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61AE4" w14:textId="02063D4F" w:rsidR="008707E8" w:rsidRPr="008C28F7" w:rsidRDefault="008707E8" w:rsidP="008707E8">
      <w:pPr>
        <w:spacing w:after="0"/>
        <w:jc w:val="center"/>
        <w:rPr>
          <w:b/>
          <w:color w:val="365F91" w:themeColor="accent1" w:themeShade="BF"/>
          <w:sz w:val="28"/>
          <w:szCs w:val="28"/>
        </w:rPr>
      </w:pPr>
      <w:r w:rsidRPr="008707E8">
        <w:rPr>
          <w:b/>
          <w:color w:val="365F91" w:themeColor="accent1" w:themeShade="BF"/>
          <w:sz w:val="28"/>
          <w:szCs w:val="28"/>
        </w:rPr>
        <w:t xml:space="preserve">RELATÓRIO </w:t>
      </w:r>
      <w:r w:rsidRPr="008C28F7">
        <w:rPr>
          <w:b/>
          <w:color w:val="365F91" w:themeColor="accent1" w:themeShade="BF"/>
          <w:sz w:val="28"/>
          <w:szCs w:val="28"/>
        </w:rPr>
        <w:t>INTEGRADO</w:t>
      </w:r>
      <w:r w:rsidR="008C28F7" w:rsidRPr="008C28F7">
        <w:rPr>
          <w:b/>
          <w:color w:val="365F91" w:themeColor="accent1" w:themeShade="BF"/>
          <w:sz w:val="28"/>
          <w:szCs w:val="28"/>
        </w:rPr>
        <w:t xml:space="preserve"> - </w:t>
      </w:r>
      <w:r w:rsidRPr="008707E8">
        <w:rPr>
          <w:b/>
          <w:color w:val="365F91" w:themeColor="accent1" w:themeShade="BF"/>
          <w:sz w:val="28"/>
          <w:szCs w:val="28"/>
        </w:rPr>
        <w:t>EXERCÍCIO 2024</w:t>
      </w:r>
    </w:p>
    <w:p w14:paraId="40383F88" w14:textId="77777777" w:rsidR="000A5D61" w:rsidRDefault="000A5D61" w:rsidP="008C28F7">
      <w:pPr>
        <w:spacing w:after="0" w:line="240" w:lineRule="auto"/>
        <w:jc w:val="center"/>
        <w:rPr>
          <w:b/>
          <w:color w:val="365F91" w:themeColor="accent1" w:themeShade="BF"/>
          <w:sz w:val="24"/>
          <w:szCs w:val="24"/>
        </w:rPr>
      </w:pPr>
    </w:p>
    <w:p w14:paraId="06FB967D" w14:textId="21D2FCDF" w:rsidR="004723EF" w:rsidRPr="004B5651" w:rsidRDefault="000A5D61" w:rsidP="000A5D61">
      <w:pPr>
        <w:spacing w:after="0"/>
        <w:ind w:firstLine="360"/>
        <w:jc w:val="both"/>
        <w:rPr>
          <w:bCs/>
        </w:rPr>
      </w:pPr>
      <w:r w:rsidRPr="004B5651">
        <w:rPr>
          <w:bCs/>
        </w:rPr>
        <w:t>A Agência Goiana de Gás Canalizado S/A – GOIASGÁS, em atenção ao Art. 8º, inciso IX, da Lei Federal nº 13.303/2016, e Art. 5º, inciso IX, do Decreto Estadual nº 10.433/2024, apresenta seu Relatório Integrado, referente ao exercício de 2024.</w:t>
      </w:r>
    </w:p>
    <w:p w14:paraId="2EB41949" w14:textId="77777777" w:rsidR="000A5D61" w:rsidRDefault="000A5D61" w:rsidP="000A5D61">
      <w:pPr>
        <w:spacing w:after="0" w:line="240" w:lineRule="auto"/>
        <w:ind w:firstLine="360"/>
        <w:jc w:val="both"/>
        <w:rPr>
          <w:b/>
          <w:color w:val="365F91" w:themeColor="accent1" w:themeShade="BF"/>
          <w:sz w:val="24"/>
          <w:szCs w:val="24"/>
        </w:rPr>
      </w:pPr>
    </w:p>
    <w:p w14:paraId="5F1ADD4B" w14:textId="424CBCE2" w:rsidR="008707E8" w:rsidRDefault="008707E8" w:rsidP="008C28F7">
      <w:pPr>
        <w:numPr>
          <w:ilvl w:val="0"/>
          <w:numId w:val="13"/>
        </w:numPr>
        <w:spacing w:after="0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INSTITUCIONAL</w:t>
      </w:r>
    </w:p>
    <w:p w14:paraId="7E4C47A3" w14:textId="77777777" w:rsidR="00520C6B" w:rsidRDefault="00520C6B" w:rsidP="00520C6B">
      <w:pPr>
        <w:spacing w:after="0" w:line="100" w:lineRule="exact"/>
        <w:ind w:left="357"/>
        <w:rPr>
          <w:b/>
          <w:color w:val="365F91" w:themeColor="accent1" w:themeShade="BF"/>
          <w:sz w:val="24"/>
          <w:szCs w:val="24"/>
        </w:rPr>
      </w:pPr>
    </w:p>
    <w:p w14:paraId="65C34AAD" w14:textId="18C923E3" w:rsidR="008C28F7" w:rsidRDefault="008C28F7" w:rsidP="008C28F7">
      <w:pPr>
        <w:numPr>
          <w:ilvl w:val="1"/>
          <w:numId w:val="13"/>
        </w:numPr>
        <w:spacing w:after="0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HISTÓRICO</w:t>
      </w:r>
    </w:p>
    <w:p w14:paraId="75C05B97" w14:textId="77777777" w:rsidR="008C28F7" w:rsidRPr="008707E8" w:rsidRDefault="008C28F7" w:rsidP="008C28F7">
      <w:pPr>
        <w:spacing w:after="0" w:line="240" w:lineRule="auto"/>
        <w:ind w:left="792"/>
        <w:rPr>
          <w:b/>
          <w:color w:val="365F91" w:themeColor="accent1" w:themeShade="BF"/>
          <w:sz w:val="24"/>
          <w:szCs w:val="24"/>
        </w:rPr>
      </w:pPr>
    </w:p>
    <w:p w14:paraId="4AF6AA89" w14:textId="77777777" w:rsidR="000A5D61" w:rsidRPr="004B5651" w:rsidRDefault="000A5D61" w:rsidP="000A5D61">
      <w:pPr>
        <w:spacing w:after="0"/>
        <w:ind w:firstLine="360"/>
        <w:jc w:val="both"/>
        <w:rPr>
          <w:bCs/>
        </w:rPr>
      </w:pPr>
      <w:r w:rsidRPr="004B5651">
        <w:rPr>
          <w:bCs/>
        </w:rPr>
        <w:t xml:space="preserve">A Agência Goiana de Gás Canalizado S/A – GOIASGÁS, com sede na cidade de Goiânia, capital do Estado de Goiás, é uma sociedade de economia mista, dotada de personalidade jurídica de direito privado e patrimônio próprio, com autonomia administrativa e financeira, criada por força da Lei Estadual nº 13.641, de 09 de junho de 2000. A Companhia é regida por legislação específica, em especial, a Lei de Sociedades por Ações (Lei nº 6.404/76), a Lei de Responsabilidade das Estatais (Lei nº 13.303/2016), por seu Estatuto Social, bem como as demais disposições legais que lhe forem aplicáveis. </w:t>
      </w:r>
    </w:p>
    <w:p w14:paraId="73F91A17" w14:textId="77777777" w:rsidR="000A5D61" w:rsidRPr="004B5651" w:rsidRDefault="000A5D61" w:rsidP="000A5D61">
      <w:pPr>
        <w:spacing w:after="0" w:line="240" w:lineRule="auto"/>
        <w:ind w:firstLine="360"/>
        <w:jc w:val="both"/>
        <w:rPr>
          <w:bCs/>
        </w:rPr>
      </w:pPr>
    </w:p>
    <w:p w14:paraId="7296F4FB" w14:textId="40C301A1" w:rsidR="004B5651" w:rsidRPr="004B5651" w:rsidRDefault="000A5D61" w:rsidP="004B5651">
      <w:pPr>
        <w:spacing w:after="0"/>
        <w:ind w:firstLine="360"/>
        <w:jc w:val="both"/>
        <w:rPr>
          <w:bCs/>
        </w:rPr>
      </w:pPr>
      <w:r w:rsidRPr="004B5651">
        <w:rPr>
          <w:bCs/>
        </w:rPr>
        <w:t>Abaixo a composição acionária da Companhia em 31 de dezembro de 2024:</w:t>
      </w:r>
    </w:p>
    <w:p w14:paraId="4E7500B5" w14:textId="77777777" w:rsidR="004B5651" w:rsidRDefault="004B5651" w:rsidP="004B5651">
      <w:pPr>
        <w:spacing w:after="0"/>
        <w:ind w:firstLine="360"/>
        <w:jc w:val="both"/>
        <w:rPr>
          <w:bCs/>
          <w:sz w:val="24"/>
          <w:szCs w:val="24"/>
        </w:rPr>
      </w:pPr>
    </w:p>
    <w:p w14:paraId="356ADB64" w14:textId="77777777" w:rsidR="004B5651" w:rsidRDefault="004B5651" w:rsidP="000F2385">
      <w:pPr>
        <w:jc w:val="center"/>
        <w:rPr>
          <w:b/>
          <w:color w:val="365F91" w:themeColor="accent1" w:themeShade="BF"/>
          <w:sz w:val="24"/>
          <w:szCs w:val="24"/>
        </w:rPr>
      </w:pPr>
      <w:r w:rsidRPr="004B5651">
        <w:rPr>
          <w:noProof/>
        </w:rPr>
        <w:drawing>
          <wp:inline distT="0" distB="0" distL="0" distR="0" wp14:anchorId="36070ACC" wp14:editId="74AD80CD">
            <wp:extent cx="5676900" cy="1720198"/>
            <wp:effectExtent l="0" t="0" r="0" b="0"/>
            <wp:docPr id="1210504299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04299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989" cy="172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D42A" w14:textId="7A088F35" w:rsidR="000A5D61" w:rsidRDefault="000A5D61" w:rsidP="000F2385">
      <w:pPr>
        <w:jc w:val="center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8452C24" wp14:editId="1FD333BF">
            <wp:extent cx="5438775" cy="1655717"/>
            <wp:effectExtent l="0" t="0" r="0" b="1905"/>
            <wp:docPr id="214206059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6059" name="Imagem 1" descr="Interface gráfica do usuário, Aplicativ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547" cy="166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B3734" wp14:editId="303729A3">
            <wp:extent cx="3157592" cy="1828800"/>
            <wp:effectExtent l="0" t="0" r="5080" b="0"/>
            <wp:docPr id="1553155034" name="Imagem 1" descr="Gráfico, Gráfico de pizz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55034" name="Imagem 1" descr="Gráfico, Gráfico de pizza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1814" cy="18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4B15" w14:textId="24CE5F86" w:rsidR="004B5651" w:rsidRPr="008707E8" w:rsidRDefault="008C28F7" w:rsidP="004B5651">
      <w:pPr>
        <w:numPr>
          <w:ilvl w:val="1"/>
          <w:numId w:val="13"/>
        </w:num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lastRenderedPageBreak/>
        <w:t>QUALIFICAÇÃO</w:t>
      </w:r>
    </w:p>
    <w:tbl>
      <w:tblPr>
        <w:tblStyle w:val="Tabelacomgrade"/>
        <w:tblW w:w="4695" w:type="pct"/>
        <w:jc w:val="center"/>
        <w:tblLook w:val="04A0" w:firstRow="1" w:lastRow="0" w:firstColumn="1" w:lastColumn="0" w:noHBand="0" w:noVBand="1"/>
      </w:tblPr>
      <w:tblGrid>
        <w:gridCol w:w="2690"/>
        <w:gridCol w:w="5953"/>
      </w:tblGrid>
      <w:tr w:rsidR="004B5651" w14:paraId="77B4F919" w14:textId="77777777" w:rsidTr="004B5651">
        <w:trPr>
          <w:jc w:val="center"/>
        </w:trPr>
        <w:tc>
          <w:tcPr>
            <w:tcW w:w="1556" w:type="pct"/>
            <w:vAlign w:val="center"/>
          </w:tcPr>
          <w:p w14:paraId="3E03A5CF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Tipo de estatal</w:t>
            </w:r>
          </w:p>
        </w:tc>
        <w:tc>
          <w:tcPr>
            <w:tcW w:w="3444" w:type="pct"/>
            <w:vAlign w:val="center"/>
          </w:tcPr>
          <w:p w14:paraId="2CFCC241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>Sociedade de Economia Mista Independente</w:t>
            </w:r>
          </w:p>
        </w:tc>
      </w:tr>
      <w:tr w:rsidR="004B5651" w14:paraId="451640EA" w14:textId="77777777" w:rsidTr="004B5651">
        <w:trPr>
          <w:jc w:val="center"/>
        </w:trPr>
        <w:tc>
          <w:tcPr>
            <w:tcW w:w="1556" w:type="pct"/>
            <w:vAlign w:val="center"/>
          </w:tcPr>
          <w:p w14:paraId="74C52AD7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Tipo societário</w:t>
            </w:r>
          </w:p>
        </w:tc>
        <w:tc>
          <w:tcPr>
            <w:tcW w:w="3444" w:type="pct"/>
            <w:vAlign w:val="center"/>
          </w:tcPr>
          <w:p w14:paraId="4B097690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>Sociedade Anônima</w:t>
            </w:r>
          </w:p>
        </w:tc>
      </w:tr>
      <w:tr w:rsidR="004B5651" w14:paraId="448931F3" w14:textId="77777777" w:rsidTr="004B5651">
        <w:trPr>
          <w:jc w:val="center"/>
        </w:trPr>
        <w:tc>
          <w:tcPr>
            <w:tcW w:w="1556" w:type="pct"/>
            <w:vAlign w:val="center"/>
          </w:tcPr>
          <w:p w14:paraId="01C5193E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Tipo de capital</w:t>
            </w:r>
          </w:p>
        </w:tc>
        <w:tc>
          <w:tcPr>
            <w:tcW w:w="3444" w:type="pct"/>
            <w:vAlign w:val="center"/>
          </w:tcPr>
          <w:p w14:paraId="016616E6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>Fechado</w:t>
            </w:r>
          </w:p>
        </w:tc>
      </w:tr>
      <w:tr w:rsidR="004B5651" w14:paraId="44CED083" w14:textId="77777777" w:rsidTr="004B5651">
        <w:trPr>
          <w:jc w:val="center"/>
        </w:trPr>
        <w:tc>
          <w:tcPr>
            <w:tcW w:w="1556" w:type="pct"/>
            <w:vAlign w:val="center"/>
          </w:tcPr>
          <w:p w14:paraId="5E4E112F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Abrangência de atuação</w:t>
            </w:r>
          </w:p>
        </w:tc>
        <w:tc>
          <w:tcPr>
            <w:tcW w:w="3444" w:type="pct"/>
            <w:vAlign w:val="center"/>
          </w:tcPr>
          <w:p w14:paraId="73F623F8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>Estado de Goiás</w:t>
            </w:r>
          </w:p>
        </w:tc>
      </w:tr>
      <w:tr w:rsidR="004B5651" w14:paraId="1B5F3E8F" w14:textId="77777777" w:rsidTr="004B5651">
        <w:trPr>
          <w:jc w:val="center"/>
        </w:trPr>
        <w:tc>
          <w:tcPr>
            <w:tcW w:w="1556" w:type="pct"/>
            <w:vAlign w:val="center"/>
          </w:tcPr>
          <w:p w14:paraId="4D220F53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Setor de atuação</w:t>
            </w:r>
          </w:p>
        </w:tc>
        <w:tc>
          <w:tcPr>
            <w:tcW w:w="3444" w:type="pct"/>
            <w:vAlign w:val="center"/>
          </w:tcPr>
          <w:p w14:paraId="2EB2C5E9" w14:textId="0EA8FDB4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 xml:space="preserve">Gás </w:t>
            </w:r>
            <w:r w:rsidR="002B3DF2">
              <w:t>n</w:t>
            </w:r>
            <w:r w:rsidRPr="004B5651">
              <w:t>atural</w:t>
            </w:r>
          </w:p>
        </w:tc>
      </w:tr>
      <w:tr w:rsidR="004B5651" w14:paraId="2DCEE8FA" w14:textId="77777777" w:rsidTr="004B5651">
        <w:trPr>
          <w:jc w:val="center"/>
        </w:trPr>
        <w:tc>
          <w:tcPr>
            <w:tcW w:w="1556" w:type="pct"/>
            <w:vAlign w:val="center"/>
          </w:tcPr>
          <w:p w14:paraId="2FEFAF4B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Capita Social</w:t>
            </w:r>
          </w:p>
        </w:tc>
        <w:tc>
          <w:tcPr>
            <w:tcW w:w="3444" w:type="pct"/>
            <w:vAlign w:val="center"/>
          </w:tcPr>
          <w:p w14:paraId="1924A4B1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>R$</w:t>
            </w:r>
            <w:r w:rsidRPr="004B5651">
              <w:rPr>
                <w:b/>
                <w:color w:val="0F243E" w:themeColor="text2" w:themeShade="80"/>
              </w:rPr>
              <w:t xml:space="preserve"> </w:t>
            </w:r>
            <w:r w:rsidRPr="004B5651">
              <w:t>12.000.000,00 (doze milhões de reais)</w:t>
            </w:r>
          </w:p>
        </w:tc>
      </w:tr>
      <w:tr w:rsidR="004B5651" w14:paraId="68357217" w14:textId="77777777" w:rsidTr="004B5651">
        <w:trPr>
          <w:jc w:val="center"/>
        </w:trPr>
        <w:tc>
          <w:tcPr>
            <w:tcW w:w="1556" w:type="pct"/>
            <w:vAlign w:val="center"/>
          </w:tcPr>
          <w:p w14:paraId="75CC8E04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CNPJ</w:t>
            </w:r>
          </w:p>
        </w:tc>
        <w:tc>
          <w:tcPr>
            <w:tcW w:w="3444" w:type="pct"/>
            <w:vAlign w:val="center"/>
          </w:tcPr>
          <w:p w14:paraId="43712F6E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>04.583.057/0001-11</w:t>
            </w:r>
          </w:p>
        </w:tc>
      </w:tr>
      <w:tr w:rsidR="004B5651" w14:paraId="2F0648C0" w14:textId="77777777" w:rsidTr="004B5651">
        <w:trPr>
          <w:trHeight w:val="653"/>
          <w:jc w:val="center"/>
        </w:trPr>
        <w:tc>
          <w:tcPr>
            <w:tcW w:w="1556" w:type="pct"/>
            <w:vAlign w:val="center"/>
          </w:tcPr>
          <w:p w14:paraId="6566C21B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Endereço</w:t>
            </w:r>
          </w:p>
        </w:tc>
        <w:tc>
          <w:tcPr>
            <w:tcW w:w="3444" w:type="pct"/>
            <w:vAlign w:val="center"/>
          </w:tcPr>
          <w:p w14:paraId="32317946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 xml:space="preserve">Av. Deputado </w:t>
            </w:r>
            <w:proofErr w:type="spellStart"/>
            <w:r w:rsidRPr="004B5651">
              <w:t>Jamel</w:t>
            </w:r>
            <w:proofErr w:type="spellEnd"/>
            <w:r w:rsidRPr="004B5651">
              <w:t xml:space="preserve"> Cecílio, 2.690, Ed. Metropolitan Mall, Torre </w:t>
            </w:r>
            <w:proofErr w:type="spellStart"/>
            <w:r w:rsidRPr="004B5651">
              <w:t>Tokyo</w:t>
            </w:r>
            <w:proofErr w:type="spellEnd"/>
            <w:r w:rsidRPr="004B5651">
              <w:t>, sala 1906, Jardim Goiás, Goiânia/GO. CEP 74810-100</w:t>
            </w:r>
          </w:p>
        </w:tc>
      </w:tr>
      <w:tr w:rsidR="004B5651" w14:paraId="2ABEE76B" w14:textId="77777777" w:rsidTr="004B5651">
        <w:trPr>
          <w:jc w:val="center"/>
        </w:trPr>
        <w:tc>
          <w:tcPr>
            <w:tcW w:w="1556" w:type="pct"/>
            <w:vAlign w:val="center"/>
          </w:tcPr>
          <w:p w14:paraId="1F21AAD2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rPr>
                <w:b/>
                <w:color w:val="365F91" w:themeColor="accent1" w:themeShade="BF"/>
              </w:rPr>
              <w:t>Contatos</w:t>
            </w:r>
          </w:p>
        </w:tc>
        <w:tc>
          <w:tcPr>
            <w:tcW w:w="3444" w:type="pct"/>
            <w:vAlign w:val="center"/>
          </w:tcPr>
          <w:p w14:paraId="69A2EF30" w14:textId="77777777" w:rsidR="004B5651" w:rsidRPr="004B5651" w:rsidRDefault="004B5651" w:rsidP="007B6C05">
            <w:pPr>
              <w:rPr>
                <w:b/>
                <w:color w:val="365F91" w:themeColor="accent1" w:themeShade="BF"/>
              </w:rPr>
            </w:pPr>
            <w:r w:rsidRPr="004B5651">
              <w:t xml:space="preserve">(62) 3213-1566 | </w:t>
            </w:r>
            <w:hyperlink r:id="rId10" w:history="1">
              <w:r w:rsidRPr="004B5651">
                <w:rPr>
                  <w:rStyle w:val="Hyperlink"/>
                </w:rPr>
                <w:t>www.goiasgas.com.br</w:t>
              </w:r>
            </w:hyperlink>
          </w:p>
        </w:tc>
      </w:tr>
    </w:tbl>
    <w:p w14:paraId="29AB24E2" w14:textId="77777777" w:rsidR="004723EF" w:rsidRDefault="004723EF" w:rsidP="008C28F7">
      <w:pPr>
        <w:spacing w:line="240" w:lineRule="auto"/>
        <w:jc w:val="center"/>
        <w:rPr>
          <w:b/>
          <w:color w:val="365F91" w:themeColor="accent1" w:themeShade="BF"/>
          <w:sz w:val="24"/>
          <w:szCs w:val="24"/>
        </w:rPr>
      </w:pPr>
    </w:p>
    <w:p w14:paraId="785D9196" w14:textId="15561016" w:rsidR="008C28F7" w:rsidRDefault="008C28F7" w:rsidP="008C28F7">
      <w:pPr>
        <w:numPr>
          <w:ilvl w:val="1"/>
          <w:numId w:val="13"/>
        </w:num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ESTRUTURA ORGANIZACIONAL</w:t>
      </w:r>
    </w:p>
    <w:p w14:paraId="601B220F" w14:textId="77777777" w:rsidR="00461281" w:rsidRDefault="00461281" w:rsidP="00461281">
      <w:pPr>
        <w:spacing w:line="240" w:lineRule="auto"/>
        <w:ind w:left="792"/>
        <w:rPr>
          <w:b/>
          <w:color w:val="365F91" w:themeColor="accent1" w:themeShade="BF"/>
          <w:sz w:val="24"/>
          <w:szCs w:val="24"/>
        </w:rPr>
      </w:pPr>
    </w:p>
    <w:p w14:paraId="452DA79A" w14:textId="433B0904" w:rsidR="008C28F7" w:rsidRDefault="008C28F7" w:rsidP="008C28F7">
      <w:pPr>
        <w:ind w:left="792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AD5BD63" wp14:editId="768DD7A0">
            <wp:extent cx="5029200" cy="3848100"/>
            <wp:effectExtent l="0" t="0" r="0" b="0"/>
            <wp:docPr id="437620483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20483" name="Imagem 1" descr="Diagrama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C546" w14:textId="6E74D014" w:rsidR="008B48C5" w:rsidRDefault="008B48C5" w:rsidP="008B48C5">
      <w:pPr>
        <w:numPr>
          <w:ilvl w:val="1"/>
          <w:numId w:val="13"/>
        </w:num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MISSÃO, VISÃO E VALORES</w:t>
      </w:r>
    </w:p>
    <w:p w14:paraId="118AD87B" w14:textId="47701447" w:rsidR="00C0226A" w:rsidRPr="00C0226A" w:rsidRDefault="00C0226A" w:rsidP="00C0226A">
      <w:pPr>
        <w:ind w:left="792"/>
        <w:jc w:val="both"/>
        <w:rPr>
          <w:b/>
          <w:sz w:val="24"/>
          <w:szCs w:val="24"/>
        </w:rPr>
      </w:pPr>
      <w:r w:rsidRPr="00C0226A">
        <w:rPr>
          <w:b/>
          <w:sz w:val="24"/>
          <w:szCs w:val="24"/>
        </w:rPr>
        <w:t>Missão:</w:t>
      </w:r>
    </w:p>
    <w:p w14:paraId="169F94C4" w14:textId="77777777" w:rsidR="00C0226A" w:rsidRDefault="00C0226A" w:rsidP="00C0226A">
      <w:pPr>
        <w:ind w:left="792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“Promover o desenvolvimento sustentável do Estado de Goiás por meio da distribuição, comercialização e movimentação segura e eficiente de gás natural, contribuindo para o desenvolvimento socioeconômico ambiental, trazendo benefícios à sociedade goiana, clientes e acionistas.”</w:t>
      </w:r>
    </w:p>
    <w:p w14:paraId="57F7ED1F" w14:textId="77777777" w:rsidR="00C0226A" w:rsidRPr="00C0226A" w:rsidRDefault="00C0226A" w:rsidP="00C0226A">
      <w:pPr>
        <w:ind w:left="792"/>
        <w:jc w:val="both"/>
        <w:rPr>
          <w:bCs/>
          <w:sz w:val="24"/>
          <w:szCs w:val="24"/>
        </w:rPr>
      </w:pPr>
    </w:p>
    <w:p w14:paraId="031AF1E2" w14:textId="1516B9DD" w:rsidR="00C0226A" w:rsidRPr="00C0226A" w:rsidRDefault="00C0226A" w:rsidP="00C0226A">
      <w:pPr>
        <w:ind w:left="792"/>
        <w:jc w:val="both"/>
        <w:rPr>
          <w:b/>
          <w:sz w:val="24"/>
          <w:szCs w:val="24"/>
        </w:rPr>
      </w:pPr>
      <w:r w:rsidRPr="00C0226A">
        <w:rPr>
          <w:b/>
          <w:sz w:val="24"/>
          <w:szCs w:val="24"/>
        </w:rPr>
        <w:lastRenderedPageBreak/>
        <w:t>Visão:</w:t>
      </w:r>
    </w:p>
    <w:p w14:paraId="3BBE13F0" w14:textId="77777777" w:rsidR="00C0226A" w:rsidRPr="00C0226A" w:rsidRDefault="00C0226A" w:rsidP="00C0226A">
      <w:pPr>
        <w:ind w:left="792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 xml:space="preserve">“Distribuir, comercializar e movimentar gás natural de forma competitiva e segura,  contribuindo para o desenvolvimento econômico e sustentável do Estado de Goiás.” </w:t>
      </w:r>
    </w:p>
    <w:p w14:paraId="060FB7CF" w14:textId="6B042C55" w:rsidR="00C0226A" w:rsidRPr="00C0226A" w:rsidRDefault="00C0226A" w:rsidP="00C0226A">
      <w:pPr>
        <w:ind w:left="792"/>
        <w:jc w:val="both"/>
        <w:rPr>
          <w:b/>
          <w:sz w:val="24"/>
          <w:szCs w:val="24"/>
        </w:rPr>
      </w:pPr>
      <w:r w:rsidRPr="00C0226A">
        <w:rPr>
          <w:b/>
          <w:sz w:val="24"/>
          <w:szCs w:val="24"/>
        </w:rPr>
        <w:t>Valores:</w:t>
      </w:r>
    </w:p>
    <w:p w14:paraId="240B2D9C" w14:textId="7DAB7B20" w:rsidR="00C0226A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Integridade;</w:t>
      </w:r>
    </w:p>
    <w:p w14:paraId="5BE16FFE" w14:textId="0413D0DF" w:rsidR="00C0226A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Transparência;</w:t>
      </w:r>
    </w:p>
    <w:p w14:paraId="7292578F" w14:textId="08E52595" w:rsidR="00C0226A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Respeito;</w:t>
      </w:r>
    </w:p>
    <w:p w14:paraId="7336058D" w14:textId="323580F5" w:rsidR="00C0226A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Comprometimento;</w:t>
      </w:r>
    </w:p>
    <w:p w14:paraId="7A7FF51F" w14:textId="66A24D47" w:rsidR="00C0226A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Responsabilidade Social;</w:t>
      </w:r>
    </w:p>
    <w:p w14:paraId="19EB8CB1" w14:textId="4F2B2520" w:rsidR="00C0226A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 xml:space="preserve">Sustentabilidade; e </w:t>
      </w:r>
    </w:p>
    <w:p w14:paraId="61ADAFC7" w14:textId="0FE94CF0" w:rsidR="004D7739" w:rsidRPr="00C0226A" w:rsidRDefault="00C0226A" w:rsidP="00C0226A">
      <w:pPr>
        <w:pStyle w:val="PargrafodaLista"/>
        <w:numPr>
          <w:ilvl w:val="0"/>
          <w:numId w:val="15"/>
        </w:numPr>
        <w:spacing w:after="0"/>
        <w:jc w:val="both"/>
        <w:rPr>
          <w:bCs/>
          <w:sz w:val="24"/>
          <w:szCs w:val="24"/>
        </w:rPr>
      </w:pPr>
      <w:r w:rsidRPr="00C0226A">
        <w:rPr>
          <w:bCs/>
          <w:sz w:val="24"/>
          <w:szCs w:val="24"/>
        </w:rPr>
        <w:t>Inovação.</w:t>
      </w:r>
    </w:p>
    <w:p w14:paraId="7EEBDC83" w14:textId="77777777" w:rsidR="004D7739" w:rsidRDefault="004D7739" w:rsidP="004D7739">
      <w:pPr>
        <w:ind w:left="792"/>
        <w:rPr>
          <w:b/>
          <w:color w:val="365F91" w:themeColor="accent1" w:themeShade="BF"/>
          <w:sz w:val="24"/>
          <w:szCs w:val="24"/>
        </w:rPr>
      </w:pPr>
    </w:p>
    <w:p w14:paraId="4652E5F4" w14:textId="6D089B5D" w:rsidR="007165B1" w:rsidRDefault="007165B1" w:rsidP="008B48C5">
      <w:pPr>
        <w:numPr>
          <w:ilvl w:val="1"/>
          <w:numId w:val="13"/>
        </w:num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OBJETO SOCIAL</w:t>
      </w:r>
    </w:p>
    <w:p w14:paraId="7C75D6D6" w14:textId="746B1A76" w:rsidR="0084167D" w:rsidRPr="0084167D" w:rsidRDefault="0084167D" w:rsidP="0084167D">
      <w:pPr>
        <w:ind w:left="792"/>
        <w:jc w:val="both"/>
        <w:rPr>
          <w:bCs/>
        </w:rPr>
      </w:pPr>
      <w:r w:rsidRPr="0084167D">
        <w:rPr>
          <w:bCs/>
        </w:rPr>
        <w:t>De acordo com o </w:t>
      </w:r>
      <w:hyperlink r:id="rId12" w:tgtFrame="_blank" w:history="1">
        <w:r w:rsidRPr="0084167D">
          <w:t>Estatuto Social</w:t>
        </w:r>
      </w:hyperlink>
      <w:r w:rsidRPr="0084167D">
        <w:rPr>
          <w:bCs/>
        </w:rPr>
        <w:t xml:space="preserve"> da </w:t>
      </w:r>
      <w:r>
        <w:rPr>
          <w:bCs/>
        </w:rPr>
        <w:t xml:space="preserve">GOIASGÁS: </w:t>
      </w:r>
      <w:r w:rsidRPr="0084167D">
        <w:rPr>
          <w:bCs/>
        </w:rPr>
        <w:t xml:space="preserve"> </w:t>
      </w:r>
    </w:p>
    <w:p w14:paraId="10124A6B" w14:textId="14181F4F" w:rsidR="0084167D" w:rsidRPr="002B3DF2" w:rsidRDefault="0084167D" w:rsidP="004D7739">
      <w:pPr>
        <w:spacing w:line="240" w:lineRule="auto"/>
        <w:ind w:left="792"/>
        <w:jc w:val="both"/>
        <w:rPr>
          <w:bCs/>
          <w:i/>
          <w:iCs/>
          <w:sz w:val="24"/>
          <w:szCs w:val="24"/>
        </w:rPr>
      </w:pPr>
      <w:r w:rsidRPr="002B3DF2">
        <w:rPr>
          <w:bCs/>
          <w:i/>
          <w:iCs/>
          <w:sz w:val="24"/>
          <w:szCs w:val="24"/>
        </w:rPr>
        <w:t xml:space="preserve">“Art. 4º  A Agência Goiana de Gás Canalizado S/A tem por objeto social a exploração exclusiva dos serviços de gás canalizado, entendendo-se como tal a distribuição e comercialização de gás natural e de outras origens, utilizando-se para a prestação desses serviços, das vias terrestres e fluviais, além de outras atividades correlatas, necessárias para a distribuição do gás em todo o segmento consumidor, seja como combustível, matéria prima, petroquímica, fertilizante ou como </w:t>
      </w:r>
      <w:proofErr w:type="spellStart"/>
      <w:r w:rsidRPr="002B3DF2">
        <w:rPr>
          <w:bCs/>
          <w:i/>
          <w:iCs/>
          <w:sz w:val="24"/>
          <w:szCs w:val="24"/>
        </w:rPr>
        <w:t>oxiredutor</w:t>
      </w:r>
      <w:proofErr w:type="spellEnd"/>
      <w:r w:rsidRPr="002B3DF2">
        <w:rPr>
          <w:bCs/>
          <w:i/>
          <w:iCs/>
          <w:sz w:val="24"/>
          <w:szCs w:val="24"/>
        </w:rPr>
        <w:t xml:space="preserve"> siderúrgico, seja para geração termelétrica ou outras finalidades e usos possibilitados pelos avanços tecnológicos.</w:t>
      </w:r>
    </w:p>
    <w:p w14:paraId="113F022A" w14:textId="77777777" w:rsidR="0084167D" w:rsidRPr="002B3DF2" w:rsidRDefault="0084167D" w:rsidP="004D7739">
      <w:pPr>
        <w:spacing w:line="240" w:lineRule="auto"/>
        <w:ind w:left="792"/>
        <w:jc w:val="both"/>
        <w:rPr>
          <w:bCs/>
          <w:i/>
          <w:iCs/>
          <w:sz w:val="24"/>
          <w:szCs w:val="24"/>
        </w:rPr>
      </w:pPr>
      <w:r w:rsidRPr="002B3DF2">
        <w:rPr>
          <w:bCs/>
          <w:i/>
          <w:iCs/>
          <w:sz w:val="24"/>
          <w:szCs w:val="24"/>
        </w:rPr>
        <w:t>§ 1° A Agência Goiana de Gás Canalizado S/A efetuará a implantação e a operação das redes de distribuição de gás canalizado, podendo ainda adquirir e importar diretamente gás natural e executar os serviços de transporte.</w:t>
      </w:r>
    </w:p>
    <w:p w14:paraId="49752475" w14:textId="6656340F" w:rsidR="008B48C5" w:rsidRPr="002B3DF2" w:rsidRDefault="0084167D" w:rsidP="004D7739">
      <w:pPr>
        <w:spacing w:line="240" w:lineRule="auto"/>
        <w:ind w:left="792"/>
        <w:jc w:val="both"/>
        <w:rPr>
          <w:bCs/>
          <w:i/>
          <w:iCs/>
          <w:sz w:val="24"/>
          <w:szCs w:val="24"/>
        </w:rPr>
      </w:pPr>
      <w:r w:rsidRPr="002B3DF2">
        <w:rPr>
          <w:bCs/>
          <w:i/>
          <w:iCs/>
          <w:sz w:val="24"/>
          <w:szCs w:val="24"/>
        </w:rPr>
        <w:t>§ 2° A Agência Goiana de Gás Canalizado S/A poderá exercer atividades correlatas à sua finalidade principal, especialmente execução de estudos, pesquisas e projetos relacionados com o setor de gás, inclusive, sob a forma de prestação de serviços de consultoria técnica a terceiros.”</w:t>
      </w:r>
    </w:p>
    <w:p w14:paraId="14AEFB71" w14:textId="69AB381D" w:rsidR="000F6699" w:rsidRDefault="000F6699" w:rsidP="000F6699">
      <w:pPr>
        <w:numPr>
          <w:ilvl w:val="1"/>
          <w:numId w:val="13"/>
        </w:num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PREMIAÇÕES</w:t>
      </w:r>
    </w:p>
    <w:p w14:paraId="3318F0F9" w14:textId="351DDDA0" w:rsidR="00605096" w:rsidRDefault="00605096" w:rsidP="000F6699">
      <w:pPr>
        <w:spacing w:after="0"/>
        <w:ind w:firstLine="360"/>
        <w:jc w:val="both"/>
        <w:rPr>
          <w:bCs/>
        </w:rPr>
      </w:pPr>
      <w:r w:rsidRPr="00605096">
        <w:rPr>
          <w:bCs/>
        </w:rPr>
        <w:t xml:space="preserve">O Programa de Compliance Público do Poder Executivo do Estado de Goiás (PCP), coordenado pela Controladoria-Geral (CGE-GO), </w:t>
      </w:r>
      <w:r>
        <w:rPr>
          <w:bCs/>
        </w:rPr>
        <w:t xml:space="preserve">foi instituído em 2019 e tem como objetivo </w:t>
      </w:r>
      <w:r w:rsidRPr="00605096">
        <w:rPr>
          <w:bCs/>
        </w:rPr>
        <w:t xml:space="preserve">reconhecer os esforços e ações mais inovadoras dos órgãos </w:t>
      </w:r>
      <w:r>
        <w:rPr>
          <w:bCs/>
        </w:rPr>
        <w:t xml:space="preserve">e entidades </w:t>
      </w:r>
      <w:r w:rsidRPr="00605096">
        <w:rPr>
          <w:bCs/>
        </w:rPr>
        <w:t>da gestão pública</w:t>
      </w:r>
      <w:r w:rsidR="004D7739">
        <w:rPr>
          <w:bCs/>
        </w:rPr>
        <w:t>,</w:t>
      </w:r>
      <w:r w:rsidRPr="00605096">
        <w:rPr>
          <w:bCs/>
        </w:rPr>
        <w:t xml:space="preserve"> por meio de quatro prêmios: Governança do PCP, Goiás + Transparente; Ética e Responsabilidade</w:t>
      </w:r>
      <w:r>
        <w:rPr>
          <w:bCs/>
        </w:rPr>
        <w:t xml:space="preserve"> </w:t>
      </w:r>
      <w:r w:rsidRPr="00605096">
        <w:rPr>
          <w:bCs/>
        </w:rPr>
        <w:t xml:space="preserve">e Ouvidoria Pública. </w:t>
      </w:r>
    </w:p>
    <w:p w14:paraId="4B9FF6AD" w14:textId="77777777" w:rsidR="00FD3A7D" w:rsidRDefault="00FD3A7D" w:rsidP="004D7739">
      <w:pPr>
        <w:spacing w:after="0" w:line="240" w:lineRule="auto"/>
        <w:ind w:firstLine="360"/>
        <w:jc w:val="both"/>
        <w:rPr>
          <w:bCs/>
        </w:rPr>
      </w:pPr>
    </w:p>
    <w:p w14:paraId="50300DBC" w14:textId="58330F59" w:rsidR="00FD3A7D" w:rsidRDefault="00605096" w:rsidP="000F6699">
      <w:pPr>
        <w:spacing w:after="0"/>
        <w:ind w:firstLine="360"/>
        <w:jc w:val="both"/>
        <w:rPr>
          <w:bCs/>
        </w:rPr>
      </w:pPr>
      <w:r w:rsidRPr="00605096">
        <w:rPr>
          <w:bCs/>
        </w:rPr>
        <w:t xml:space="preserve">As premiações </w:t>
      </w:r>
      <w:r>
        <w:rPr>
          <w:bCs/>
        </w:rPr>
        <w:t>são</w:t>
      </w:r>
      <w:r w:rsidRPr="00605096">
        <w:rPr>
          <w:bCs/>
        </w:rPr>
        <w:t xml:space="preserve"> divididas </w:t>
      </w:r>
      <w:r>
        <w:rPr>
          <w:bCs/>
        </w:rPr>
        <w:t xml:space="preserve">em </w:t>
      </w:r>
      <w:r w:rsidRPr="00605096">
        <w:rPr>
          <w:bCs/>
        </w:rPr>
        <w:t>categorias</w:t>
      </w:r>
      <w:r>
        <w:rPr>
          <w:bCs/>
        </w:rPr>
        <w:t xml:space="preserve">, </w:t>
      </w:r>
      <w:r w:rsidR="00FD3A7D" w:rsidRPr="00605096">
        <w:rPr>
          <w:bCs/>
        </w:rPr>
        <w:t xml:space="preserve">considerando o nível de cumprimento dos critérios </w:t>
      </w:r>
      <w:r w:rsidR="00FD3A7D">
        <w:rPr>
          <w:bCs/>
        </w:rPr>
        <w:t xml:space="preserve">previstos nos </w:t>
      </w:r>
      <w:r w:rsidR="00FD3A7D" w:rsidRPr="00605096">
        <w:rPr>
          <w:bCs/>
        </w:rPr>
        <w:t>regulamentos</w:t>
      </w:r>
      <w:r w:rsidR="00FD3A7D">
        <w:rPr>
          <w:bCs/>
        </w:rPr>
        <w:t xml:space="preserve">. Inicialmente havia os selos </w:t>
      </w:r>
      <w:r>
        <w:rPr>
          <w:bCs/>
        </w:rPr>
        <w:t>Bronze, Prata e Ouro</w:t>
      </w:r>
      <w:r w:rsidR="00FD3A7D">
        <w:rPr>
          <w:bCs/>
        </w:rPr>
        <w:t xml:space="preserve">, </w:t>
      </w:r>
      <w:r w:rsidR="00BA22A7">
        <w:rPr>
          <w:bCs/>
        </w:rPr>
        <w:t xml:space="preserve">após algumas edições </w:t>
      </w:r>
      <w:r w:rsidR="00FD3A7D">
        <w:rPr>
          <w:bCs/>
        </w:rPr>
        <w:t xml:space="preserve">o </w:t>
      </w:r>
      <w:r>
        <w:rPr>
          <w:bCs/>
        </w:rPr>
        <w:t>nível de maturidade aument</w:t>
      </w:r>
      <w:r w:rsidR="00FD3A7D">
        <w:rPr>
          <w:bCs/>
        </w:rPr>
        <w:t xml:space="preserve">ou e o selo Bronze foi descontinuado, dando lugar ao selo </w:t>
      </w:r>
      <w:r w:rsidRPr="00605096">
        <w:rPr>
          <w:bCs/>
        </w:rPr>
        <w:t>Diamante</w:t>
      </w:r>
      <w:r w:rsidR="00FD3A7D">
        <w:rPr>
          <w:bCs/>
        </w:rPr>
        <w:t xml:space="preserve">. </w:t>
      </w:r>
    </w:p>
    <w:p w14:paraId="7998C3E3" w14:textId="77777777" w:rsidR="00BA22A7" w:rsidRDefault="00BA22A7" w:rsidP="004D7739">
      <w:pPr>
        <w:spacing w:after="0" w:line="240" w:lineRule="auto"/>
        <w:ind w:firstLine="360"/>
        <w:jc w:val="both"/>
        <w:rPr>
          <w:bCs/>
        </w:rPr>
      </w:pPr>
    </w:p>
    <w:p w14:paraId="0CF21DFE" w14:textId="03373CE6" w:rsidR="00605096" w:rsidRDefault="00FD3A7D" w:rsidP="00FD3A7D">
      <w:pPr>
        <w:spacing w:after="0"/>
        <w:ind w:firstLine="360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927FA53" wp14:editId="10A04B1D">
            <wp:extent cx="3458783" cy="1405811"/>
            <wp:effectExtent l="0" t="0" r="0" b="4445"/>
            <wp:docPr id="66218777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8777" name="Imagem 1" descr="Tabela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4925" cy="14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F664" w14:textId="77777777" w:rsidR="00BA22A7" w:rsidRDefault="00BA22A7" w:rsidP="004D7739">
      <w:pPr>
        <w:spacing w:after="0" w:line="240" w:lineRule="auto"/>
        <w:ind w:firstLine="360"/>
        <w:jc w:val="center"/>
        <w:rPr>
          <w:bCs/>
        </w:rPr>
      </w:pPr>
    </w:p>
    <w:p w14:paraId="2A729E2A" w14:textId="4D73D32D" w:rsidR="000F6699" w:rsidRDefault="00BA22A7" w:rsidP="000F6699">
      <w:pPr>
        <w:spacing w:after="0"/>
        <w:ind w:firstLine="360"/>
        <w:jc w:val="both"/>
        <w:rPr>
          <w:bCs/>
        </w:rPr>
      </w:pPr>
      <w:r>
        <w:rPr>
          <w:bCs/>
        </w:rPr>
        <w:t>Em 2024, p</w:t>
      </w:r>
      <w:r w:rsidR="00FD3A7D">
        <w:rPr>
          <w:bCs/>
        </w:rPr>
        <w:t>elo 5º ano consecutivo</w:t>
      </w:r>
      <w:r>
        <w:rPr>
          <w:bCs/>
        </w:rPr>
        <w:t>,</w:t>
      </w:r>
      <w:r w:rsidR="00FD3A7D">
        <w:rPr>
          <w:bCs/>
        </w:rPr>
        <w:t xml:space="preserve"> a</w:t>
      </w:r>
      <w:r w:rsidR="000F6699" w:rsidRPr="000F6699">
        <w:rPr>
          <w:bCs/>
        </w:rPr>
        <w:t xml:space="preserve"> GOIASGÁS recebeu o </w:t>
      </w:r>
      <w:r w:rsidR="000F6699" w:rsidRPr="00FD3A7D">
        <w:rPr>
          <w:b/>
        </w:rPr>
        <w:t>Prêmio Goiás</w:t>
      </w:r>
      <w:r>
        <w:rPr>
          <w:b/>
        </w:rPr>
        <w:t xml:space="preserve"> </w:t>
      </w:r>
      <w:r w:rsidR="000F6699" w:rsidRPr="00FD3A7D">
        <w:rPr>
          <w:b/>
        </w:rPr>
        <w:t>+ Transparente</w:t>
      </w:r>
      <w:r w:rsidR="000F6699" w:rsidRPr="000F6699">
        <w:rPr>
          <w:bCs/>
        </w:rPr>
        <w:t xml:space="preserve">, </w:t>
      </w:r>
      <w:r>
        <w:rPr>
          <w:bCs/>
        </w:rPr>
        <w:t>reafirmando o compromisso da Companhia com a transparência pública</w:t>
      </w:r>
      <w:r w:rsidR="00605096" w:rsidRPr="00605096">
        <w:rPr>
          <w:bCs/>
        </w:rPr>
        <w:t>.</w:t>
      </w:r>
    </w:p>
    <w:p w14:paraId="32666588" w14:textId="77777777" w:rsidR="00945443" w:rsidRPr="000F6699" w:rsidRDefault="00945443" w:rsidP="000F6699">
      <w:pPr>
        <w:spacing w:after="0"/>
        <w:ind w:firstLine="360"/>
        <w:jc w:val="both"/>
        <w:rPr>
          <w:bCs/>
        </w:rPr>
      </w:pPr>
    </w:p>
    <w:p w14:paraId="0B34B3F5" w14:textId="30189D6D" w:rsidR="000F6699" w:rsidRDefault="000F6699" w:rsidP="000F6699">
      <w:pPr>
        <w:ind w:left="792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B5C31E2" wp14:editId="10BB8F79">
            <wp:extent cx="5172075" cy="3183850"/>
            <wp:effectExtent l="0" t="0" r="0" b="0"/>
            <wp:docPr id="760067022" name="Imagem 1" descr="Uma imagem contendo 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67022" name="Imagem 1" descr="Uma imagem contendo Diagrama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187" cy="32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92B3" w14:textId="0EF0CA67" w:rsidR="004723EF" w:rsidRPr="004D7739" w:rsidRDefault="00BA22A7" w:rsidP="004D7739">
      <w:pPr>
        <w:spacing w:after="0"/>
        <w:ind w:firstLine="360"/>
        <w:jc w:val="both"/>
        <w:rPr>
          <w:bCs/>
        </w:rPr>
      </w:pPr>
      <w:r w:rsidRPr="004D7739">
        <w:rPr>
          <w:bCs/>
        </w:rPr>
        <w:t xml:space="preserve">No mesmo ano foi realizada a 1ª edição do </w:t>
      </w:r>
      <w:r w:rsidR="004D7739" w:rsidRPr="004D7739">
        <w:rPr>
          <w:b/>
        </w:rPr>
        <w:t>P</w:t>
      </w:r>
      <w:r w:rsidRPr="004D7739">
        <w:rPr>
          <w:b/>
        </w:rPr>
        <w:t>rêmio de Ouvidoria Pública</w:t>
      </w:r>
      <w:r w:rsidR="004D7739" w:rsidRPr="004D7739">
        <w:rPr>
          <w:bCs/>
        </w:rPr>
        <w:t xml:space="preserve">, cuja premiação ocorreu em 2025. A GOIASGÁS recebeu selo ouro: </w:t>
      </w:r>
      <w:r w:rsidRPr="004D7739">
        <w:rPr>
          <w:bCs/>
        </w:rPr>
        <w:t xml:space="preserve"> </w:t>
      </w:r>
    </w:p>
    <w:p w14:paraId="53ABEEBA" w14:textId="64E1E3B8" w:rsidR="00EA78B4" w:rsidRDefault="00BA22A7" w:rsidP="000F2385">
      <w:pPr>
        <w:jc w:val="center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4FB7D49" wp14:editId="0F226232">
            <wp:extent cx="1857375" cy="1857375"/>
            <wp:effectExtent l="0" t="0" r="9525" b="9525"/>
            <wp:docPr id="1909177298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77298" name="Imagem 1" descr="Diagrama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41F9" w14:textId="7A85E676" w:rsidR="00EA78B4" w:rsidRDefault="00EA78B4" w:rsidP="00EA78B4">
      <w:pPr>
        <w:numPr>
          <w:ilvl w:val="0"/>
          <w:numId w:val="13"/>
        </w:numPr>
        <w:spacing w:after="0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OBJETIVOS E METAS</w:t>
      </w:r>
    </w:p>
    <w:p w14:paraId="2A83108D" w14:textId="77777777" w:rsidR="00624918" w:rsidRDefault="00624918" w:rsidP="00624918">
      <w:pPr>
        <w:spacing w:after="0" w:line="240" w:lineRule="auto"/>
        <w:ind w:firstLine="360"/>
        <w:jc w:val="both"/>
        <w:rPr>
          <w:bCs/>
        </w:rPr>
      </w:pPr>
    </w:p>
    <w:p w14:paraId="3642AA21" w14:textId="7BE1E05E" w:rsidR="00EA78B4" w:rsidRPr="00624918" w:rsidRDefault="00EA78B4" w:rsidP="00624918">
      <w:pPr>
        <w:spacing w:after="0"/>
        <w:ind w:firstLine="360"/>
        <w:jc w:val="both"/>
        <w:rPr>
          <w:bCs/>
        </w:rPr>
      </w:pPr>
      <w:r w:rsidRPr="00624918">
        <w:rPr>
          <w:bCs/>
        </w:rPr>
        <w:t xml:space="preserve">Os objetivos e metas </w:t>
      </w:r>
      <w:r w:rsidR="00624918">
        <w:rPr>
          <w:bCs/>
        </w:rPr>
        <w:t xml:space="preserve">definidos </w:t>
      </w:r>
      <w:r w:rsidRPr="00624918">
        <w:rPr>
          <w:bCs/>
        </w:rPr>
        <w:t>para o período de 2024 a 2027, conforme Plano Plurianual – PPA</w:t>
      </w:r>
      <w:r w:rsidR="00624918" w:rsidRPr="00624918">
        <w:rPr>
          <w:bCs/>
        </w:rPr>
        <w:t xml:space="preserve"> do Governo do Estado de Goiás, foram:</w:t>
      </w:r>
      <w:r w:rsidRPr="00624918">
        <w:rPr>
          <w:bCs/>
        </w:rPr>
        <w:t xml:space="preserve">  </w:t>
      </w:r>
    </w:p>
    <w:p w14:paraId="28943FB4" w14:textId="5F0CCB49" w:rsidR="004723EF" w:rsidRDefault="00EA78B4" w:rsidP="000F2385">
      <w:pPr>
        <w:jc w:val="center"/>
        <w:rPr>
          <w:b/>
          <w:color w:val="365F91" w:themeColor="accent1" w:themeShade="BF"/>
          <w:sz w:val="24"/>
          <w:szCs w:val="24"/>
        </w:rPr>
      </w:pPr>
      <w:r w:rsidRPr="00EA78B4">
        <w:rPr>
          <w:noProof/>
        </w:rPr>
        <w:lastRenderedPageBreak/>
        <w:drawing>
          <wp:inline distT="0" distB="0" distL="0" distR="0" wp14:anchorId="08DF993F" wp14:editId="3DD07851">
            <wp:extent cx="5850890" cy="2186940"/>
            <wp:effectExtent l="0" t="0" r="0" b="3810"/>
            <wp:docPr id="937138503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38503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5578" w14:textId="5635FCFB" w:rsidR="00EA78B4" w:rsidRDefault="00EA78B4" w:rsidP="000F2385">
      <w:pPr>
        <w:jc w:val="center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5AC4F61" wp14:editId="5D7EC97A">
            <wp:extent cx="5850890" cy="3051175"/>
            <wp:effectExtent l="0" t="0" r="0" b="0"/>
            <wp:docPr id="132895083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5083" name="Imagem 1" descr="Text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D0AFC" wp14:editId="074DFED6">
            <wp:extent cx="5850890" cy="2680970"/>
            <wp:effectExtent l="0" t="0" r="0" b="5080"/>
            <wp:docPr id="1704364433" name="Imagem 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64433" name="Imagem 1" descr="Uma imagem contendo Texto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9A90" w14:textId="2828CC43" w:rsidR="00624918" w:rsidRDefault="00624918" w:rsidP="00624918">
      <w:pPr>
        <w:spacing w:after="0"/>
        <w:ind w:firstLine="360"/>
        <w:jc w:val="both"/>
        <w:rPr>
          <w:bCs/>
        </w:rPr>
      </w:pPr>
      <w:r w:rsidRPr="00624918">
        <w:rPr>
          <w:bCs/>
        </w:rPr>
        <w:t>No exercício de 2024 não houve realizações físicas e financeiras:</w:t>
      </w:r>
    </w:p>
    <w:p w14:paraId="28199623" w14:textId="77777777" w:rsidR="00225BDC" w:rsidRPr="00624918" w:rsidRDefault="00225BDC" w:rsidP="00225BDC">
      <w:pPr>
        <w:spacing w:after="0" w:line="240" w:lineRule="auto"/>
        <w:ind w:firstLine="360"/>
        <w:jc w:val="both"/>
        <w:rPr>
          <w:bCs/>
        </w:rPr>
      </w:pPr>
    </w:p>
    <w:p w14:paraId="0851F09F" w14:textId="204A92BD" w:rsidR="00624918" w:rsidRDefault="00624918" w:rsidP="000F2385">
      <w:pPr>
        <w:jc w:val="center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EC318D" wp14:editId="659B0AF6">
            <wp:extent cx="5850890" cy="2898775"/>
            <wp:effectExtent l="0" t="0" r="0" b="0"/>
            <wp:docPr id="1045419560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19560" name="Imagem 1" descr="Tabela&#10;&#10;O conteúdo gerado por IA pode estar incorre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65F91" w:themeColor="accent1" w:themeShade="BF"/>
          <w:sz w:val="24"/>
          <w:szCs w:val="24"/>
        </w:rPr>
        <w:t xml:space="preserve"> </w:t>
      </w:r>
    </w:p>
    <w:p w14:paraId="6D985EE1" w14:textId="77777777" w:rsidR="00225BDC" w:rsidRDefault="00225BDC" w:rsidP="000F2385">
      <w:pPr>
        <w:jc w:val="center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8E13890" wp14:editId="6BE86C4B">
            <wp:extent cx="5850890" cy="2514600"/>
            <wp:effectExtent l="0" t="0" r="0" b="0"/>
            <wp:docPr id="805559416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59416" name="Imagem 1" descr="Tabela&#10;&#10;O conteúdo gerado por IA pode estar incorre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5355" w14:textId="592EA5B8" w:rsidR="00225BDC" w:rsidRDefault="00225BDC" w:rsidP="000F2385">
      <w:pPr>
        <w:jc w:val="center"/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11B47B9" wp14:editId="4B579F0A">
            <wp:extent cx="5850890" cy="2176145"/>
            <wp:effectExtent l="0" t="0" r="0" b="0"/>
            <wp:docPr id="1300842614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42614" name="Imagem 1" descr="Tabela&#10;&#10;O conteúdo gerado por IA pode estar incorre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7EE6" w14:textId="0FE7123A" w:rsidR="00ED298E" w:rsidRDefault="00ED298E" w:rsidP="00ED298E">
      <w:pPr>
        <w:numPr>
          <w:ilvl w:val="0"/>
          <w:numId w:val="13"/>
        </w:numPr>
        <w:spacing w:after="0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PRINCIPAIS AÇÕES</w:t>
      </w:r>
    </w:p>
    <w:p w14:paraId="40937BED" w14:textId="77777777" w:rsidR="00ED298E" w:rsidRDefault="00ED298E" w:rsidP="00ED298E">
      <w:pPr>
        <w:spacing w:after="0"/>
        <w:ind w:firstLine="360"/>
        <w:jc w:val="both"/>
        <w:rPr>
          <w:bCs/>
        </w:rPr>
      </w:pPr>
    </w:p>
    <w:p w14:paraId="4B0512D3" w14:textId="6BAC4A9E" w:rsidR="00BA5071" w:rsidRDefault="00BA5071" w:rsidP="00ED298E">
      <w:pPr>
        <w:spacing w:after="0"/>
        <w:ind w:firstLine="360"/>
        <w:jc w:val="both"/>
        <w:rPr>
          <w:bCs/>
        </w:rPr>
      </w:pPr>
      <w:r w:rsidRPr="00ED298E">
        <w:rPr>
          <w:bCs/>
        </w:rPr>
        <w:t xml:space="preserve">Inicialmente, foi realizado o mapeamento do potencial de consumo de gás natural e de produção de </w:t>
      </w:r>
      <w:proofErr w:type="spellStart"/>
      <w:r w:rsidRPr="00ED298E">
        <w:rPr>
          <w:bCs/>
        </w:rPr>
        <w:t>biometano</w:t>
      </w:r>
      <w:proofErr w:type="spellEnd"/>
      <w:r w:rsidRPr="00ED298E">
        <w:rPr>
          <w:bCs/>
        </w:rPr>
        <w:t xml:space="preserve"> no Estado. Os dados</w:t>
      </w:r>
      <w:r w:rsidR="00ED298E">
        <w:rPr>
          <w:bCs/>
        </w:rPr>
        <w:t xml:space="preserve"> </w:t>
      </w:r>
      <w:r w:rsidRPr="00ED298E">
        <w:rPr>
          <w:bCs/>
        </w:rPr>
        <w:t>deste levantamento direcionaram o foco da Companhia para o segmento industrial, que possui uma demanda previsível e um consumo</w:t>
      </w:r>
      <w:r w:rsidR="00ED298E">
        <w:rPr>
          <w:bCs/>
        </w:rPr>
        <w:t xml:space="preserve"> </w:t>
      </w:r>
      <w:r w:rsidRPr="00ED298E">
        <w:rPr>
          <w:bCs/>
        </w:rPr>
        <w:t xml:space="preserve">elevado, aumentando as </w:t>
      </w:r>
      <w:r w:rsidRPr="00ED298E">
        <w:rPr>
          <w:bCs/>
        </w:rPr>
        <w:lastRenderedPageBreak/>
        <w:t xml:space="preserve">chances de encontrar um supridor que consiga fornecer o gás </w:t>
      </w:r>
      <w:r w:rsidR="002B3DF2" w:rsidRPr="00ED298E">
        <w:rPr>
          <w:bCs/>
        </w:rPr>
        <w:t>a</w:t>
      </w:r>
      <w:r w:rsidRPr="00ED298E">
        <w:rPr>
          <w:bCs/>
        </w:rPr>
        <w:t xml:space="preserve"> um preço competitivo. À medida que os clientes</w:t>
      </w:r>
      <w:r w:rsidR="00ED298E">
        <w:rPr>
          <w:bCs/>
        </w:rPr>
        <w:t xml:space="preserve"> </w:t>
      </w:r>
      <w:r w:rsidRPr="00ED298E">
        <w:rPr>
          <w:bCs/>
        </w:rPr>
        <w:t xml:space="preserve">potenciais </w:t>
      </w:r>
      <w:r w:rsidR="00945443">
        <w:rPr>
          <w:bCs/>
        </w:rPr>
        <w:t>foram</w:t>
      </w:r>
      <w:r w:rsidRPr="00ED298E">
        <w:rPr>
          <w:bCs/>
        </w:rPr>
        <w:t xml:space="preserve"> identificados, avaliamos diversos modais de transporte e negociamos com fornecedores de diferentes Estados, com o</w:t>
      </w:r>
      <w:r w:rsidR="00ED298E">
        <w:rPr>
          <w:bCs/>
        </w:rPr>
        <w:t xml:space="preserve"> </w:t>
      </w:r>
      <w:r w:rsidRPr="00ED298E">
        <w:rPr>
          <w:bCs/>
        </w:rPr>
        <w:t>intuito de abranger o maior número de alternativas de suprimento.</w:t>
      </w:r>
    </w:p>
    <w:p w14:paraId="59AD406B" w14:textId="77777777" w:rsidR="00ED298E" w:rsidRPr="00ED298E" w:rsidRDefault="00ED298E" w:rsidP="00ED298E">
      <w:pPr>
        <w:spacing w:after="0" w:line="240" w:lineRule="auto"/>
        <w:ind w:firstLine="360"/>
        <w:jc w:val="both"/>
        <w:rPr>
          <w:bCs/>
        </w:rPr>
      </w:pPr>
    </w:p>
    <w:p w14:paraId="6E233648" w14:textId="33E14A3E" w:rsidR="00BA5071" w:rsidRDefault="00BA5071" w:rsidP="00ED298E">
      <w:pPr>
        <w:spacing w:after="0"/>
        <w:ind w:firstLine="360"/>
        <w:jc w:val="both"/>
        <w:rPr>
          <w:bCs/>
        </w:rPr>
      </w:pPr>
      <w:r w:rsidRPr="00ED298E">
        <w:rPr>
          <w:bCs/>
        </w:rPr>
        <w:t xml:space="preserve">Em outra frente, a GOIASGÁS </w:t>
      </w:r>
      <w:r w:rsidR="00945443">
        <w:rPr>
          <w:bCs/>
        </w:rPr>
        <w:t>trabalhou</w:t>
      </w:r>
      <w:r w:rsidRPr="00ED298E">
        <w:rPr>
          <w:bCs/>
        </w:rPr>
        <w:t xml:space="preserve"> com a Secretaria Geral de Governo - SGG, CEASA e IF Goiano, além de parceiros</w:t>
      </w:r>
      <w:r w:rsidR="00ED298E">
        <w:rPr>
          <w:bCs/>
        </w:rPr>
        <w:t xml:space="preserve"> </w:t>
      </w:r>
      <w:r w:rsidRPr="00ED298E">
        <w:rPr>
          <w:bCs/>
        </w:rPr>
        <w:t xml:space="preserve">externos, para explorar o enorme potencial de produção de </w:t>
      </w:r>
      <w:proofErr w:type="spellStart"/>
      <w:r w:rsidRPr="00ED298E">
        <w:rPr>
          <w:bCs/>
        </w:rPr>
        <w:t>biometano</w:t>
      </w:r>
      <w:proofErr w:type="spellEnd"/>
      <w:r w:rsidRPr="00ED298E">
        <w:rPr>
          <w:bCs/>
        </w:rPr>
        <w:t xml:space="preserve"> do Estado, contribuindo para a sustentabilidade da matriz</w:t>
      </w:r>
      <w:r w:rsidR="00ED298E">
        <w:rPr>
          <w:bCs/>
        </w:rPr>
        <w:t xml:space="preserve"> </w:t>
      </w:r>
      <w:r w:rsidRPr="00ED298E">
        <w:rPr>
          <w:bCs/>
        </w:rPr>
        <w:t>energética e gerando impactos socioeconômicos positivos em toda a cadeia de produção e consumo.</w:t>
      </w:r>
    </w:p>
    <w:p w14:paraId="1B23BA92" w14:textId="77777777" w:rsidR="00ED298E" w:rsidRPr="00ED298E" w:rsidRDefault="00ED298E" w:rsidP="00ED298E">
      <w:pPr>
        <w:spacing w:after="0" w:line="240" w:lineRule="auto"/>
        <w:ind w:firstLine="360"/>
        <w:jc w:val="both"/>
        <w:rPr>
          <w:bCs/>
        </w:rPr>
      </w:pPr>
    </w:p>
    <w:p w14:paraId="23464563" w14:textId="7A2A28EE" w:rsidR="00BA5071" w:rsidRDefault="00BA5071" w:rsidP="00ED298E">
      <w:pPr>
        <w:spacing w:after="0"/>
        <w:ind w:firstLine="360"/>
        <w:jc w:val="both"/>
        <w:rPr>
          <w:bCs/>
        </w:rPr>
      </w:pPr>
      <w:r w:rsidRPr="00ED298E">
        <w:rPr>
          <w:bCs/>
        </w:rPr>
        <w:t>Dentre as ações, citamos o projeto inovador desenvolvido em parceria com a CEASA e o Governo do Estado de Goiás, que visa eliminar</w:t>
      </w:r>
      <w:r w:rsidR="00ED298E">
        <w:rPr>
          <w:bCs/>
        </w:rPr>
        <w:t xml:space="preserve"> </w:t>
      </w:r>
      <w:r w:rsidRPr="00ED298E">
        <w:rPr>
          <w:bCs/>
        </w:rPr>
        <w:t xml:space="preserve">o descarte de quase 9.000 toneladas/ano de resíduos e produzir aproximadamente 380.000 m³/ano de </w:t>
      </w:r>
      <w:proofErr w:type="spellStart"/>
      <w:r w:rsidRPr="00ED298E">
        <w:rPr>
          <w:bCs/>
        </w:rPr>
        <w:t>biometano</w:t>
      </w:r>
      <w:proofErr w:type="spellEnd"/>
      <w:r w:rsidRPr="00ED298E">
        <w:rPr>
          <w:bCs/>
        </w:rPr>
        <w:t>. Em outubro de 2023 a</w:t>
      </w:r>
      <w:r w:rsidR="00ED298E">
        <w:rPr>
          <w:bCs/>
        </w:rPr>
        <w:t xml:space="preserve"> </w:t>
      </w:r>
      <w:r w:rsidRPr="00ED298E">
        <w:rPr>
          <w:bCs/>
        </w:rPr>
        <w:t xml:space="preserve">construção do biodigestor foi finalizada e iniciou sua operação, a próxima etapa do projeto </w:t>
      </w:r>
      <w:r w:rsidR="002B3DF2">
        <w:rPr>
          <w:bCs/>
        </w:rPr>
        <w:t>visa</w:t>
      </w:r>
      <w:r w:rsidRPr="00ED298E">
        <w:rPr>
          <w:bCs/>
        </w:rPr>
        <w:t xml:space="preserve"> implantar o processo de</w:t>
      </w:r>
      <w:r w:rsidR="00ED298E">
        <w:rPr>
          <w:bCs/>
        </w:rPr>
        <w:t xml:space="preserve"> </w:t>
      </w:r>
      <w:r w:rsidRPr="00ED298E">
        <w:rPr>
          <w:bCs/>
        </w:rPr>
        <w:t xml:space="preserve">refino do biogás para a efetiva produção do </w:t>
      </w:r>
      <w:proofErr w:type="spellStart"/>
      <w:r w:rsidRPr="00ED298E">
        <w:rPr>
          <w:bCs/>
        </w:rPr>
        <w:t>biometano</w:t>
      </w:r>
      <w:proofErr w:type="spellEnd"/>
      <w:r w:rsidRPr="00ED298E">
        <w:rPr>
          <w:bCs/>
        </w:rPr>
        <w:t xml:space="preserve">. </w:t>
      </w:r>
      <w:r w:rsidR="00945443">
        <w:rPr>
          <w:bCs/>
        </w:rPr>
        <w:t>Em 2024 a</w:t>
      </w:r>
      <w:r w:rsidRPr="00ED298E">
        <w:rPr>
          <w:bCs/>
        </w:rPr>
        <w:t xml:space="preserve"> GOIASGÁS em conjunto com a CEASA e Secretaria da Retomada, realiza</w:t>
      </w:r>
      <w:r w:rsidR="00945443">
        <w:rPr>
          <w:bCs/>
        </w:rPr>
        <w:t xml:space="preserve">ram </w:t>
      </w:r>
      <w:r w:rsidRPr="00ED298E">
        <w:rPr>
          <w:bCs/>
        </w:rPr>
        <w:t xml:space="preserve">estudos para </w:t>
      </w:r>
      <w:r w:rsidR="00945443">
        <w:rPr>
          <w:bCs/>
        </w:rPr>
        <w:t xml:space="preserve">a </w:t>
      </w:r>
      <w:r w:rsidRPr="00ED298E">
        <w:rPr>
          <w:bCs/>
        </w:rPr>
        <w:t>definição do modelo de negócio e análise da viabilidade técnico econômica do refino.</w:t>
      </w:r>
    </w:p>
    <w:p w14:paraId="014ADA0B" w14:textId="77777777" w:rsidR="00ED298E" w:rsidRPr="00ED298E" w:rsidRDefault="00ED298E" w:rsidP="00ED298E">
      <w:pPr>
        <w:spacing w:after="0" w:line="240" w:lineRule="auto"/>
        <w:ind w:firstLine="360"/>
        <w:jc w:val="both"/>
        <w:rPr>
          <w:bCs/>
        </w:rPr>
      </w:pPr>
    </w:p>
    <w:p w14:paraId="2C5D4712" w14:textId="4AFC8666" w:rsidR="00BA5071" w:rsidRDefault="00BA5071" w:rsidP="00ED298E">
      <w:pPr>
        <w:spacing w:after="0"/>
        <w:ind w:firstLine="360"/>
        <w:jc w:val="both"/>
        <w:rPr>
          <w:bCs/>
        </w:rPr>
      </w:pPr>
      <w:r w:rsidRPr="00ED298E">
        <w:rPr>
          <w:bCs/>
        </w:rPr>
        <w:t xml:space="preserve">Além deste, outros dois projetos de produção de </w:t>
      </w:r>
      <w:proofErr w:type="spellStart"/>
      <w:r w:rsidRPr="00ED298E">
        <w:rPr>
          <w:bCs/>
        </w:rPr>
        <w:t>biometano</w:t>
      </w:r>
      <w:proofErr w:type="spellEnd"/>
      <w:r w:rsidRPr="00ED298E">
        <w:rPr>
          <w:bCs/>
        </w:rPr>
        <w:t xml:space="preserve"> a partir de resíduos animais </w:t>
      </w:r>
      <w:r w:rsidR="00945443">
        <w:rPr>
          <w:bCs/>
        </w:rPr>
        <w:t xml:space="preserve">seguiram para a fase de </w:t>
      </w:r>
      <w:r w:rsidRPr="00ED298E">
        <w:rPr>
          <w:bCs/>
        </w:rPr>
        <w:t>estudo de viabilidade técnico</w:t>
      </w:r>
      <w:r w:rsidR="00ED298E">
        <w:rPr>
          <w:bCs/>
        </w:rPr>
        <w:t xml:space="preserve"> </w:t>
      </w:r>
      <w:r w:rsidRPr="00ED298E">
        <w:rPr>
          <w:bCs/>
        </w:rPr>
        <w:t xml:space="preserve">econômica, sendo realizados com as empresas </w:t>
      </w:r>
      <w:proofErr w:type="spellStart"/>
      <w:r w:rsidRPr="00ED298E">
        <w:rPr>
          <w:bCs/>
        </w:rPr>
        <w:t>ETCbio</w:t>
      </w:r>
      <w:proofErr w:type="spellEnd"/>
      <w:r w:rsidRPr="00ED298E">
        <w:rPr>
          <w:bCs/>
        </w:rPr>
        <w:t xml:space="preserve"> e </w:t>
      </w:r>
      <w:proofErr w:type="spellStart"/>
      <w:r w:rsidRPr="00ED298E">
        <w:rPr>
          <w:bCs/>
        </w:rPr>
        <w:t>Bioo</w:t>
      </w:r>
      <w:proofErr w:type="spellEnd"/>
      <w:r w:rsidRPr="00ED298E">
        <w:rPr>
          <w:bCs/>
        </w:rPr>
        <w:t>, e têm – no total - previsão de fornecimento de até</w:t>
      </w:r>
      <w:r w:rsidR="00ED298E">
        <w:rPr>
          <w:bCs/>
        </w:rPr>
        <w:t xml:space="preserve"> </w:t>
      </w:r>
      <w:r w:rsidRPr="00ED298E">
        <w:rPr>
          <w:bCs/>
        </w:rPr>
        <w:t>40.000</w:t>
      </w:r>
      <w:r w:rsidR="00945443">
        <w:rPr>
          <w:bCs/>
        </w:rPr>
        <w:t xml:space="preserve"> </w:t>
      </w:r>
      <w:r w:rsidRPr="00ED298E">
        <w:rPr>
          <w:bCs/>
        </w:rPr>
        <w:t>m³/dia.</w:t>
      </w:r>
    </w:p>
    <w:p w14:paraId="33741075" w14:textId="77777777" w:rsidR="00ED298E" w:rsidRPr="00ED298E" w:rsidRDefault="00ED298E" w:rsidP="00ED298E">
      <w:pPr>
        <w:spacing w:after="0" w:line="240" w:lineRule="auto"/>
        <w:ind w:firstLine="360"/>
        <w:jc w:val="both"/>
        <w:rPr>
          <w:bCs/>
        </w:rPr>
      </w:pPr>
    </w:p>
    <w:p w14:paraId="18D87280" w14:textId="22159900" w:rsidR="00BA5071" w:rsidRDefault="00BA5071" w:rsidP="00ED298E">
      <w:pPr>
        <w:spacing w:after="0"/>
        <w:ind w:firstLine="360"/>
        <w:jc w:val="both"/>
        <w:rPr>
          <w:bCs/>
        </w:rPr>
      </w:pPr>
      <w:r w:rsidRPr="00ED298E">
        <w:rPr>
          <w:bCs/>
        </w:rPr>
        <w:t>E finalmente, a Companhia manteve durante todo o ano, com a participação direta da ABNT e ABEGÁS, o apoio ao desenvolvimento de</w:t>
      </w:r>
      <w:r w:rsidR="00ED298E">
        <w:rPr>
          <w:bCs/>
        </w:rPr>
        <w:t xml:space="preserve"> </w:t>
      </w:r>
      <w:r w:rsidRPr="00ED298E">
        <w:rPr>
          <w:bCs/>
        </w:rPr>
        <w:t xml:space="preserve">normas para o setor. Dentre elas, a regulamentação da produção de </w:t>
      </w:r>
      <w:proofErr w:type="spellStart"/>
      <w:r w:rsidRPr="00ED298E">
        <w:rPr>
          <w:bCs/>
        </w:rPr>
        <w:t>biometano</w:t>
      </w:r>
      <w:proofErr w:type="spellEnd"/>
      <w:r w:rsidRPr="00ED298E">
        <w:rPr>
          <w:bCs/>
        </w:rPr>
        <w:t xml:space="preserve"> nos Estados e sua injeção nas redes de distribuição de</w:t>
      </w:r>
      <w:r w:rsidR="00ED298E">
        <w:rPr>
          <w:bCs/>
        </w:rPr>
        <w:t xml:space="preserve"> </w:t>
      </w:r>
      <w:r w:rsidRPr="00ED298E">
        <w:rPr>
          <w:bCs/>
        </w:rPr>
        <w:t>gás natural.</w:t>
      </w:r>
    </w:p>
    <w:p w14:paraId="318DD013" w14:textId="77777777" w:rsidR="00ED298E" w:rsidRDefault="00ED298E" w:rsidP="00ED298E">
      <w:pPr>
        <w:spacing w:after="0"/>
        <w:ind w:firstLine="360"/>
        <w:jc w:val="both"/>
        <w:rPr>
          <w:bCs/>
        </w:rPr>
      </w:pPr>
    </w:p>
    <w:p w14:paraId="603D8F0E" w14:textId="6FA2BA2F" w:rsidR="00ED298E" w:rsidRDefault="00ED298E" w:rsidP="00ED298E">
      <w:pPr>
        <w:numPr>
          <w:ilvl w:val="0"/>
          <w:numId w:val="13"/>
        </w:numPr>
        <w:spacing w:after="0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 xml:space="preserve">SUSTENTABILIDADE </w:t>
      </w:r>
    </w:p>
    <w:p w14:paraId="794013BF" w14:textId="77777777" w:rsidR="00ED298E" w:rsidRDefault="00ED298E" w:rsidP="00ED298E">
      <w:pPr>
        <w:spacing w:after="0"/>
        <w:rPr>
          <w:b/>
          <w:color w:val="365F91" w:themeColor="accent1" w:themeShade="BF"/>
          <w:sz w:val="24"/>
          <w:szCs w:val="24"/>
        </w:rPr>
      </w:pPr>
    </w:p>
    <w:p w14:paraId="72178F84" w14:textId="762B2726" w:rsidR="0005287C" w:rsidRDefault="0005287C" w:rsidP="00EB6B5A">
      <w:pPr>
        <w:spacing w:after="0"/>
        <w:ind w:firstLine="360"/>
        <w:jc w:val="both"/>
        <w:rPr>
          <w:bCs/>
        </w:rPr>
      </w:pPr>
      <w:r w:rsidRPr="00EB6B5A">
        <w:rPr>
          <w:bCs/>
        </w:rPr>
        <w:t>O gás natural é uma fonte de energia segura, versátil e econômica. Sua queima produz baixa emissão de poluentes, decorrente de combustão mais limpa e eficiente, isenta de óxido de enxofre e partículas de fuligem, além de ser inodora.</w:t>
      </w:r>
    </w:p>
    <w:p w14:paraId="67666EC0" w14:textId="77777777" w:rsidR="00BE17A6" w:rsidRPr="00EB6B5A" w:rsidRDefault="00BE17A6" w:rsidP="00BE17A6">
      <w:pPr>
        <w:spacing w:after="0" w:line="240" w:lineRule="auto"/>
        <w:ind w:firstLine="360"/>
        <w:jc w:val="both"/>
        <w:rPr>
          <w:bCs/>
        </w:rPr>
      </w:pPr>
    </w:p>
    <w:p w14:paraId="29212EC2" w14:textId="319DF9F3" w:rsidR="000D3B64" w:rsidRDefault="000D3B64" w:rsidP="00EB6B5A">
      <w:pPr>
        <w:spacing w:after="0"/>
        <w:ind w:firstLine="360"/>
        <w:jc w:val="both"/>
        <w:rPr>
          <w:bCs/>
        </w:rPr>
      </w:pPr>
      <w:r w:rsidRPr="00EB6B5A">
        <w:rPr>
          <w:bCs/>
        </w:rPr>
        <w:t xml:space="preserve">O gás natural pode substituir com eficiência qualquer combustível sólido, líquido ou gasoso, </w:t>
      </w:r>
      <w:r w:rsidR="00EB6B5A">
        <w:rPr>
          <w:bCs/>
        </w:rPr>
        <w:t>sendo</w:t>
      </w:r>
      <w:r w:rsidRPr="00EB6B5A">
        <w:rPr>
          <w:bCs/>
        </w:rPr>
        <w:t xml:space="preserve"> utilizado nos segmentos industrial, veicular, termoelétrico, comercial e residencial. </w:t>
      </w:r>
      <w:r w:rsidR="00EB6B5A">
        <w:rPr>
          <w:bCs/>
        </w:rPr>
        <w:t>Ele o</w:t>
      </w:r>
      <w:r w:rsidRPr="00EB6B5A">
        <w:rPr>
          <w:bCs/>
        </w:rPr>
        <w:t>ferece uma queima limpa e uniforme, contribui</w:t>
      </w:r>
      <w:r w:rsidR="00EB6B5A">
        <w:rPr>
          <w:bCs/>
        </w:rPr>
        <w:t>ndo</w:t>
      </w:r>
      <w:r w:rsidRPr="00EB6B5A">
        <w:rPr>
          <w:bCs/>
        </w:rPr>
        <w:t xml:space="preserve"> para uma maior produtividade e para a melhoria dos padrões ambientais.</w:t>
      </w:r>
    </w:p>
    <w:p w14:paraId="047619BC" w14:textId="77777777" w:rsidR="00BE17A6" w:rsidRPr="00EB6B5A" w:rsidRDefault="00BE17A6" w:rsidP="00BE17A6">
      <w:pPr>
        <w:spacing w:after="0" w:line="240" w:lineRule="auto"/>
        <w:ind w:firstLine="360"/>
        <w:jc w:val="both"/>
        <w:rPr>
          <w:bCs/>
        </w:rPr>
      </w:pPr>
    </w:p>
    <w:p w14:paraId="63842ED9" w14:textId="3A6E2D9F" w:rsidR="000D3B64" w:rsidRDefault="000D3B64" w:rsidP="00EB6B5A">
      <w:pPr>
        <w:spacing w:after="0"/>
        <w:ind w:firstLine="360"/>
        <w:jc w:val="both"/>
        <w:rPr>
          <w:bCs/>
        </w:rPr>
      </w:pPr>
      <w:r w:rsidRPr="00EB6B5A">
        <w:rPr>
          <w:bCs/>
        </w:rPr>
        <w:t>A utilização de gás natural na indústria vem proporcionando benefícios significativos para o meio ambiente, além de diminuir o custo operacional com manutenção de máquinas, transporte e armazenamento de combustível. O gás natural otimiza</w:t>
      </w:r>
      <w:r w:rsidR="00EB6B5A">
        <w:rPr>
          <w:bCs/>
        </w:rPr>
        <w:t xml:space="preserve"> </w:t>
      </w:r>
      <w:r w:rsidRPr="00EB6B5A">
        <w:rPr>
          <w:bCs/>
        </w:rPr>
        <w:t xml:space="preserve">o uso de matérias-primas e </w:t>
      </w:r>
      <w:r w:rsidR="00160CBF">
        <w:rPr>
          <w:bCs/>
        </w:rPr>
        <w:t xml:space="preserve">por </w:t>
      </w:r>
      <w:r w:rsidRPr="00EB6B5A">
        <w:rPr>
          <w:bCs/>
        </w:rPr>
        <w:t>consequ</w:t>
      </w:r>
      <w:r w:rsidR="00160CBF">
        <w:rPr>
          <w:bCs/>
        </w:rPr>
        <w:t xml:space="preserve">ência </w:t>
      </w:r>
      <w:r w:rsidRPr="00EB6B5A">
        <w:rPr>
          <w:bCs/>
        </w:rPr>
        <w:t>melhora os processos de produção</w:t>
      </w:r>
      <w:r w:rsidR="00160CBF">
        <w:rPr>
          <w:bCs/>
        </w:rPr>
        <w:t xml:space="preserve">, </w:t>
      </w:r>
      <w:r w:rsidRPr="00EB6B5A">
        <w:rPr>
          <w:bCs/>
        </w:rPr>
        <w:t xml:space="preserve">aumenta a segurança, a eficiência dos equipamentos e a qualidade do </w:t>
      </w:r>
      <w:proofErr w:type="gramStart"/>
      <w:r w:rsidRPr="00EB6B5A">
        <w:rPr>
          <w:bCs/>
        </w:rPr>
        <w:t>produto final</w:t>
      </w:r>
      <w:proofErr w:type="gramEnd"/>
      <w:r w:rsidRPr="00EB6B5A">
        <w:rPr>
          <w:bCs/>
        </w:rPr>
        <w:t xml:space="preserve">. </w:t>
      </w:r>
    </w:p>
    <w:p w14:paraId="2A9396F9" w14:textId="77777777" w:rsidR="00BE17A6" w:rsidRPr="00EB6B5A" w:rsidRDefault="00BE17A6" w:rsidP="00BE17A6">
      <w:pPr>
        <w:spacing w:after="0" w:line="240" w:lineRule="auto"/>
        <w:ind w:firstLine="360"/>
        <w:jc w:val="both"/>
        <w:rPr>
          <w:bCs/>
        </w:rPr>
      </w:pPr>
    </w:p>
    <w:p w14:paraId="705B70A7" w14:textId="7D6AFD3D" w:rsidR="0005287C" w:rsidRDefault="000D3B64" w:rsidP="00EB6B5A">
      <w:pPr>
        <w:spacing w:after="0"/>
        <w:ind w:firstLine="360"/>
        <w:jc w:val="both"/>
        <w:rPr>
          <w:bCs/>
        </w:rPr>
      </w:pPr>
      <w:r w:rsidRPr="00EB6B5A">
        <w:rPr>
          <w:bCs/>
        </w:rPr>
        <w:t>No segmento veicular, por sua vez, c</w:t>
      </w:r>
      <w:r w:rsidR="0005287C" w:rsidRPr="00EB6B5A">
        <w:rPr>
          <w:bCs/>
        </w:rPr>
        <w:t>om 1 m3 de GNV, o veículo roda muito mais do que com 1 litro dos combustíveis tradicionais, além de emitir menos poluentes na atmosfera e contribuir para a preservação do meio ambiente.</w:t>
      </w:r>
    </w:p>
    <w:p w14:paraId="2671FB1F" w14:textId="77777777" w:rsidR="00BE17A6" w:rsidRPr="00EB6B5A" w:rsidRDefault="00BE17A6" w:rsidP="00BE17A6">
      <w:pPr>
        <w:spacing w:after="0" w:line="240" w:lineRule="auto"/>
        <w:ind w:firstLine="360"/>
        <w:jc w:val="both"/>
        <w:rPr>
          <w:bCs/>
        </w:rPr>
      </w:pPr>
    </w:p>
    <w:p w14:paraId="75FF4D64" w14:textId="77777777" w:rsidR="000C4BB7" w:rsidRDefault="000D3B64" w:rsidP="00EB6B5A">
      <w:pPr>
        <w:spacing w:after="0"/>
        <w:ind w:firstLine="360"/>
        <w:jc w:val="both"/>
        <w:rPr>
          <w:bCs/>
        </w:rPr>
      </w:pPr>
      <w:r w:rsidRPr="00EB6B5A">
        <w:rPr>
          <w:bCs/>
        </w:rPr>
        <w:t>Entre os combustíveis fósseis</w:t>
      </w:r>
      <w:r w:rsidR="00851A40" w:rsidRPr="00EB6B5A">
        <w:rPr>
          <w:bCs/>
        </w:rPr>
        <w:t xml:space="preserve"> (carvão</w:t>
      </w:r>
      <w:r w:rsidR="00EB6B5A">
        <w:rPr>
          <w:bCs/>
        </w:rPr>
        <w:t xml:space="preserve"> e derivados de petróleo)</w:t>
      </w:r>
      <w:r w:rsidRPr="00EB6B5A">
        <w:rPr>
          <w:bCs/>
        </w:rPr>
        <w:t>, o gás natural é o que menos polui</w:t>
      </w:r>
      <w:r w:rsidR="00851A40" w:rsidRPr="00EB6B5A">
        <w:rPr>
          <w:bCs/>
        </w:rPr>
        <w:t xml:space="preserve">, sendo uma excelente alternativa para a transição energética. </w:t>
      </w:r>
    </w:p>
    <w:p w14:paraId="0B7FF2F1" w14:textId="77777777" w:rsidR="00BE17A6" w:rsidRDefault="00BE17A6" w:rsidP="00BE17A6">
      <w:pPr>
        <w:spacing w:after="0" w:line="240" w:lineRule="auto"/>
        <w:ind w:firstLine="360"/>
        <w:jc w:val="both"/>
        <w:rPr>
          <w:bCs/>
        </w:rPr>
      </w:pPr>
    </w:p>
    <w:p w14:paraId="53F8CEC6" w14:textId="6DDEC33B" w:rsidR="00ED298E" w:rsidRDefault="000C4BB7" w:rsidP="00EB6B5A">
      <w:pPr>
        <w:spacing w:after="0"/>
        <w:ind w:firstLine="360"/>
        <w:jc w:val="both"/>
        <w:rPr>
          <w:bCs/>
        </w:rPr>
      </w:pPr>
      <w:r>
        <w:rPr>
          <w:bCs/>
        </w:rPr>
        <w:t xml:space="preserve">Outra opção, ainda mais sustentável, é o </w:t>
      </w:r>
      <w:r w:rsidR="00851A40" w:rsidRPr="00EB6B5A">
        <w:rPr>
          <w:bCs/>
        </w:rPr>
        <w:t>gás natural de origem renovável</w:t>
      </w:r>
      <w:r>
        <w:rPr>
          <w:bCs/>
        </w:rPr>
        <w:t xml:space="preserve"> (</w:t>
      </w:r>
      <w:proofErr w:type="spellStart"/>
      <w:r w:rsidR="00851A40" w:rsidRPr="00EB6B5A">
        <w:rPr>
          <w:bCs/>
        </w:rPr>
        <w:t>biometano</w:t>
      </w:r>
      <w:proofErr w:type="spellEnd"/>
      <w:r>
        <w:rPr>
          <w:bCs/>
        </w:rPr>
        <w:t xml:space="preserve">). Ele é produzido a partir da captação e refino dos gases liberados durante a decomposição dos resíduos </w:t>
      </w:r>
      <w:r w:rsidR="00EB6B5A">
        <w:rPr>
          <w:bCs/>
        </w:rPr>
        <w:t>orgânicos</w:t>
      </w:r>
      <w:r>
        <w:rPr>
          <w:bCs/>
        </w:rPr>
        <w:t>, transformando em energia o que seria descartado na natureza</w:t>
      </w:r>
      <w:r w:rsidR="00BE17A6">
        <w:rPr>
          <w:bCs/>
        </w:rPr>
        <w:t xml:space="preserve">, evitando que esses resíduos sejam descartados de forma inadequada e </w:t>
      </w:r>
      <w:r>
        <w:rPr>
          <w:bCs/>
        </w:rPr>
        <w:t>liber</w:t>
      </w:r>
      <w:r w:rsidR="00BE17A6">
        <w:rPr>
          <w:bCs/>
        </w:rPr>
        <w:t>em</w:t>
      </w:r>
      <w:r>
        <w:rPr>
          <w:bCs/>
        </w:rPr>
        <w:t xml:space="preserve"> g</w:t>
      </w:r>
      <w:r w:rsidR="00EB6B5A" w:rsidRPr="00EB6B5A">
        <w:rPr>
          <w:bCs/>
        </w:rPr>
        <w:t>ases de efeito estufa</w:t>
      </w:r>
      <w:r>
        <w:rPr>
          <w:bCs/>
        </w:rPr>
        <w:t xml:space="preserve"> durante sua decomposição natural</w:t>
      </w:r>
      <w:r w:rsidR="00BE17A6">
        <w:rPr>
          <w:bCs/>
        </w:rPr>
        <w:t xml:space="preserve"> ou </w:t>
      </w:r>
      <w:r w:rsidR="00EB6B5A" w:rsidRPr="00EB6B5A">
        <w:rPr>
          <w:bCs/>
        </w:rPr>
        <w:t>caus</w:t>
      </w:r>
      <w:r w:rsidR="00BE17A6">
        <w:rPr>
          <w:bCs/>
        </w:rPr>
        <w:t xml:space="preserve">em </w:t>
      </w:r>
      <w:r w:rsidR="00EB6B5A" w:rsidRPr="00EB6B5A">
        <w:rPr>
          <w:bCs/>
        </w:rPr>
        <w:t>problemas ambientais, como contaminação do solo</w:t>
      </w:r>
      <w:r w:rsidR="00BE17A6">
        <w:rPr>
          <w:bCs/>
        </w:rPr>
        <w:t xml:space="preserve">, </w:t>
      </w:r>
      <w:r w:rsidR="00EB6B5A" w:rsidRPr="00EB6B5A">
        <w:rPr>
          <w:bCs/>
        </w:rPr>
        <w:t>da água</w:t>
      </w:r>
      <w:r w:rsidR="00BE17A6">
        <w:rPr>
          <w:bCs/>
        </w:rPr>
        <w:t xml:space="preserve"> e do ar (</w:t>
      </w:r>
      <w:r w:rsidR="00EB6B5A" w:rsidRPr="00EB6B5A">
        <w:rPr>
          <w:bCs/>
        </w:rPr>
        <w:t>odores desagradáveis</w:t>
      </w:r>
      <w:r w:rsidR="00BE17A6">
        <w:rPr>
          <w:bCs/>
        </w:rPr>
        <w:t>)</w:t>
      </w:r>
      <w:r w:rsidR="00EB6B5A" w:rsidRPr="00EB6B5A">
        <w:rPr>
          <w:bCs/>
        </w:rPr>
        <w:t>.</w:t>
      </w:r>
    </w:p>
    <w:p w14:paraId="279F4612" w14:textId="77777777" w:rsidR="00C61474" w:rsidRPr="00EB6B5A" w:rsidRDefault="00C61474" w:rsidP="00C61474">
      <w:pPr>
        <w:spacing w:after="0" w:line="240" w:lineRule="auto"/>
        <w:ind w:firstLine="360"/>
        <w:jc w:val="both"/>
        <w:rPr>
          <w:bCs/>
        </w:rPr>
      </w:pPr>
    </w:p>
    <w:p w14:paraId="32388A1B" w14:textId="25A9C04D" w:rsidR="00A91B75" w:rsidRDefault="00A91B75" w:rsidP="00A91B75">
      <w:pPr>
        <w:numPr>
          <w:ilvl w:val="0"/>
          <w:numId w:val="13"/>
        </w:numPr>
        <w:spacing w:after="0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CONCLUSÕES</w:t>
      </w:r>
    </w:p>
    <w:p w14:paraId="4501BE57" w14:textId="77777777" w:rsidR="00A91B75" w:rsidRDefault="00A91B75" w:rsidP="00C61474">
      <w:pPr>
        <w:spacing w:after="0" w:line="240" w:lineRule="auto"/>
        <w:ind w:left="360"/>
        <w:rPr>
          <w:b/>
          <w:color w:val="365F91" w:themeColor="accent1" w:themeShade="BF"/>
          <w:sz w:val="24"/>
          <w:szCs w:val="24"/>
        </w:rPr>
      </w:pPr>
    </w:p>
    <w:p w14:paraId="34732B5A" w14:textId="3E50A39C" w:rsidR="00E463D0" w:rsidRDefault="00E463D0" w:rsidP="00630D4B">
      <w:pPr>
        <w:spacing w:after="0"/>
        <w:ind w:firstLine="360"/>
        <w:jc w:val="both"/>
        <w:rPr>
          <w:bCs/>
        </w:rPr>
      </w:pPr>
      <w:r w:rsidRPr="00630D4B">
        <w:rPr>
          <w:bCs/>
        </w:rPr>
        <w:t xml:space="preserve">O principal desafio para a consolidação da distribuição do gás natural está relacionado às questões afeitas ao suprimento competitivo deste energético, de forma suficiente e segura para todo o Estado de Goiás. </w:t>
      </w:r>
    </w:p>
    <w:p w14:paraId="0AB4D100" w14:textId="77777777" w:rsidR="00630D4B" w:rsidRPr="00630D4B" w:rsidRDefault="00630D4B" w:rsidP="00630D4B">
      <w:pPr>
        <w:spacing w:after="0" w:line="240" w:lineRule="auto"/>
        <w:ind w:firstLine="360"/>
        <w:jc w:val="both"/>
        <w:rPr>
          <w:bCs/>
        </w:rPr>
      </w:pPr>
    </w:p>
    <w:p w14:paraId="4152DA7C" w14:textId="77777777" w:rsidR="00E463D0" w:rsidRDefault="00E463D0" w:rsidP="00630D4B">
      <w:pPr>
        <w:spacing w:after="0"/>
        <w:ind w:firstLine="360"/>
        <w:jc w:val="both"/>
        <w:rPr>
          <w:bCs/>
        </w:rPr>
      </w:pPr>
      <w:r w:rsidRPr="00630D4B">
        <w:rPr>
          <w:bCs/>
        </w:rPr>
        <w:t>Até a presente data, o Estado de Goiás, como ocorre em inúmeros Estados da Federação, não dispõe de um gasoduto de transporte que possa suprir sua demanda de gás natural, o que vem atrasando em muito o fornecimento de tal fonte energética para a população goiana.</w:t>
      </w:r>
    </w:p>
    <w:p w14:paraId="6AB9767B" w14:textId="77777777" w:rsidR="00630D4B" w:rsidRPr="00630D4B" w:rsidRDefault="00630D4B" w:rsidP="00630D4B">
      <w:pPr>
        <w:spacing w:after="0" w:line="240" w:lineRule="auto"/>
        <w:ind w:firstLine="360"/>
        <w:jc w:val="both"/>
        <w:rPr>
          <w:bCs/>
        </w:rPr>
      </w:pPr>
    </w:p>
    <w:p w14:paraId="6ED5A5C1" w14:textId="0C77FE05" w:rsidR="003A1BDC" w:rsidRDefault="00630D4B" w:rsidP="00630D4B">
      <w:pPr>
        <w:spacing w:after="0"/>
        <w:ind w:firstLine="360"/>
        <w:jc w:val="both"/>
        <w:rPr>
          <w:bCs/>
        </w:rPr>
      </w:pPr>
      <w:r w:rsidRPr="00630D4B">
        <w:rPr>
          <w:bCs/>
        </w:rPr>
        <w:t>Algumas</w:t>
      </w:r>
      <w:r w:rsidR="00E463D0" w:rsidRPr="00630D4B">
        <w:rPr>
          <w:bCs/>
        </w:rPr>
        <w:t xml:space="preserve"> alternativas ao suprimento de gás natural por gasoduto, é o fornecimento de gás natural liquefeito (GNL)</w:t>
      </w:r>
      <w:r w:rsidRPr="00630D4B">
        <w:rPr>
          <w:bCs/>
        </w:rPr>
        <w:t xml:space="preserve">, comprimido (GNC) ou </w:t>
      </w:r>
      <w:proofErr w:type="spellStart"/>
      <w:r w:rsidRPr="00630D4B">
        <w:rPr>
          <w:bCs/>
        </w:rPr>
        <w:t>biometano</w:t>
      </w:r>
      <w:proofErr w:type="spellEnd"/>
      <w:r w:rsidRPr="00630D4B">
        <w:rPr>
          <w:bCs/>
        </w:rPr>
        <w:t>, mas o custo logístico e de investimento elevam o preço da molécula e fizeram com que o atendimento aos clientes fosse inviabilizado</w:t>
      </w:r>
      <w:r w:rsidR="00E463D0" w:rsidRPr="00630D4B">
        <w:rPr>
          <w:bCs/>
        </w:rPr>
        <w:t>.</w:t>
      </w:r>
      <w:r w:rsidRPr="00630D4B">
        <w:rPr>
          <w:bCs/>
        </w:rPr>
        <w:t xml:space="preserve"> </w:t>
      </w:r>
    </w:p>
    <w:p w14:paraId="36F3365F" w14:textId="77777777" w:rsidR="00630D4B" w:rsidRPr="00630D4B" w:rsidRDefault="00630D4B" w:rsidP="00630D4B">
      <w:pPr>
        <w:spacing w:after="0" w:line="240" w:lineRule="auto"/>
        <w:ind w:firstLine="360"/>
        <w:jc w:val="both"/>
        <w:rPr>
          <w:bCs/>
        </w:rPr>
      </w:pPr>
    </w:p>
    <w:p w14:paraId="64703577" w14:textId="335B3521" w:rsidR="00630D4B" w:rsidRPr="00630D4B" w:rsidRDefault="00630D4B" w:rsidP="00630D4B">
      <w:pPr>
        <w:spacing w:after="0"/>
        <w:ind w:firstLine="360"/>
        <w:jc w:val="both"/>
        <w:rPr>
          <w:bCs/>
        </w:rPr>
      </w:pPr>
      <w:r w:rsidRPr="00630D4B">
        <w:rPr>
          <w:bCs/>
        </w:rPr>
        <w:t>Estas questões vêm sendo avaliadas e discutidas em profundidade com os agentes do setor no país, ao longo dos anos, através da mobilização de esforços de todos os sócios da GOIASGÁS e buscamos retomar nossas operações o quanto antes.</w:t>
      </w:r>
    </w:p>
    <w:p w14:paraId="3C9CBFA0" w14:textId="77777777" w:rsidR="00630D4B" w:rsidRDefault="00630D4B" w:rsidP="00E463D0">
      <w:pPr>
        <w:ind w:left="360"/>
        <w:rPr>
          <w:rFonts w:cstheme="minorHAnsi"/>
          <w:sz w:val="24"/>
          <w:szCs w:val="24"/>
        </w:rPr>
      </w:pPr>
    </w:p>
    <w:p w14:paraId="6691448C" w14:textId="186D057E" w:rsidR="005E0709" w:rsidRDefault="00221156" w:rsidP="00221156">
      <w:pPr>
        <w:spacing w:after="0"/>
        <w:jc w:val="right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AGÊNCIA GOIANIA DE GÁS CANALIZADO S/A – GOIASGÁS</w:t>
      </w:r>
    </w:p>
    <w:p w14:paraId="087989D0" w14:textId="1A2CD2A5" w:rsidR="00221156" w:rsidRPr="00221156" w:rsidRDefault="00221156" w:rsidP="00221156">
      <w:pPr>
        <w:spacing w:after="0"/>
        <w:jc w:val="right"/>
        <w:rPr>
          <w:bCs/>
          <w:color w:val="365F91" w:themeColor="accent1" w:themeShade="BF"/>
          <w:sz w:val="24"/>
          <w:szCs w:val="24"/>
        </w:rPr>
      </w:pPr>
      <w:r w:rsidRPr="00221156">
        <w:rPr>
          <w:bCs/>
          <w:color w:val="365F91" w:themeColor="accent1" w:themeShade="BF"/>
          <w:sz w:val="24"/>
          <w:szCs w:val="24"/>
        </w:rPr>
        <w:t>CNPJ nº 04.583.057/0001-11</w:t>
      </w:r>
    </w:p>
    <w:sectPr w:rsidR="00221156" w:rsidRPr="00221156" w:rsidSect="007221D4">
      <w:headerReference w:type="default" r:id="rId22"/>
      <w:pgSz w:w="11906" w:h="16838"/>
      <w:pgMar w:top="1417" w:right="1558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86913" w14:textId="77777777" w:rsidR="00A87042" w:rsidRDefault="00A87042" w:rsidP="000E67DC">
      <w:pPr>
        <w:spacing w:after="0" w:line="240" w:lineRule="auto"/>
      </w:pPr>
      <w:r>
        <w:separator/>
      </w:r>
    </w:p>
  </w:endnote>
  <w:endnote w:type="continuationSeparator" w:id="0">
    <w:p w14:paraId="63AA361A" w14:textId="77777777" w:rsidR="00A87042" w:rsidRDefault="00A87042" w:rsidP="000E6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032B" w14:textId="77777777" w:rsidR="00A87042" w:rsidRDefault="00A87042" w:rsidP="000E67DC">
      <w:pPr>
        <w:spacing w:after="0" w:line="240" w:lineRule="auto"/>
      </w:pPr>
      <w:r>
        <w:separator/>
      </w:r>
    </w:p>
  </w:footnote>
  <w:footnote w:type="continuationSeparator" w:id="0">
    <w:p w14:paraId="453218A8" w14:textId="77777777" w:rsidR="00A87042" w:rsidRDefault="00A87042" w:rsidP="000E6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1447" w14:textId="22CA4181" w:rsidR="00671278" w:rsidRDefault="00671278" w:rsidP="00BC4B97">
    <w:pPr>
      <w:pStyle w:val="Cabealho"/>
    </w:pPr>
    <w:r>
      <w:rPr>
        <w:noProof/>
        <w:lang w:eastAsia="pt-BR"/>
      </w:rPr>
      <w:drawing>
        <wp:inline distT="0" distB="0" distL="0" distR="0" wp14:anchorId="73884E91" wp14:editId="4F3B07F6">
          <wp:extent cx="1195754" cy="411980"/>
          <wp:effectExtent l="0" t="0" r="4445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5635" cy="41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707E8">
      <w:t xml:space="preserve">                                                                                                     </w:t>
    </w:r>
    <w:r w:rsidR="008707E8" w:rsidRPr="008707E8">
      <w:rPr>
        <w:sz w:val="18"/>
        <w:szCs w:val="18"/>
      </w:rPr>
      <w:t>RELATÓRIO INTEGRADO - 2024</w:t>
    </w:r>
  </w:p>
  <w:p w14:paraId="1E9AED9E" w14:textId="17996ED2" w:rsidR="00671278" w:rsidRDefault="00671278" w:rsidP="00BC4B97">
    <w:pPr>
      <w:pStyle w:val="Cabealho"/>
      <w:rPr>
        <w:sz w:val="18"/>
        <w:szCs w:val="18"/>
      </w:rPr>
    </w:pPr>
    <w:r w:rsidRPr="00E810EA">
      <w:rPr>
        <w:sz w:val="18"/>
        <w:szCs w:val="18"/>
      </w:rPr>
      <w:t>AGÊNCIA GOIANA DE GÁS CANALI</w:t>
    </w:r>
    <w:r w:rsidR="003E3EC4">
      <w:rPr>
        <w:sz w:val="18"/>
        <w:szCs w:val="18"/>
      </w:rPr>
      <w:t>Z</w:t>
    </w:r>
    <w:r w:rsidRPr="00E810EA">
      <w:rPr>
        <w:sz w:val="18"/>
        <w:szCs w:val="18"/>
      </w:rPr>
      <w:t>ADO S/A</w:t>
    </w:r>
  </w:p>
  <w:p w14:paraId="51530344" w14:textId="77777777" w:rsidR="00E513FB" w:rsidRDefault="00E513FB" w:rsidP="00BC4B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CEE"/>
    <w:multiLevelType w:val="hybridMultilevel"/>
    <w:tmpl w:val="881C1A6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357733"/>
    <w:multiLevelType w:val="hybridMultilevel"/>
    <w:tmpl w:val="79EEF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C377D"/>
    <w:multiLevelType w:val="hybridMultilevel"/>
    <w:tmpl w:val="EA3C8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B470D"/>
    <w:multiLevelType w:val="multilevel"/>
    <w:tmpl w:val="59348E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05018F"/>
    <w:multiLevelType w:val="hybridMultilevel"/>
    <w:tmpl w:val="071E48B6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E6E6436"/>
    <w:multiLevelType w:val="hybridMultilevel"/>
    <w:tmpl w:val="6672B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D5A8D"/>
    <w:multiLevelType w:val="hybridMultilevel"/>
    <w:tmpl w:val="403EF9DA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9553B46"/>
    <w:multiLevelType w:val="hybridMultilevel"/>
    <w:tmpl w:val="8DC8BFEC"/>
    <w:lvl w:ilvl="0" w:tplc="FC50498A">
      <w:numFmt w:val="bullet"/>
      <w:lvlText w:val="•"/>
      <w:lvlJc w:val="left"/>
      <w:pPr>
        <w:ind w:left="1416" w:hanging="708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9E7C3E"/>
    <w:multiLevelType w:val="hybridMultilevel"/>
    <w:tmpl w:val="759EA486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094364B"/>
    <w:multiLevelType w:val="hybridMultilevel"/>
    <w:tmpl w:val="38AEED28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3953ED8"/>
    <w:multiLevelType w:val="hybridMultilevel"/>
    <w:tmpl w:val="6B0873E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963D80"/>
    <w:multiLevelType w:val="hybridMultilevel"/>
    <w:tmpl w:val="537E5AB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683773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32949D6"/>
    <w:multiLevelType w:val="hybridMultilevel"/>
    <w:tmpl w:val="10DC2F78"/>
    <w:lvl w:ilvl="0" w:tplc="D1123D88">
      <w:numFmt w:val="bullet"/>
      <w:lvlText w:val="•"/>
      <w:lvlJc w:val="left"/>
      <w:pPr>
        <w:ind w:left="1407" w:hanging="61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 w15:restartNumberingAfterBreak="0">
    <w:nsid w:val="733F00CD"/>
    <w:multiLevelType w:val="hybridMultilevel"/>
    <w:tmpl w:val="B518FA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912198">
    <w:abstractNumId w:val="14"/>
  </w:num>
  <w:num w:numId="2" w16cid:durableId="891886158">
    <w:abstractNumId w:val="1"/>
  </w:num>
  <w:num w:numId="3" w16cid:durableId="1575120057">
    <w:abstractNumId w:val="5"/>
  </w:num>
  <w:num w:numId="4" w16cid:durableId="294144447">
    <w:abstractNumId w:val="10"/>
  </w:num>
  <w:num w:numId="5" w16cid:durableId="1642421292">
    <w:abstractNumId w:val="0"/>
  </w:num>
  <w:num w:numId="6" w16cid:durableId="327294837">
    <w:abstractNumId w:val="12"/>
  </w:num>
  <w:num w:numId="7" w16cid:durableId="2085957486">
    <w:abstractNumId w:val="9"/>
  </w:num>
  <w:num w:numId="8" w16cid:durableId="564144600">
    <w:abstractNumId w:val="7"/>
  </w:num>
  <w:num w:numId="9" w16cid:durableId="165366372">
    <w:abstractNumId w:val="4"/>
  </w:num>
  <w:num w:numId="10" w16cid:durableId="276715662">
    <w:abstractNumId w:val="2"/>
  </w:num>
  <w:num w:numId="11" w16cid:durableId="959604394">
    <w:abstractNumId w:val="11"/>
  </w:num>
  <w:num w:numId="12" w16cid:durableId="509412476">
    <w:abstractNumId w:val="8"/>
  </w:num>
  <w:num w:numId="13" w16cid:durableId="18220387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71042050">
    <w:abstractNumId w:val="6"/>
  </w:num>
  <w:num w:numId="15" w16cid:durableId="18163343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DC"/>
    <w:rsid w:val="00003F16"/>
    <w:rsid w:val="000100A2"/>
    <w:rsid w:val="0005287C"/>
    <w:rsid w:val="00071371"/>
    <w:rsid w:val="0008122A"/>
    <w:rsid w:val="000A5D61"/>
    <w:rsid w:val="000B3701"/>
    <w:rsid w:val="000C4BB7"/>
    <w:rsid w:val="000C5F56"/>
    <w:rsid w:val="000D1D16"/>
    <w:rsid w:val="000D37FC"/>
    <w:rsid w:val="000D3B64"/>
    <w:rsid w:val="000E67DC"/>
    <w:rsid w:val="000F2385"/>
    <w:rsid w:val="000F6699"/>
    <w:rsid w:val="00160CBF"/>
    <w:rsid w:val="00165178"/>
    <w:rsid w:val="001870F7"/>
    <w:rsid w:val="001918B3"/>
    <w:rsid w:val="001C75A4"/>
    <w:rsid w:val="00201C43"/>
    <w:rsid w:val="00205820"/>
    <w:rsid w:val="00221156"/>
    <w:rsid w:val="00225BDC"/>
    <w:rsid w:val="00250728"/>
    <w:rsid w:val="002644C7"/>
    <w:rsid w:val="00290EDF"/>
    <w:rsid w:val="00293843"/>
    <w:rsid w:val="0029705A"/>
    <w:rsid w:val="002B3DF2"/>
    <w:rsid w:val="002F03EA"/>
    <w:rsid w:val="00387C09"/>
    <w:rsid w:val="003A1BDC"/>
    <w:rsid w:val="003B680D"/>
    <w:rsid w:val="003D0FB4"/>
    <w:rsid w:val="003E3EC4"/>
    <w:rsid w:val="003F733A"/>
    <w:rsid w:val="00440798"/>
    <w:rsid w:val="0044768C"/>
    <w:rsid w:val="0045409C"/>
    <w:rsid w:val="00461281"/>
    <w:rsid w:val="004723EF"/>
    <w:rsid w:val="00487B91"/>
    <w:rsid w:val="004B449D"/>
    <w:rsid w:val="004B5651"/>
    <w:rsid w:val="004B6E22"/>
    <w:rsid w:val="004D7739"/>
    <w:rsid w:val="00520C6B"/>
    <w:rsid w:val="005246C9"/>
    <w:rsid w:val="005506C7"/>
    <w:rsid w:val="00597891"/>
    <w:rsid w:val="005D5C1F"/>
    <w:rsid w:val="005E0709"/>
    <w:rsid w:val="006038B8"/>
    <w:rsid w:val="00605096"/>
    <w:rsid w:val="0061044C"/>
    <w:rsid w:val="00624918"/>
    <w:rsid w:val="00630D4B"/>
    <w:rsid w:val="006360B7"/>
    <w:rsid w:val="00646347"/>
    <w:rsid w:val="006466E7"/>
    <w:rsid w:val="00655272"/>
    <w:rsid w:val="006606EA"/>
    <w:rsid w:val="006613D4"/>
    <w:rsid w:val="0066224A"/>
    <w:rsid w:val="00671278"/>
    <w:rsid w:val="0067325B"/>
    <w:rsid w:val="00680B23"/>
    <w:rsid w:val="006B714C"/>
    <w:rsid w:val="006D48D7"/>
    <w:rsid w:val="00701CA1"/>
    <w:rsid w:val="00713E71"/>
    <w:rsid w:val="007165B1"/>
    <w:rsid w:val="007221D4"/>
    <w:rsid w:val="0079658B"/>
    <w:rsid w:val="007A2371"/>
    <w:rsid w:val="007E4ACE"/>
    <w:rsid w:val="008226F9"/>
    <w:rsid w:val="008256A5"/>
    <w:rsid w:val="00833685"/>
    <w:rsid w:val="00833AEF"/>
    <w:rsid w:val="0084167D"/>
    <w:rsid w:val="008470A7"/>
    <w:rsid w:val="008513B5"/>
    <w:rsid w:val="00851A40"/>
    <w:rsid w:val="008707E8"/>
    <w:rsid w:val="00881D8C"/>
    <w:rsid w:val="008B48C5"/>
    <w:rsid w:val="008B4AF3"/>
    <w:rsid w:val="008B5455"/>
    <w:rsid w:val="008C28F7"/>
    <w:rsid w:val="008F7084"/>
    <w:rsid w:val="00921E0F"/>
    <w:rsid w:val="009267CA"/>
    <w:rsid w:val="00945443"/>
    <w:rsid w:val="00972041"/>
    <w:rsid w:val="009A681C"/>
    <w:rsid w:val="009C1353"/>
    <w:rsid w:val="00A66A92"/>
    <w:rsid w:val="00A87042"/>
    <w:rsid w:val="00A91830"/>
    <w:rsid w:val="00A91B75"/>
    <w:rsid w:val="00A97A55"/>
    <w:rsid w:val="00AA53F7"/>
    <w:rsid w:val="00AD1739"/>
    <w:rsid w:val="00AD50F3"/>
    <w:rsid w:val="00AE32B7"/>
    <w:rsid w:val="00B142F6"/>
    <w:rsid w:val="00B24DA9"/>
    <w:rsid w:val="00B504D2"/>
    <w:rsid w:val="00B528AF"/>
    <w:rsid w:val="00BA22A7"/>
    <w:rsid w:val="00BA5071"/>
    <w:rsid w:val="00BC4B97"/>
    <w:rsid w:val="00BC74BE"/>
    <w:rsid w:val="00BE17A6"/>
    <w:rsid w:val="00C0226A"/>
    <w:rsid w:val="00C044F4"/>
    <w:rsid w:val="00C132E3"/>
    <w:rsid w:val="00C30014"/>
    <w:rsid w:val="00C31AFC"/>
    <w:rsid w:val="00C57B54"/>
    <w:rsid w:val="00C61474"/>
    <w:rsid w:val="00C81324"/>
    <w:rsid w:val="00C944EF"/>
    <w:rsid w:val="00CB3717"/>
    <w:rsid w:val="00CC3562"/>
    <w:rsid w:val="00CE507C"/>
    <w:rsid w:val="00CF1174"/>
    <w:rsid w:val="00D06FBA"/>
    <w:rsid w:val="00D20985"/>
    <w:rsid w:val="00D50C8F"/>
    <w:rsid w:val="00D53919"/>
    <w:rsid w:val="00D7154F"/>
    <w:rsid w:val="00DC2CBA"/>
    <w:rsid w:val="00DE328E"/>
    <w:rsid w:val="00DE4516"/>
    <w:rsid w:val="00DF410A"/>
    <w:rsid w:val="00E03C1C"/>
    <w:rsid w:val="00E21E3B"/>
    <w:rsid w:val="00E463D0"/>
    <w:rsid w:val="00E513FB"/>
    <w:rsid w:val="00E53100"/>
    <w:rsid w:val="00E54AC1"/>
    <w:rsid w:val="00E641EE"/>
    <w:rsid w:val="00E8031C"/>
    <w:rsid w:val="00E810EA"/>
    <w:rsid w:val="00E905CD"/>
    <w:rsid w:val="00EA2825"/>
    <w:rsid w:val="00EA78B4"/>
    <w:rsid w:val="00EB1671"/>
    <w:rsid w:val="00EB6B5A"/>
    <w:rsid w:val="00ED298E"/>
    <w:rsid w:val="00ED5A62"/>
    <w:rsid w:val="00EF6BE3"/>
    <w:rsid w:val="00F036C3"/>
    <w:rsid w:val="00F03B47"/>
    <w:rsid w:val="00F0740F"/>
    <w:rsid w:val="00F112C2"/>
    <w:rsid w:val="00F22A58"/>
    <w:rsid w:val="00F317A7"/>
    <w:rsid w:val="00F57871"/>
    <w:rsid w:val="00F730C1"/>
    <w:rsid w:val="00FB18F3"/>
    <w:rsid w:val="00FC26C9"/>
    <w:rsid w:val="00FD3A7D"/>
    <w:rsid w:val="00FD71C7"/>
    <w:rsid w:val="00FE72B3"/>
    <w:rsid w:val="00FF5488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0CEB18B"/>
  <w15:docId w15:val="{1FAF4BDD-6E04-4C69-88DE-0AF40945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9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67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E6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67DC"/>
  </w:style>
  <w:style w:type="paragraph" w:styleId="Rodap">
    <w:name w:val="footer"/>
    <w:basedOn w:val="Normal"/>
    <w:link w:val="RodapChar"/>
    <w:uiPriority w:val="99"/>
    <w:unhideWhenUsed/>
    <w:rsid w:val="000E6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67DC"/>
  </w:style>
  <w:style w:type="paragraph" w:styleId="PargrafodaLista">
    <w:name w:val="List Paragraph"/>
    <w:basedOn w:val="Normal"/>
    <w:uiPriority w:val="34"/>
    <w:qFormat/>
    <w:rsid w:val="00E5310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0582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46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B449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C75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75A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75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75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75A4"/>
    <w:rPr>
      <w:b/>
      <w:bCs/>
      <w:sz w:val="20"/>
      <w:szCs w:val="20"/>
    </w:rPr>
  </w:style>
  <w:style w:type="paragraph" w:customStyle="1" w:styleId="Default">
    <w:name w:val="Default"/>
    <w:rsid w:val="00C044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C81324"/>
    <w:pPr>
      <w:spacing w:after="0" w:line="240" w:lineRule="auto"/>
    </w:pPr>
  </w:style>
  <w:style w:type="paragraph" w:customStyle="1" w:styleId="Governo">
    <w:name w:val="Governo"/>
    <w:basedOn w:val="Normal"/>
    <w:rsid w:val="004723EF"/>
    <w:pPr>
      <w:tabs>
        <w:tab w:val="left" w:pos="9072"/>
      </w:tabs>
      <w:suppressAutoHyphens/>
      <w:spacing w:before="280" w:after="280" w:line="252" w:lineRule="auto"/>
      <w:ind w:left="357" w:hanging="357"/>
      <w:jc w:val="both"/>
    </w:pPr>
    <w:rPr>
      <w:rFonts w:ascii="Montserrat" w:eastAsia="Times New Roman" w:hAnsi="Montserrat" w:cs="Montserrat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1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www.goiasgas.com.br/ckfinder/userfiles/files/Legislacao%20aplicavel/Normas%20internas/Estatuto%20Social%202021%20JUCEG.pdf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goiasgas.com.br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8</Pages>
  <Words>1509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T. - GOGAS</dc:creator>
  <cp:lastModifiedBy>Joyce Lara</cp:lastModifiedBy>
  <cp:revision>45</cp:revision>
  <cp:lastPrinted>2025-06-04T14:51:00Z</cp:lastPrinted>
  <dcterms:created xsi:type="dcterms:W3CDTF">2021-03-17T11:30:00Z</dcterms:created>
  <dcterms:modified xsi:type="dcterms:W3CDTF">2025-06-04T14:52:00Z</dcterms:modified>
</cp:coreProperties>
</file>