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187A" w14:textId="422F0BB1"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Contexto operacional</w:t>
      </w:r>
    </w:p>
    <w:p w14:paraId="48444CCD" w14:textId="77777777" w:rsidR="006D7C5B" w:rsidRPr="0039591B" w:rsidRDefault="006D7C5B" w:rsidP="00207A76">
      <w:pPr>
        <w:ind w:left="567"/>
        <w:jc w:val="both"/>
        <w:rPr>
          <w:rFonts w:ascii="Trebuchet MS" w:hAnsi="Trebuchet MS"/>
        </w:rPr>
      </w:pPr>
    </w:p>
    <w:p w14:paraId="7BDF29A8" w14:textId="707E6262" w:rsidR="00E365C9" w:rsidRPr="0039591B" w:rsidRDefault="00E365C9" w:rsidP="00207A76">
      <w:pPr>
        <w:ind w:left="567"/>
        <w:jc w:val="both"/>
        <w:rPr>
          <w:rFonts w:ascii="Trebuchet MS" w:hAnsi="Trebuchet MS"/>
        </w:rPr>
      </w:pPr>
      <w:r w:rsidRPr="0039591B">
        <w:rPr>
          <w:rFonts w:ascii="Trebuchet MS" w:hAnsi="Trebuchet MS"/>
        </w:rPr>
        <w:t xml:space="preserve">A </w:t>
      </w:r>
      <w:bookmarkStart w:id="0" w:name="_Hlk158039745"/>
      <w:r w:rsidRPr="0039591B">
        <w:rPr>
          <w:rFonts w:ascii="Trebuchet MS" w:hAnsi="Trebuchet MS"/>
        </w:rPr>
        <w:t>Agência Goiana de Gás Canalizado S</w:t>
      </w:r>
      <w:r w:rsidR="00AC7203">
        <w:rPr>
          <w:rFonts w:ascii="Trebuchet MS" w:hAnsi="Trebuchet MS"/>
        </w:rPr>
        <w:t>.</w:t>
      </w:r>
      <w:r w:rsidR="00373F30" w:rsidRPr="0039591B">
        <w:rPr>
          <w:rFonts w:ascii="Trebuchet MS" w:hAnsi="Trebuchet MS"/>
        </w:rPr>
        <w:t>A</w:t>
      </w:r>
      <w:r w:rsidR="00AC7203">
        <w:rPr>
          <w:rFonts w:ascii="Trebuchet MS" w:hAnsi="Trebuchet MS"/>
        </w:rPr>
        <w:t>.</w:t>
      </w:r>
      <w:r w:rsidRPr="0039591B">
        <w:rPr>
          <w:rFonts w:ascii="Trebuchet MS" w:hAnsi="Trebuchet MS"/>
        </w:rPr>
        <w:t xml:space="preserve"> </w:t>
      </w:r>
      <w:bookmarkEnd w:id="0"/>
      <w:r w:rsidRPr="0039591B">
        <w:rPr>
          <w:rFonts w:ascii="Trebuchet MS" w:hAnsi="Trebuchet MS"/>
        </w:rPr>
        <w:t>-</w:t>
      </w:r>
      <w:r w:rsidR="0072686C" w:rsidRPr="0039591B">
        <w:rPr>
          <w:rFonts w:ascii="Trebuchet MS" w:hAnsi="Trebuchet MS"/>
        </w:rPr>
        <w:t xml:space="preserve"> </w:t>
      </w:r>
      <w:r w:rsidRPr="0039591B">
        <w:rPr>
          <w:rFonts w:ascii="Trebuchet MS" w:hAnsi="Trebuchet MS"/>
        </w:rPr>
        <w:t xml:space="preserve">Goiasgás (“Companhia”) foi constituída em 24 de julho de 2001, com autorização da Lei Estadual nº 13.641, de </w:t>
      </w:r>
      <w:r w:rsidR="00041FE3">
        <w:rPr>
          <w:rFonts w:ascii="Trebuchet MS" w:hAnsi="Trebuchet MS"/>
        </w:rPr>
        <w:t>0</w:t>
      </w:r>
      <w:r w:rsidRPr="0039591B">
        <w:rPr>
          <w:rFonts w:ascii="Trebuchet MS" w:hAnsi="Trebuchet MS"/>
        </w:rPr>
        <w:t xml:space="preserve">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w:t>
      </w:r>
      <w:proofErr w:type="spellStart"/>
      <w:r w:rsidRPr="0039591B">
        <w:rPr>
          <w:rFonts w:ascii="Trebuchet MS" w:hAnsi="Trebuchet MS"/>
        </w:rPr>
        <w:t>oxirredutor</w:t>
      </w:r>
      <w:proofErr w:type="spellEnd"/>
      <w:r w:rsidRPr="0039591B">
        <w:rPr>
          <w:rFonts w:ascii="Trebuchet MS" w:hAnsi="Trebuchet MS"/>
        </w:rPr>
        <w:t xml:space="preserve">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670F1E5D" w14:textId="40176E12" w:rsidR="0057250B" w:rsidRDefault="0057250B" w:rsidP="00207A76">
      <w:pPr>
        <w:ind w:left="567"/>
        <w:jc w:val="both"/>
        <w:rPr>
          <w:rFonts w:ascii="Trebuchet MS" w:hAnsi="Trebuchet MS"/>
        </w:rPr>
      </w:pPr>
    </w:p>
    <w:p w14:paraId="14E95CCE" w14:textId="274C5AB1" w:rsidR="0057250B" w:rsidRPr="0039591B" w:rsidRDefault="0057250B" w:rsidP="00207A76">
      <w:pPr>
        <w:ind w:left="567"/>
        <w:jc w:val="both"/>
        <w:rPr>
          <w:rFonts w:ascii="Trebuchet MS" w:hAnsi="Trebuchet MS"/>
        </w:rPr>
      </w:pPr>
      <w:r>
        <w:rPr>
          <w:rFonts w:ascii="Trebuchet MS" w:hAnsi="Trebuchet MS"/>
        </w:rPr>
        <w:t xml:space="preserve">A Companhia </w:t>
      </w:r>
      <w:r w:rsidR="002E7A82">
        <w:rPr>
          <w:rFonts w:ascii="Trebuchet MS" w:hAnsi="Trebuchet MS"/>
        </w:rPr>
        <w:t>tem</w:t>
      </w:r>
      <w:r w:rsidR="00B90A42">
        <w:rPr>
          <w:rFonts w:ascii="Trebuchet MS" w:hAnsi="Trebuchet MS"/>
        </w:rPr>
        <w:t xml:space="preserve"> a concessão para e</w:t>
      </w:r>
      <w:r w:rsidR="00FB25D3">
        <w:rPr>
          <w:rFonts w:ascii="Trebuchet MS" w:hAnsi="Trebuchet MS"/>
        </w:rPr>
        <w:t>xploração, distribuição e comercialização de gás canalizado</w:t>
      </w:r>
      <w:r w:rsidR="00EF4A03">
        <w:rPr>
          <w:rFonts w:ascii="Trebuchet MS" w:hAnsi="Trebuchet MS"/>
        </w:rPr>
        <w:t xml:space="preserve"> no estado de Goiás</w:t>
      </w:r>
      <w:r w:rsidR="00FB25D3">
        <w:rPr>
          <w:rFonts w:ascii="Trebuchet MS" w:hAnsi="Trebuchet MS"/>
        </w:rPr>
        <w:t xml:space="preserve"> até 22 de janeiro de 2055, podendo ser prorrogado por m</w:t>
      </w:r>
      <w:r w:rsidR="00C33407">
        <w:rPr>
          <w:rFonts w:ascii="Trebuchet MS" w:hAnsi="Trebuchet MS"/>
        </w:rPr>
        <w:t>a</w:t>
      </w:r>
      <w:r w:rsidR="00FB25D3">
        <w:rPr>
          <w:rFonts w:ascii="Trebuchet MS" w:hAnsi="Trebuchet MS"/>
        </w:rPr>
        <w:t>is 30 anos.</w:t>
      </w:r>
    </w:p>
    <w:p w14:paraId="0BDB09E9" w14:textId="77777777" w:rsidR="00E365C9" w:rsidRPr="0039591B" w:rsidRDefault="00E365C9" w:rsidP="00207A76">
      <w:pPr>
        <w:ind w:left="567"/>
        <w:jc w:val="both"/>
        <w:rPr>
          <w:rFonts w:ascii="Trebuchet MS" w:hAnsi="Trebuchet MS"/>
        </w:rPr>
      </w:pPr>
    </w:p>
    <w:p w14:paraId="6D17F40D" w14:textId="53CB0CB0" w:rsidR="00E365C9" w:rsidRPr="0039591B" w:rsidRDefault="00E365C9" w:rsidP="00207A76">
      <w:pPr>
        <w:ind w:left="567"/>
        <w:jc w:val="both"/>
        <w:rPr>
          <w:rFonts w:ascii="Trebuchet MS" w:hAnsi="Trebuchet MS"/>
        </w:rPr>
      </w:pPr>
      <w:r w:rsidRPr="0039591B">
        <w:rPr>
          <w:rFonts w:ascii="Trebuchet MS" w:hAnsi="Trebuchet MS"/>
        </w:rPr>
        <w:t xml:space="preserve">Para que a sua operação seja similar à de outras </w:t>
      </w:r>
      <w:r w:rsidR="00A16C75">
        <w:rPr>
          <w:rFonts w:ascii="Trebuchet MS" w:hAnsi="Trebuchet MS"/>
        </w:rPr>
        <w:t>c</w:t>
      </w:r>
      <w:r w:rsidRPr="0039591B">
        <w:rPr>
          <w:rFonts w:ascii="Trebuchet MS" w:hAnsi="Trebuchet MS"/>
        </w:rPr>
        <w:t>ompanhias distribuidoras de gás canalizado no Brasil, faz-se necessária a viabilização de um suprimento adequado às necessidades do Estado de Goiás por meio de um gasoduto de transporte de gás natura</w:t>
      </w:r>
      <w:r w:rsidR="00B03B4E" w:rsidRPr="0039591B">
        <w:rPr>
          <w:rFonts w:ascii="Trebuchet MS" w:hAnsi="Trebuchet MS"/>
        </w:rPr>
        <w:t>l</w:t>
      </w:r>
      <w:r w:rsidR="00B03B4E">
        <w:rPr>
          <w:rFonts w:ascii="Trebuchet MS" w:hAnsi="Trebuchet MS"/>
        </w:rPr>
        <w:t>, por Gás Natural Liquefeito – GNL ou Gás Natural Comprimido - GNC</w:t>
      </w:r>
      <w:r w:rsidRPr="0039591B">
        <w:rPr>
          <w:rFonts w:ascii="Trebuchet MS" w:hAnsi="Trebuchet MS"/>
        </w:rPr>
        <w:t>. Até que o projeto seja concluído, os acionistas vêm provendo os recursos necessários para a manutenção da operação.</w:t>
      </w:r>
    </w:p>
    <w:p w14:paraId="4AFA90B5" w14:textId="77777777" w:rsidR="00E365C9" w:rsidRPr="0039591B" w:rsidRDefault="00E365C9" w:rsidP="00207A76">
      <w:pPr>
        <w:ind w:left="567"/>
        <w:jc w:val="both"/>
        <w:rPr>
          <w:rFonts w:ascii="Trebuchet MS" w:hAnsi="Trebuchet MS"/>
        </w:rPr>
      </w:pPr>
    </w:p>
    <w:p w14:paraId="41591F99" w14:textId="06A54575" w:rsidR="00E365C9" w:rsidRPr="0039591B" w:rsidRDefault="00E365C9" w:rsidP="00207A76">
      <w:pPr>
        <w:ind w:left="567"/>
        <w:jc w:val="both"/>
        <w:rPr>
          <w:rFonts w:ascii="Trebuchet MS" w:hAnsi="Trebuchet MS"/>
        </w:rPr>
      </w:pPr>
      <w:r w:rsidRPr="0039591B">
        <w:rPr>
          <w:rFonts w:ascii="Trebuchet MS" w:hAnsi="Trebuchet MS"/>
        </w:rPr>
        <w:t xml:space="preserve">A Goiasgás está envidando todos os esforços possíveis para retomar as atividades de distribuição de gás natural canalizado para o Estado de Goiás. Os acionistas controladores garantem o suporte financeiro </w:t>
      </w:r>
      <w:r w:rsidR="00743E86" w:rsidRPr="0039591B">
        <w:rPr>
          <w:rFonts w:ascii="Trebuchet MS" w:hAnsi="Trebuchet MS"/>
        </w:rPr>
        <w:t xml:space="preserve">à </w:t>
      </w:r>
      <w:r w:rsidRPr="0039591B">
        <w:rPr>
          <w:rFonts w:ascii="Trebuchet MS" w:hAnsi="Trebuchet MS"/>
        </w:rPr>
        <w:t>Companhia até a retomada de suas operações.</w:t>
      </w:r>
    </w:p>
    <w:p w14:paraId="00047F9F" w14:textId="77777777" w:rsidR="00E365C9" w:rsidRPr="0039591B" w:rsidRDefault="00E365C9" w:rsidP="00207A76">
      <w:pPr>
        <w:ind w:left="567"/>
        <w:jc w:val="both"/>
        <w:rPr>
          <w:rFonts w:ascii="Trebuchet MS" w:hAnsi="Trebuchet MS"/>
        </w:rPr>
      </w:pPr>
    </w:p>
    <w:p w14:paraId="12FFBCE2" w14:textId="46568F2C" w:rsidR="00207A76" w:rsidRDefault="00207A76">
      <w:pPr>
        <w:rPr>
          <w:rFonts w:ascii="Trebuchet MS" w:hAnsi="Trebuchet MS"/>
        </w:rPr>
      </w:pPr>
    </w:p>
    <w:p w14:paraId="61D0F825" w14:textId="1DA406C1" w:rsidR="0021367B" w:rsidRPr="00C249BA" w:rsidRDefault="00640B01" w:rsidP="00207A76">
      <w:pPr>
        <w:pStyle w:val="Ttulo1"/>
        <w:numPr>
          <w:ilvl w:val="0"/>
          <w:numId w:val="11"/>
        </w:numPr>
        <w:spacing w:after="0" w:line="226" w:lineRule="auto"/>
        <w:ind w:left="567" w:hanging="567"/>
        <w:jc w:val="both"/>
        <w:rPr>
          <w:rFonts w:ascii="Trebuchet MS" w:eastAsia="Times New Roman" w:hAnsi="Trebuchet MS" w:cs="Times New Roman"/>
        </w:rPr>
      </w:pPr>
      <w:r w:rsidRPr="00C249BA">
        <w:rPr>
          <w:rFonts w:ascii="Trebuchet MS" w:eastAsia="Times New Roman" w:hAnsi="Trebuchet MS" w:cs="Times New Roman"/>
        </w:rPr>
        <w:t xml:space="preserve">Apresentação das </w:t>
      </w:r>
      <w:r w:rsidR="00207A76" w:rsidRPr="00207A76">
        <w:rPr>
          <w:rFonts w:ascii="Trebuchet MS" w:eastAsia="Times New Roman" w:hAnsi="Trebuchet MS" w:cs="Times New Roman"/>
        </w:rPr>
        <w:t>demonstrações contábeis</w:t>
      </w:r>
    </w:p>
    <w:p w14:paraId="7091F887" w14:textId="77777777" w:rsidR="001C258D" w:rsidRPr="00C249BA" w:rsidRDefault="001C258D" w:rsidP="00207A76">
      <w:pPr>
        <w:tabs>
          <w:tab w:val="left" w:pos="6379"/>
        </w:tabs>
        <w:spacing w:line="226" w:lineRule="auto"/>
        <w:ind w:left="567"/>
        <w:jc w:val="both"/>
        <w:rPr>
          <w:rFonts w:ascii="Trebuchet MS" w:hAnsi="Trebuchet MS"/>
          <w:sz w:val="20"/>
          <w:szCs w:val="20"/>
        </w:rPr>
      </w:pPr>
    </w:p>
    <w:p w14:paraId="28CC805B" w14:textId="21397C9C" w:rsidR="0021367B" w:rsidRPr="00C249BA" w:rsidRDefault="00640B01" w:rsidP="00207A76">
      <w:pPr>
        <w:tabs>
          <w:tab w:val="left" w:pos="6379"/>
        </w:tabs>
        <w:spacing w:line="226" w:lineRule="auto"/>
        <w:ind w:left="567"/>
        <w:jc w:val="both"/>
        <w:rPr>
          <w:rFonts w:ascii="Trebuchet MS" w:hAnsi="Trebuchet MS"/>
        </w:rPr>
      </w:pPr>
      <w:r w:rsidRPr="00C249BA">
        <w:rPr>
          <w:rFonts w:ascii="Trebuchet MS" w:hAnsi="Trebuchet MS"/>
        </w:rPr>
        <w:t xml:space="preserve">As </w:t>
      </w:r>
      <w:r w:rsidR="009E78DF">
        <w:rPr>
          <w:rFonts w:ascii="Trebuchet MS" w:hAnsi="Trebuchet MS"/>
        </w:rPr>
        <w:t>D</w:t>
      </w:r>
      <w:r w:rsidR="00207A76" w:rsidRPr="00207A76">
        <w:rPr>
          <w:rFonts w:ascii="Trebuchet MS" w:hAnsi="Trebuchet MS"/>
        </w:rPr>
        <w:t xml:space="preserve">emonstrações </w:t>
      </w:r>
      <w:r w:rsidR="009E78DF">
        <w:rPr>
          <w:rFonts w:ascii="Trebuchet MS" w:hAnsi="Trebuchet MS"/>
        </w:rPr>
        <w:t>C</w:t>
      </w:r>
      <w:r w:rsidR="00207A76" w:rsidRPr="00207A76">
        <w:rPr>
          <w:rFonts w:ascii="Trebuchet MS" w:hAnsi="Trebuchet MS"/>
        </w:rPr>
        <w:t xml:space="preserve">ontábeis </w:t>
      </w:r>
      <w:r w:rsidR="001F6F3D" w:rsidRPr="00C249BA">
        <w:rPr>
          <w:rFonts w:ascii="Trebuchet MS" w:hAnsi="Trebuchet MS"/>
        </w:rPr>
        <w:t>dos exercício</w:t>
      </w:r>
      <w:r w:rsidR="00EA7619" w:rsidRPr="00C249BA">
        <w:rPr>
          <w:rFonts w:ascii="Trebuchet MS" w:hAnsi="Trebuchet MS"/>
        </w:rPr>
        <w:t>s</w:t>
      </w:r>
      <w:r w:rsidR="001F6F3D" w:rsidRPr="00C249BA">
        <w:rPr>
          <w:rFonts w:ascii="Trebuchet MS" w:hAnsi="Trebuchet MS"/>
        </w:rPr>
        <w:t xml:space="preserve"> sociais findos em</w:t>
      </w:r>
      <w:r w:rsidR="00520604" w:rsidRPr="00C249BA">
        <w:rPr>
          <w:rFonts w:ascii="Trebuchet MS" w:hAnsi="Trebuchet MS"/>
        </w:rPr>
        <w:t xml:space="preserve"> 31 de dezembro de </w:t>
      </w:r>
      <w:r w:rsidR="001407DE" w:rsidRPr="00C249BA">
        <w:rPr>
          <w:rFonts w:ascii="Trebuchet MS" w:hAnsi="Trebuchet MS"/>
        </w:rPr>
        <w:t>202</w:t>
      </w:r>
      <w:r w:rsidR="00B972DB">
        <w:rPr>
          <w:rFonts w:ascii="Trebuchet MS" w:hAnsi="Trebuchet MS"/>
        </w:rPr>
        <w:t>4</w:t>
      </w:r>
      <w:r w:rsidR="00520604" w:rsidRPr="00C249BA">
        <w:rPr>
          <w:rFonts w:ascii="Trebuchet MS" w:hAnsi="Trebuchet MS"/>
        </w:rPr>
        <w:t xml:space="preserve"> e </w:t>
      </w:r>
      <w:r w:rsidR="001407DE" w:rsidRPr="00C249BA">
        <w:rPr>
          <w:rFonts w:ascii="Trebuchet MS" w:hAnsi="Trebuchet MS"/>
        </w:rPr>
        <w:t>202</w:t>
      </w:r>
      <w:r w:rsidR="00B972DB">
        <w:rPr>
          <w:rFonts w:ascii="Trebuchet MS" w:hAnsi="Trebuchet MS"/>
        </w:rPr>
        <w:t>3</w:t>
      </w:r>
      <w:r w:rsidRPr="00C249BA">
        <w:rPr>
          <w:rFonts w:ascii="Trebuchet MS" w:hAnsi="Trebuchet MS"/>
        </w:rPr>
        <w:t xml:space="preserve"> foram preparadas de acordo com as práticas contábeis brasileiras, considerando a legislação societária </w:t>
      </w:r>
      <w:r w:rsidR="00FC7DA0" w:rsidRPr="00C249BA">
        <w:rPr>
          <w:rFonts w:ascii="Trebuchet MS" w:hAnsi="Trebuchet MS"/>
        </w:rPr>
        <w:t>vigente</w:t>
      </w:r>
      <w:r w:rsidRPr="00C249BA">
        <w:rPr>
          <w:rFonts w:ascii="Trebuchet MS" w:hAnsi="Trebuchet MS"/>
        </w:rPr>
        <w:t xml:space="preserve">, as Normas Brasileiras de Contabilidade, emitidas pelo Conselho Federal de Contabilidade (CFC), os pronunciamentos, as interpretações e as orientações emitidos pelo Comitê de Pronunciamentos Contábeis (CPC) e homologados pelos órgãos competentes. </w:t>
      </w:r>
    </w:p>
    <w:p w14:paraId="4864DF87" w14:textId="02B0CB88" w:rsidR="0004655E" w:rsidRDefault="0004655E">
      <w:pPr>
        <w:rPr>
          <w:rFonts w:ascii="Trebuchet MS" w:hAnsi="Trebuchet MS"/>
          <w:sz w:val="20"/>
          <w:szCs w:val="20"/>
        </w:rPr>
      </w:pPr>
      <w:r>
        <w:rPr>
          <w:rFonts w:ascii="Trebuchet MS" w:hAnsi="Trebuchet MS"/>
          <w:sz w:val="20"/>
          <w:szCs w:val="20"/>
        </w:rPr>
        <w:br w:type="page"/>
      </w:r>
    </w:p>
    <w:p w14:paraId="35E4C316" w14:textId="01BF5AF0" w:rsidR="00D931F2" w:rsidRPr="0039591B" w:rsidRDefault="00D931F2" w:rsidP="00C249BA">
      <w:pPr>
        <w:spacing w:line="226" w:lineRule="auto"/>
        <w:ind w:left="567"/>
        <w:jc w:val="both"/>
        <w:rPr>
          <w:rFonts w:ascii="Trebuchet MS" w:hAnsi="Trebuchet MS"/>
        </w:rPr>
      </w:pPr>
      <w:r w:rsidRPr="0039591B">
        <w:rPr>
          <w:rFonts w:ascii="Trebuchet MS" w:hAnsi="Trebuchet MS"/>
        </w:rPr>
        <w:lastRenderedPageBreak/>
        <w:t xml:space="preserve">A emissão das </w:t>
      </w:r>
      <w:r w:rsidR="009E78DF">
        <w:rPr>
          <w:rFonts w:ascii="Trebuchet MS" w:hAnsi="Trebuchet MS"/>
        </w:rPr>
        <w:t>D</w:t>
      </w:r>
      <w:r w:rsidR="00207A76" w:rsidRPr="0039591B">
        <w:rPr>
          <w:rFonts w:ascii="Trebuchet MS" w:hAnsi="Trebuchet MS"/>
        </w:rPr>
        <w:t xml:space="preserve">emonstrações </w:t>
      </w:r>
      <w:r w:rsidR="009E78DF">
        <w:rPr>
          <w:rFonts w:ascii="Trebuchet MS" w:hAnsi="Trebuchet MS"/>
        </w:rPr>
        <w:t>C</w:t>
      </w:r>
      <w:r w:rsidR="00207A76" w:rsidRPr="0039591B">
        <w:rPr>
          <w:rFonts w:ascii="Trebuchet MS" w:hAnsi="Trebuchet MS"/>
        </w:rPr>
        <w:t xml:space="preserve">ontábeis </w:t>
      </w:r>
      <w:r w:rsidRPr="0039591B">
        <w:rPr>
          <w:rFonts w:ascii="Trebuchet MS" w:hAnsi="Trebuchet MS"/>
        </w:rPr>
        <w:t>do exercício social findo em 31 de dezembro de 202</w:t>
      </w:r>
      <w:r w:rsidR="00B972DB">
        <w:rPr>
          <w:rFonts w:ascii="Trebuchet MS" w:hAnsi="Trebuchet MS"/>
        </w:rPr>
        <w:t>4</w:t>
      </w:r>
      <w:r w:rsidRPr="0039591B">
        <w:rPr>
          <w:rFonts w:ascii="Trebuchet MS" w:hAnsi="Trebuchet MS"/>
        </w:rPr>
        <w:t xml:space="preserve"> foi autorizada, pela Diretoria Executiva da Companhia, em </w:t>
      </w:r>
      <w:r w:rsidR="00B972DB">
        <w:rPr>
          <w:rFonts w:ascii="Trebuchet MS" w:hAnsi="Trebuchet MS"/>
        </w:rPr>
        <w:t>1</w:t>
      </w:r>
      <w:r w:rsidR="00A06992">
        <w:rPr>
          <w:rFonts w:ascii="Trebuchet MS" w:hAnsi="Trebuchet MS"/>
        </w:rPr>
        <w:t>3</w:t>
      </w:r>
      <w:r w:rsidR="00F7650D" w:rsidRPr="0039591B">
        <w:rPr>
          <w:rFonts w:ascii="Trebuchet MS" w:hAnsi="Trebuchet MS"/>
        </w:rPr>
        <w:t xml:space="preserve"> </w:t>
      </w:r>
      <w:r w:rsidRPr="0039591B">
        <w:rPr>
          <w:rFonts w:ascii="Trebuchet MS" w:hAnsi="Trebuchet MS"/>
        </w:rPr>
        <w:t xml:space="preserve">de </w:t>
      </w:r>
      <w:r w:rsidR="00FE69FD" w:rsidRPr="0039591B">
        <w:rPr>
          <w:rFonts w:ascii="Trebuchet MS" w:hAnsi="Trebuchet MS"/>
        </w:rPr>
        <w:t>fevereiro</w:t>
      </w:r>
      <w:r w:rsidRPr="0039591B">
        <w:rPr>
          <w:rFonts w:ascii="Trebuchet MS" w:hAnsi="Trebuchet MS"/>
        </w:rPr>
        <w:t xml:space="preserve"> de 202</w:t>
      </w:r>
      <w:r w:rsidR="00B972DB">
        <w:rPr>
          <w:rFonts w:ascii="Trebuchet MS" w:hAnsi="Trebuchet MS"/>
        </w:rPr>
        <w:t>5</w:t>
      </w:r>
      <w:r w:rsidRPr="0039591B">
        <w:rPr>
          <w:rFonts w:ascii="Trebuchet MS" w:hAnsi="Trebuchet MS"/>
        </w:rPr>
        <w:t xml:space="preserve">. </w:t>
      </w:r>
    </w:p>
    <w:p w14:paraId="0E593813" w14:textId="77777777" w:rsidR="00253AAA" w:rsidRPr="00C249BA" w:rsidRDefault="00253AAA" w:rsidP="00207A76">
      <w:pPr>
        <w:spacing w:line="226" w:lineRule="auto"/>
        <w:ind w:left="567"/>
        <w:jc w:val="both"/>
        <w:rPr>
          <w:rFonts w:ascii="Trebuchet MS" w:hAnsi="Trebuchet MS"/>
          <w:sz w:val="20"/>
          <w:szCs w:val="20"/>
        </w:rPr>
      </w:pPr>
    </w:p>
    <w:p w14:paraId="6A880BBA" w14:textId="77777777" w:rsidR="004C6233" w:rsidRPr="00C249BA" w:rsidRDefault="004C6233" w:rsidP="00207A76">
      <w:pPr>
        <w:spacing w:line="226" w:lineRule="auto"/>
        <w:ind w:left="567"/>
        <w:jc w:val="both"/>
        <w:rPr>
          <w:rFonts w:ascii="Trebuchet MS" w:hAnsi="Trebuchet MS"/>
          <w:sz w:val="20"/>
          <w:szCs w:val="20"/>
        </w:rPr>
      </w:pPr>
    </w:p>
    <w:p w14:paraId="38F11849" w14:textId="73E168D5" w:rsidR="00253AAA" w:rsidRPr="00C249BA" w:rsidRDefault="009222F4" w:rsidP="00207A76">
      <w:pPr>
        <w:pStyle w:val="Ttulo1"/>
        <w:numPr>
          <w:ilvl w:val="0"/>
          <w:numId w:val="11"/>
        </w:numPr>
        <w:spacing w:after="0" w:line="226" w:lineRule="auto"/>
        <w:ind w:left="567" w:hanging="567"/>
        <w:jc w:val="both"/>
        <w:rPr>
          <w:rFonts w:ascii="Trebuchet MS" w:eastAsia="Times New Roman" w:hAnsi="Trebuchet MS" w:cs="Times New Roman"/>
          <w:b w:val="0"/>
          <w:bCs/>
        </w:rPr>
      </w:pPr>
      <w:r>
        <w:rPr>
          <w:rFonts w:ascii="Trebuchet MS" w:eastAsia="Times New Roman" w:hAnsi="Trebuchet MS" w:cs="Times New Roman"/>
        </w:rPr>
        <w:t>Resumo</w:t>
      </w:r>
      <w:r w:rsidRPr="009222F4">
        <w:rPr>
          <w:rFonts w:ascii="Trebuchet MS" w:eastAsia="Times New Roman" w:hAnsi="Trebuchet MS" w:cs="Times New Roman"/>
          <w:bCs/>
        </w:rPr>
        <w:t xml:space="preserve"> das políticas contábeis materiais</w:t>
      </w:r>
    </w:p>
    <w:p w14:paraId="143D7CBE" w14:textId="77777777" w:rsidR="00253AAA" w:rsidRPr="00C249BA" w:rsidRDefault="00253AAA" w:rsidP="00207A76">
      <w:pPr>
        <w:tabs>
          <w:tab w:val="left" w:pos="6379"/>
        </w:tabs>
        <w:spacing w:line="226" w:lineRule="auto"/>
        <w:ind w:left="567"/>
        <w:jc w:val="both"/>
        <w:rPr>
          <w:rFonts w:ascii="Trebuchet MS" w:hAnsi="Trebuchet MS"/>
          <w:sz w:val="20"/>
          <w:szCs w:val="20"/>
        </w:rPr>
      </w:pPr>
    </w:p>
    <w:p w14:paraId="15E73ECC" w14:textId="796B7352" w:rsidR="00253AAA" w:rsidRPr="00C249BA" w:rsidRDefault="009222F4" w:rsidP="00207A76">
      <w:pPr>
        <w:tabs>
          <w:tab w:val="left" w:pos="6379"/>
        </w:tabs>
        <w:spacing w:line="226" w:lineRule="auto"/>
        <w:ind w:left="567"/>
        <w:jc w:val="both"/>
        <w:rPr>
          <w:rFonts w:ascii="Trebuchet MS" w:hAnsi="Trebuchet MS"/>
        </w:rPr>
      </w:pPr>
      <w:r w:rsidRPr="009222F4">
        <w:rPr>
          <w:rFonts w:ascii="Trebuchet MS" w:hAnsi="Trebuchet MS"/>
        </w:rPr>
        <w:t>As políticas contábeis materiais aplicadas na preparação destas Demonstrações Contábeis estão definidas a seguir:</w:t>
      </w:r>
    </w:p>
    <w:p w14:paraId="6360CD4E" w14:textId="77777777" w:rsidR="00253AAA" w:rsidRPr="00C249BA" w:rsidRDefault="00253AAA" w:rsidP="00207A76">
      <w:pPr>
        <w:tabs>
          <w:tab w:val="left" w:pos="6379"/>
        </w:tabs>
        <w:spacing w:line="226" w:lineRule="auto"/>
        <w:ind w:left="567"/>
        <w:jc w:val="both"/>
        <w:rPr>
          <w:rFonts w:ascii="Trebuchet MS" w:hAnsi="Trebuchet MS"/>
          <w:sz w:val="20"/>
          <w:szCs w:val="20"/>
        </w:rPr>
      </w:pPr>
    </w:p>
    <w:p w14:paraId="7D415562" w14:textId="3C2F2AEC" w:rsidR="0002692C" w:rsidRPr="0039591B" w:rsidRDefault="00A6155F" w:rsidP="00207A76">
      <w:pPr>
        <w:widowControl w:val="0"/>
        <w:numPr>
          <w:ilvl w:val="0"/>
          <w:numId w:val="1"/>
        </w:numPr>
        <w:pBdr>
          <w:top w:val="nil"/>
          <w:left w:val="nil"/>
          <w:bottom w:val="nil"/>
          <w:right w:val="nil"/>
          <w:between w:val="nil"/>
        </w:pBdr>
        <w:spacing w:line="226" w:lineRule="auto"/>
        <w:ind w:left="1134" w:hanging="567"/>
        <w:jc w:val="both"/>
        <w:rPr>
          <w:rFonts w:ascii="Trebuchet MS" w:hAnsi="Trebuchet MS"/>
          <w:b/>
        </w:rPr>
      </w:pPr>
      <w:r w:rsidRPr="0039591B">
        <w:rPr>
          <w:rFonts w:ascii="Trebuchet MS" w:hAnsi="Trebuchet MS"/>
          <w:b/>
        </w:rPr>
        <w:t>Apuração do resultado</w:t>
      </w:r>
    </w:p>
    <w:p w14:paraId="4E758EA1" w14:textId="77777777" w:rsidR="0002692C" w:rsidRPr="0039591B" w:rsidRDefault="0002692C" w:rsidP="00207A76">
      <w:pPr>
        <w:widowControl w:val="0"/>
        <w:pBdr>
          <w:top w:val="nil"/>
          <w:left w:val="nil"/>
          <w:bottom w:val="nil"/>
          <w:right w:val="nil"/>
          <w:between w:val="nil"/>
        </w:pBdr>
        <w:spacing w:line="226" w:lineRule="auto"/>
        <w:ind w:left="1134"/>
        <w:jc w:val="both"/>
        <w:rPr>
          <w:rFonts w:ascii="Trebuchet MS" w:hAnsi="Trebuchet MS"/>
          <w:b/>
        </w:rPr>
      </w:pPr>
    </w:p>
    <w:p w14:paraId="3685BD1A" w14:textId="48FD2153" w:rsidR="00A6155F" w:rsidRPr="0039591B" w:rsidRDefault="00A6155F" w:rsidP="00207A76">
      <w:pPr>
        <w:widowControl w:val="0"/>
        <w:pBdr>
          <w:top w:val="nil"/>
          <w:left w:val="nil"/>
          <w:bottom w:val="nil"/>
          <w:right w:val="nil"/>
          <w:between w:val="nil"/>
        </w:pBdr>
        <w:spacing w:line="226" w:lineRule="auto"/>
        <w:ind w:left="1134"/>
        <w:jc w:val="both"/>
        <w:rPr>
          <w:rFonts w:ascii="Trebuchet MS" w:hAnsi="Trebuchet MS"/>
          <w:bCs/>
        </w:rPr>
      </w:pPr>
      <w:r w:rsidRPr="0039591B">
        <w:rPr>
          <w:rFonts w:ascii="Trebuchet MS" w:hAnsi="Trebuchet MS"/>
          <w:bCs/>
        </w:rPr>
        <w:t>As receitas e despesas são contabilizadas pelo regime de competência.</w:t>
      </w:r>
    </w:p>
    <w:p w14:paraId="00CAAD2D" w14:textId="77777777" w:rsidR="00A6155F" w:rsidRPr="00C249BA" w:rsidRDefault="00A6155F" w:rsidP="00207A76">
      <w:pPr>
        <w:widowControl w:val="0"/>
        <w:pBdr>
          <w:top w:val="nil"/>
          <w:left w:val="nil"/>
          <w:bottom w:val="nil"/>
          <w:right w:val="nil"/>
          <w:between w:val="nil"/>
        </w:pBdr>
        <w:spacing w:line="226" w:lineRule="auto"/>
        <w:ind w:left="1134"/>
        <w:jc w:val="both"/>
        <w:rPr>
          <w:rFonts w:ascii="Trebuchet MS" w:hAnsi="Trebuchet MS"/>
          <w:sz w:val="20"/>
          <w:szCs w:val="20"/>
        </w:rPr>
      </w:pPr>
    </w:p>
    <w:p w14:paraId="13B12831" w14:textId="7B67392D" w:rsidR="00253AAA" w:rsidRPr="0039591B" w:rsidRDefault="00253AAA" w:rsidP="00207A76">
      <w:pPr>
        <w:widowControl w:val="0"/>
        <w:numPr>
          <w:ilvl w:val="0"/>
          <w:numId w:val="1"/>
        </w:numPr>
        <w:pBdr>
          <w:top w:val="nil"/>
          <w:left w:val="nil"/>
          <w:bottom w:val="nil"/>
          <w:right w:val="nil"/>
          <w:between w:val="nil"/>
        </w:pBdr>
        <w:spacing w:line="226" w:lineRule="auto"/>
        <w:ind w:left="1134" w:hanging="567"/>
        <w:jc w:val="both"/>
        <w:rPr>
          <w:rFonts w:ascii="Trebuchet MS" w:hAnsi="Trebuchet MS"/>
          <w:b/>
        </w:rPr>
      </w:pPr>
      <w:r w:rsidRPr="0039591B">
        <w:rPr>
          <w:rFonts w:ascii="Trebuchet MS" w:hAnsi="Trebuchet MS"/>
          <w:b/>
        </w:rPr>
        <w:t>Instrumentos financeiros</w:t>
      </w:r>
    </w:p>
    <w:p w14:paraId="0E5FA723" w14:textId="77777777" w:rsidR="00253AAA" w:rsidRPr="00C249BA" w:rsidRDefault="00253AAA" w:rsidP="00207A76">
      <w:pPr>
        <w:widowControl w:val="0"/>
        <w:pBdr>
          <w:top w:val="nil"/>
          <w:left w:val="nil"/>
          <w:bottom w:val="nil"/>
          <w:right w:val="nil"/>
          <w:between w:val="nil"/>
        </w:pBdr>
        <w:spacing w:line="226" w:lineRule="auto"/>
        <w:ind w:left="1134"/>
        <w:jc w:val="both"/>
        <w:rPr>
          <w:rFonts w:ascii="Trebuchet MS" w:hAnsi="Trebuchet MS"/>
          <w:sz w:val="20"/>
          <w:szCs w:val="20"/>
        </w:rPr>
      </w:pPr>
    </w:p>
    <w:p w14:paraId="1A7737A6" w14:textId="30F7D386" w:rsidR="00253AAA" w:rsidRPr="0039591B" w:rsidRDefault="00253AAA" w:rsidP="00207A76">
      <w:pPr>
        <w:widowControl w:val="0"/>
        <w:pBdr>
          <w:top w:val="nil"/>
          <w:left w:val="nil"/>
          <w:bottom w:val="nil"/>
          <w:right w:val="nil"/>
          <w:between w:val="nil"/>
        </w:pBdr>
        <w:spacing w:line="226" w:lineRule="auto"/>
        <w:ind w:left="1134"/>
        <w:jc w:val="both"/>
        <w:rPr>
          <w:rFonts w:ascii="Trebuchet MS" w:hAnsi="Trebuchet MS"/>
          <w:bCs/>
        </w:rPr>
      </w:pPr>
      <w:r w:rsidRPr="0039591B">
        <w:rPr>
          <w:rFonts w:ascii="Trebuchet MS" w:hAnsi="Trebuchet MS"/>
          <w:bCs/>
        </w:rPr>
        <w:t xml:space="preserve">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w:t>
      </w:r>
      <w:r w:rsidR="00AC25A7" w:rsidRPr="0039591B">
        <w:rPr>
          <w:rFonts w:ascii="Trebuchet MS" w:hAnsi="Trebuchet MS"/>
          <w:bCs/>
        </w:rPr>
        <w:t>período</w:t>
      </w:r>
      <w:r w:rsidRPr="0039591B">
        <w:rPr>
          <w:rFonts w:ascii="Trebuchet MS" w:hAnsi="Trebuchet MS"/>
          <w:bCs/>
        </w:rPr>
        <w:t xml:space="preserve">. Sua mensuração subsequente ocorre a cada data de </w:t>
      </w:r>
      <w:r w:rsidR="0027436C" w:rsidRPr="0039591B">
        <w:rPr>
          <w:rFonts w:ascii="Trebuchet MS" w:hAnsi="Trebuchet MS"/>
          <w:bCs/>
        </w:rPr>
        <w:t>B</w:t>
      </w:r>
      <w:r w:rsidRPr="0039591B">
        <w:rPr>
          <w:rFonts w:ascii="Trebuchet MS" w:hAnsi="Trebuchet MS"/>
          <w:bCs/>
        </w:rPr>
        <w:t xml:space="preserve">alanço de acordo com as regras estabelecidas para cada tipo de classificação de ativos e passivos financeiros.  </w:t>
      </w:r>
    </w:p>
    <w:p w14:paraId="6A9E99B8" w14:textId="77777777" w:rsidR="00253AAA" w:rsidRPr="00C249BA" w:rsidRDefault="00253AAA" w:rsidP="00207A76">
      <w:pPr>
        <w:widowControl w:val="0"/>
        <w:pBdr>
          <w:top w:val="nil"/>
          <w:left w:val="nil"/>
          <w:bottom w:val="nil"/>
          <w:right w:val="nil"/>
          <w:between w:val="nil"/>
        </w:pBdr>
        <w:spacing w:line="226" w:lineRule="auto"/>
        <w:ind w:left="1134"/>
        <w:jc w:val="both"/>
        <w:rPr>
          <w:rFonts w:ascii="Trebuchet MS" w:hAnsi="Trebuchet MS"/>
          <w:sz w:val="20"/>
          <w:szCs w:val="20"/>
        </w:rPr>
      </w:pPr>
    </w:p>
    <w:p w14:paraId="7C65FAAC" w14:textId="77777777" w:rsidR="00A6155F" w:rsidRPr="0039591B" w:rsidRDefault="00A6155F" w:rsidP="00C249BA">
      <w:pPr>
        <w:spacing w:line="226" w:lineRule="auto"/>
        <w:ind w:left="1134"/>
        <w:jc w:val="both"/>
        <w:rPr>
          <w:rFonts w:ascii="Trebuchet MS" w:hAnsi="Trebuchet MS"/>
          <w:bCs/>
        </w:rPr>
      </w:pPr>
      <w:r w:rsidRPr="0039591B">
        <w:rPr>
          <w:rFonts w:ascii="Trebuchet MS" w:hAnsi="Trebuchet MS"/>
          <w:bCs/>
        </w:rPr>
        <w:t xml:space="preserve">O principal ativo financeiro reconhecido pela Companhia é o caixa e equivalentes de caixa </w:t>
      </w:r>
    </w:p>
    <w:p w14:paraId="6F4E952A" w14:textId="77777777" w:rsidR="00A6155F" w:rsidRPr="00C249BA" w:rsidRDefault="00A6155F" w:rsidP="00C249BA">
      <w:pPr>
        <w:spacing w:line="226" w:lineRule="auto"/>
        <w:ind w:left="1134"/>
        <w:jc w:val="both"/>
        <w:rPr>
          <w:rFonts w:ascii="Trebuchet MS" w:hAnsi="Trebuchet MS"/>
          <w:sz w:val="20"/>
          <w:szCs w:val="20"/>
        </w:rPr>
      </w:pPr>
    </w:p>
    <w:p w14:paraId="6A303868" w14:textId="34BD4FB0" w:rsidR="0021367B" w:rsidRPr="0039591B" w:rsidRDefault="00A6155F" w:rsidP="00C249BA">
      <w:pPr>
        <w:spacing w:line="226" w:lineRule="auto"/>
        <w:ind w:left="1134"/>
        <w:jc w:val="both"/>
        <w:rPr>
          <w:rFonts w:ascii="Trebuchet MS" w:hAnsi="Trebuchet MS"/>
          <w:bCs/>
        </w:rPr>
      </w:pPr>
      <w:r w:rsidRPr="0039591B">
        <w:rPr>
          <w:rFonts w:ascii="Trebuchet MS" w:hAnsi="Trebuchet MS"/>
          <w:bCs/>
        </w:rPr>
        <w:t>Os principais passivos financeiros reconhecidos pela Companhia são as contas a pagar a fornecedores e arrendadores.</w:t>
      </w:r>
    </w:p>
    <w:p w14:paraId="680FDD60" w14:textId="77777777" w:rsidR="00A6155F" w:rsidRPr="00C249BA" w:rsidRDefault="00A6155F" w:rsidP="00C249BA">
      <w:pPr>
        <w:spacing w:line="226" w:lineRule="auto"/>
        <w:ind w:left="1134"/>
        <w:jc w:val="both"/>
        <w:rPr>
          <w:rFonts w:ascii="Trebuchet MS" w:eastAsia="Trebuchet MS" w:hAnsi="Trebuchet MS" w:cs="Trebuchet MS"/>
          <w:sz w:val="20"/>
          <w:szCs w:val="20"/>
        </w:rPr>
      </w:pPr>
    </w:p>
    <w:p w14:paraId="56F0DC4D" w14:textId="77777777" w:rsidR="0021367B" w:rsidRPr="0039591B" w:rsidRDefault="00640B01" w:rsidP="00207A76">
      <w:pPr>
        <w:widowControl w:val="0"/>
        <w:numPr>
          <w:ilvl w:val="0"/>
          <w:numId w:val="1"/>
        </w:numPr>
        <w:pBdr>
          <w:top w:val="nil"/>
          <w:left w:val="nil"/>
          <w:bottom w:val="nil"/>
          <w:right w:val="nil"/>
          <w:between w:val="nil"/>
        </w:pBdr>
        <w:spacing w:line="226" w:lineRule="auto"/>
        <w:ind w:left="1134" w:hanging="567"/>
        <w:jc w:val="both"/>
        <w:rPr>
          <w:rFonts w:ascii="Trebuchet MS" w:hAnsi="Trebuchet MS"/>
          <w:b/>
        </w:rPr>
      </w:pPr>
      <w:r w:rsidRPr="0039591B">
        <w:rPr>
          <w:rFonts w:ascii="Trebuchet MS" w:hAnsi="Trebuchet MS"/>
          <w:b/>
        </w:rPr>
        <w:t>Caixa e equivalentes de caixa</w:t>
      </w:r>
    </w:p>
    <w:p w14:paraId="71404CBD" w14:textId="77777777" w:rsidR="0021367B" w:rsidRPr="00C249BA" w:rsidRDefault="0021367B" w:rsidP="00C249BA">
      <w:pPr>
        <w:spacing w:line="226" w:lineRule="auto"/>
        <w:ind w:left="1134"/>
        <w:jc w:val="both"/>
        <w:rPr>
          <w:rFonts w:ascii="Trebuchet MS" w:eastAsia="Trebuchet MS" w:hAnsi="Trebuchet MS" w:cs="Trebuchet MS"/>
          <w:sz w:val="20"/>
          <w:szCs w:val="20"/>
        </w:rPr>
      </w:pPr>
    </w:p>
    <w:p w14:paraId="0BD631A1" w14:textId="77777777" w:rsidR="0004655E" w:rsidRDefault="004F3ECD" w:rsidP="00C249BA">
      <w:pPr>
        <w:spacing w:line="226" w:lineRule="auto"/>
        <w:ind w:left="1134"/>
        <w:jc w:val="both"/>
        <w:rPr>
          <w:rStyle w:val="normaltextrun"/>
          <w:rFonts w:ascii="Trebuchet MS" w:hAnsi="Trebuchet MS"/>
          <w:shd w:val="clear" w:color="auto" w:fill="FFFFFF"/>
        </w:rPr>
      </w:pPr>
      <w:r w:rsidRPr="0039591B">
        <w:rPr>
          <w:rStyle w:val="normaltextrun"/>
          <w:rFonts w:ascii="Trebuchet MS" w:hAnsi="Trebuchet MS"/>
          <w:shd w:val="clear" w:color="auto" w:fill="FFFFFF"/>
        </w:rPr>
        <w:t>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a contar da data da contratação.</w:t>
      </w:r>
    </w:p>
    <w:p w14:paraId="2B7FE3DB" w14:textId="7EA8E3F9" w:rsidR="00207A76" w:rsidRDefault="00207A76" w:rsidP="00C249BA">
      <w:pPr>
        <w:spacing w:line="226" w:lineRule="auto"/>
        <w:ind w:left="1134"/>
        <w:jc w:val="both"/>
        <w:rPr>
          <w:rStyle w:val="normaltextrun"/>
          <w:rFonts w:ascii="Trebuchet MS" w:hAnsi="Trebuchet MS"/>
          <w:shd w:val="clear" w:color="auto" w:fill="FFFFFF"/>
        </w:rPr>
      </w:pPr>
    </w:p>
    <w:p w14:paraId="149619D9" w14:textId="5004FD5E" w:rsidR="005B50D3" w:rsidRPr="0039591B" w:rsidRDefault="00FB08FD" w:rsidP="00C249BA">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t>Tributos</w:t>
      </w:r>
    </w:p>
    <w:p w14:paraId="5D6A656F" w14:textId="77777777" w:rsidR="005B50D3" w:rsidRPr="0039591B" w:rsidRDefault="005B50D3" w:rsidP="0039591B">
      <w:pPr>
        <w:ind w:left="1134"/>
        <w:jc w:val="both"/>
        <w:rPr>
          <w:rFonts w:ascii="Trebuchet MS" w:hAnsi="Trebuchet MS"/>
        </w:rPr>
      </w:pPr>
    </w:p>
    <w:p w14:paraId="55C237BA" w14:textId="49EAFF46" w:rsidR="005B50D3" w:rsidRPr="0039591B" w:rsidRDefault="00FB08FD" w:rsidP="0039591B">
      <w:pPr>
        <w:ind w:left="1134"/>
        <w:jc w:val="both"/>
        <w:rPr>
          <w:rFonts w:ascii="Trebuchet MS" w:hAnsi="Trebuchet MS"/>
        </w:rPr>
      </w:pPr>
      <w:r w:rsidRPr="0039591B">
        <w:rPr>
          <w:rFonts w:ascii="Trebuchet MS" w:hAnsi="Trebuchet MS"/>
        </w:rPr>
        <w:t>A Companhia está enquadrada no regime de tributação do “Lucro Real”. Tendo em vista a apresentação de prejuízo nos exercícios de 202</w:t>
      </w:r>
      <w:r w:rsidR="009222F4">
        <w:rPr>
          <w:rFonts w:ascii="Trebuchet MS" w:hAnsi="Trebuchet MS"/>
        </w:rPr>
        <w:t>4</w:t>
      </w:r>
      <w:r w:rsidRPr="0039591B">
        <w:rPr>
          <w:rFonts w:ascii="Trebuchet MS" w:hAnsi="Trebuchet MS"/>
        </w:rPr>
        <w:t xml:space="preserve"> e 202</w:t>
      </w:r>
      <w:r w:rsidR="009222F4">
        <w:rPr>
          <w:rFonts w:ascii="Trebuchet MS" w:hAnsi="Trebuchet MS"/>
        </w:rPr>
        <w:t>3</w:t>
      </w:r>
      <w:r w:rsidRPr="0039591B">
        <w:rPr>
          <w:rFonts w:ascii="Trebuchet MS" w:hAnsi="Trebuchet MS"/>
        </w:rPr>
        <w:t xml:space="preserve">, a Companhia não reconheceu, nesses períodos, despesas com </w:t>
      </w:r>
      <w:r w:rsidR="00207A76" w:rsidRPr="0039591B">
        <w:rPr>
          <w:rFonts w:ascii="Trebuchet MS" w:hAnsi="Trebuchet MS"/>
        </w:rPr>
        <w:t xml:space="preserve">Imposto </w:t>
      </w:r>
      <w:r w:rsidRPr="0039591B">
        <w:rPr>
          <w:rFonts w:ascii="Trebuchet MS" w:hAnsi="Trebuchet MS"/>
        </w:rPr>
        <w:t xml:space="preserve">de </w:t>
      </w:r>
      <w:r w:rsidR="00207A76" w:rsidRPr="0039591B">
        <w:rPr>
          <w:rFonts w:ascii="Trebuchet MS" w:hAnsi="Trebuchet MS"/>
        </w:rPr>
        <w:t xml:space="preserve">Renda </w:t>
      </w:r>
      <w:r w:rsidRPr="0039591B">
        <w:rPr>
          <w:rFonts w:ascii="Trebuchet MS" w:hAnsi="Trebuchet MS"/>
        </w:rPr>
        <w:t xml:space="preserve">e </w:t>
      </w:r>
      <w:r w:rsidR="00207A76" w:rsidRPr="0039591B">
        <w:rPr>
          <w:rFonts w:ascii="Trebuchet MS" w:hAnsi="Trebuchet MS"/>
        </w:rPr>
        <w:t xml:space="preserve">Contribuição Social.  </w:t>
      </w:r>
    </w:p>
    <w:p w14:paraId="5CEF7F35" w14:textId="13B92482" w:rsidR="0004655E" w:rsidRDefault="0004655E">
      <w:pPr>
        <w:rPr>
          <w:rFonts w:ascii="Trebuchet MS" w:hAnsi="Trebuchet MS"/>
        </w:rPr>
      </w:pPr>
      <w:r>
        <w:rPr>
          <w:rFonts w:ascii="Trebuchet MS" w:hAnsi="Trebuchet MS"/>
        </w:rPr>
        <w:br w:type="page"/>
      </w:r>
    </w:p>
    <w:p w14:paraId="7D47CE25" w14:textId="1104771F" w:rsidR="00011511" w:rsidRPr="0039591B" w:rsidRDefault="00011511" w:rsidP="00C249BA">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lastRenderedPageBreak/>
        <w:t xml:space="preserve">Intangível </w:t>
      </w:r>
    </w:p>
    <w:p w14:paraId="46BC659D" w14:textId="77777777" w:rsidR="00011511" w:rsidRPr="0039591B" w:rsidRDefault="00011511" w:rsidP="0039591B">
      <w:pPr>
        <w:jc w:val="both"/>
        <w:rPr>
          <w:rFonts w:ascii="Trebuchet MS" w:eastAsia="Trebuchet MS" w:hAnsi="Trebuchet MS" w:cs="Trebuchet MS"/>
          <w:b/>
          <w:u w:val="single"/>
        </w:rPr>
      </w:pPr>
    </w:p>
    <w:p w14:paraId="449321C2" w14:textId="2C40DD85" w:rsidR="00011511" w:rsidRPr="0039591B" w:rsidRDefault="0030272E" w:rsidP="0039591B">
      <w:pPr>
        <w:ind w:left="1134"/>
        <w:jc w:val="both"/>
        <w:rPr>
          <w:rFonts w:ascii="Trebuchet MS" w:hAnsi="Trebuchet MS"/>
        </w:rPr>
      </w:pPr>
      <w:r w:rsidRPr="0039591B">
        <w:rPr>
          <w:rFonts w:ascii="Trebuchet MS" w:hAnsi="Trebuchet MS"/>
        </w:rPr>
        <w:t>C</w:t>
      </w:r>
      <w:r w:rsidR="00011511" w:rsidRPr="0039591B">
        <w:rPr>
          <w:rFonts w:ascii="Trebuchet MS" w:hAnsi="Trebuchet MS"/>
        </w:rPr>
        <w:t>ompreende</w:t>
      </w:r>
      <w:r w:rsidR="00582E26" w:rsidRPr="0039591B">
        <w:rPr>
          <w:rFonts w:ascii="Trebuchet MS" w:hAnsi="Trebuchet MS"/>
        </w:rPr>
        <w:t>, na sua grande maioria,</w:t>
      </w:r>
      <w:r w:rsidR="0037151E" w:rsidRPr="0039591B">
        <w:rPr>
          <w:rFonts w:ascii="Trebuchet MS" w:hAnsi="Trebuchet MS"/>
        </w:rPr>
        <w:t xml:space="preserve"> </w:t>
      </w:r>
      <w:r w:rsidR="00BB1F8A" w:rsidRPr="0039591B">
        <w:rPr>
          <w:rFonts w:ascii="Trebuchet MS" w:hAnsi="Trebuchet MS"/>
        </w:rPr>
        <w:t xml:space="preserve">o direito de </w:t>
      </w:r>
      <w:r w:rsidR="00011511" w:rsidRPr="0039591B">
        <w:rPr>
          <w:rFonts w:ascii="Trebuchet MS" w:hAnsi="Trebuchet MS"/>
        </w:rPr>
        <w:t xml:space="preserve">uso da infraestrutura </w:t>
      </w:r>
      <w:r w:rsidR="00275426" w:rsidRPr="0039591B">
        <w:rPr>
          <w:rFonts w:ascii="Trebuchet MS" w:hAnsi="Trebuchet MS"/>
        </w:rPr>
        <w:t>construída pe</w:t>
      </w:r>
      <w:r w:rsidR="00011511" w:rsidRPr="0039591B">
        <w:rPr>
          <w:rFonts w:ascii="Trebuchet MS" w:hAnsi="Trebuchet MS"/>
        </w:rPr>
        <w:t xml:space="preserve">la </w:t>
      </w:r>
      <w:r w:rsidR="00002DE7" w:rsidRPr="0039591B">
        <w:rPr>
          <w:rFonts w:ascii="Trebuchet MS" w:hAnsi="Trebuchet MS"/>
        </w:rPr>
        <w:t xml:space="preserve">Companhia na condição de </w:t>
      </w:r>
      <w:r w:rsidR="00011511" w:rsidRPr="0039591B">
        <w:rPr>
          <w:rFonts w:ascii="Trebuchet MS" w:hAnsi="Trebuchet MS"/>
        </w:rPr>
        <w:t>Concessionária (direito de cobrar dos usuários do serviço público por ela prestado), em consonância com o CPC 04 (R</w:t>
      </w:r>
      <w:r w:rsidR="00D45304" w:rsidRPr="0039591B">
        <w:rPr>
          <w:rFonts w:ascii="Trebuchet MS" w:hAnsi="Trebuchet MS"/>
        </w:rPr>
        <w:t>1</w:t>
      </w:r>
      <w:r w:rsidR="00011511" w:rsidRPr="0039591B">
        <w:rPr>
          <w:rFonts w:ascii="Trebuchet MS" w:hAnsi="Trebuchet MS"/>
        </w:rPr>
        <w:t>) – Ativo Intangíve</w:t>
      </w:r>
      <w:r w:rsidR="00016B05" w:rsidRPr="0039591B">
        <w:rPr>
          <w:rFonts w:ascii="Trebuchet MS" w:hAnsi="Trebuchet MS"/>
        </w:rPr>
        <w:t>l</w:t>
      </w:r>
      <w:r w:rsidR="00011511" w:rsidRPr="0039591B">
        <w:rPr>
          <w:rFonts w:ascii="Trebuchet MS" w:hAnsi="Trebuchet MS"/>
        </w:rPr>
        <w:t xml:space="preserve">, </w:t>
      </w:r>
      <w:r w:rsidR="00D45304" w:rsidRPr="0039591B">
        <w:rPr>
          <w:rFonts w:ascii="Trebuchet MS" w:hAnsi="Trebuchet MS"/>
        </w:rPr>
        <w:t xml:space="preserve">aprovado pelo Conselho </w:t>
      </w:r>
      <w:r w:rsidR="00E5729D" w:rsidRPr="0039591B">
        <w:rPr>
          <w:rFonts w:ascii="Trebuchet MS" w:hAnsi="Trebuchet MS"/>
        </w:rPr>
        <w:t>Federal</w:t>
      </w:r>
      <w:r w:rsidR="00D45304" w:rsidRPr="0039591B">
        <w:rPr>
          <w:rFonts w:ascii="Trebuchet MS" w:hAnsi="Trebuchet MS"/>
        </w:rPr>
        <w:t xml:space="preserve"> de Contabilidade </w:t>
      </w:r>
      <w:r w:rsidR="006A7FCD" w:rsidRPr="0039591B">
        <w:rPr>
          <w:rFonts w:ascii="Trebuchet MS" w:hAnsi="Trebuchet MS"/>
        </w:rPr>
        <w:t>–</w:t>
      </w:r>
      <w:r w:rsidR="00D45304" w:rsidRPr="0039591B">
        <w:rPr>
          <w:rFonts w:ascii="Trebuchet MS" w:hAnsi="Trebuchet MS"/>
        </w:rPr>
        <w:t xml:space="preserve"> CFC</w:t>
      </w:r>
      <w:r w:rsidR="006A7FCD" w:rsidRPr="0039591B">
        <w:rPr>
          <w:rFonts w:ascii="Trebuchet MS" w:hAnsi="Trebuchet MS"/>
        </w:rPr>
        <w:t xml:space="preserve"> como NBC TG 04 (R4), assim como em observância à </w:t>
      </w:r>
      <w:r w:rsidR="00011511" w:rsidRPr="0039591B">
        <w:rPr>
          <w:rFonts w:ascii="Trebuchet MS" w:hAnsi="Trebuchet MS"/>
        </w:rPr>
        <w:t xml:space="preserve">ICPC 01(R1) e </w:t>
      </w:r>
      <w:r w:rsidR="00ED180B" w:rsidRPr="0039591B">
        <w:rPr>
          <w:rFonts w:ascii="Trebuchet MS" w:hAnsi="Trebuchet MS"/>
        </w:rPr>
        <w:t xml:space="preserve">à </w:t>
      </w:r>
      <w:r w:rsidR="00011511" w:rsidRPr="0039591B">
        <w:rPr>
          <w:rFonts w:ascii="Trebuchet MS" w:hAnsi="Trebuchet MS"/>
        </w:rPr>
        <w:t xml:space="preserve">OCPC 05 </w:t>
      </w:r>
      <w:r w:rsidR="00ED180B" w:rsidRPr="0039591B">
        <w:rPr>
          <w:rFonts w:ascii="Trebuchet MS" w:hAnsi="Trebuchet MS"/>
        </w:rPr>
        <w:t xml:space="preserve">- </w:t>
      </w:r>
      <w:r w:rsidR="00011511" w:rsidRPr="0039591B">
        <w:rPr>
          <w:rFonts w:ascii="Trebuchet MS" w:hAnsi="Trebuchet MS"/>
        </w:rPr>
        <w:t>Contrato</w:t>
      </w:r>
      <w:r w:rsidR="00ED180B" w:rsidRPr="0039591B">
        <w:rPr>
          <w:rFonts w:ascii="Trebuchet MS" w:hAnsi="Trebuchet MS"/>
        </w:rPr>
        <w:t>s</w:t>
      </w:r>
      <w:r w:rsidR="00011511" w:rsidRPr="0039591B">
        <w:rPr>
          <w:rFonts w:ascii="Trebuchet MS" w:hAnsi="Trebuchet MS"/>
        </w:rPr>
        <w:t xml:space="preserve"> de Concessão</w:t>
      </w:r>
      <w:r w:rsidR="007820E8" w:rsidRPr="0039591B">
        <w:rPr>
          <w:rFonts w:ascii="Trebuchet MS" w:hAnsi="Trebuchet MS"/>
        </w:rPr>
        <w:t>.</w:t>
      </w:r>
    </w:p>
    <w:p w14:paraId="129A78A6" w14:textId="77777777" w:rsidR="005C4061" w:rsidRPr="0039591B" w:rsidRDefault="005C4061" w:rsidP="0039591B">
      <w:pPr>
        <w:ind w:left="1134"/>
        <w:jc w:val="both"/>
        <w:rPr>
          <w:rFonts w:ascii="Trebuchet MS" w:hAnsi="Trebuchet MS"/>
        </w:rPr>
      </w:pPr>
    </w:p>
    <w:p w14:paraId="5654942F" w14:textId="477D6FA7" w:rsidR="005C4061" w:rsidRPr="0039591B" w:rsidRDefault="005C4061" w:rsidP="0039591B">
      <w:pPr>
        <w:ind w:left="1134"/>
        <w:jc w:val="both"/>
        <w:rPr>
          <w:rFonts w:ascii="Trebuchet MS" w:hAnsi="Trebuchet MS"/>
        </w:rPr>
      </w:pPr>
      <w:r w:rsidRPr="0039591B">
        <w:rPr>
          <w:rFonts w:ascii="Trebuchet MS" w:hAnsi="Trebuchet MS"/>
        </w:rPr>
        <w:t>Os direitos de concessão estão avaliados ao custo de aquisição, deduzido</w:t>
      </w:r>
      <w:r w:rsidR="009E78DF">
        <w:rPr>
          <w:rFonts w:ascii="Trebuchet MS" w:hAnsi="Trebuchet MS"/>
        </w:rPr>
        <w:t>s</w:t>
      </w:r>
      <w:r w:rsidRPr="0039591B">
        <w:rPr>
          <w:rFonts w:ascii="Trebuchet MS" w:hAnsi="Trebuchet MS"/>
        </w:rPr>
        <w:t xml:space="preserve"> da amortização acumulada e das perdas por redução ao valor recuperável, quando aplicável.</w:t>
      </w:r>
    </w:p>
    <w:p w14:paraId="05C5AA7E" w14:textId="77777777" w:rsidR="005C4061" w:rsidRPr="0039591B" w:rsidRDefault="005C4061" w:rsidP="0039591B">
      <w:pPr>
        <w:ind w:left="1134"/>
        <w:jc w:val="both"/>
        <w:rPr>
          <w:rFonts w:ascii="Trebuchet MS" w:hAnsi="Trebuchet MS"/>
        </w:rPr>
      </w:pPr>
    </w:p>
    <w:p w14:paraId="3B66539A" w14:textId="70179E4D" w:rsidR="005C4061" w:rsidRPr="0039591B" w:rsidRDefault="005C4061" w:rsidP="0039591B">
      <w:pPr>
        <w:ind w:left="1134"/>
        <w:jc w:val="both"/>
        <w:rPr>
          <w:rFonts w:ascii="Trebuchet MS" w:hAnsi="Trebuchet MS"/>
        </w:rPr>
      </w:pPr>
      <w:r w:rsidRPr="007D3736">
        <w:rPr>
          <w:rFonts w:ascii="Trebuchet MS" w:hAnsi="Trebuchet MS"/>
        </w:rPr>
        <w:t>A Administração da Companhia decidiu por amortizar linearmente o ativo intangível até o final da concessão, de acordo com o item 42 da orientação técnica OCPC 05 - Contratos de Concessão.</w:t>
      </w:r>
    </w:p>
    <w:p w14:paraId="0F258A28" w14:textId="77777777" w:rsidR="005D4F3A" w:rsidRPr="0039591B" w:rsidRDefault="005D4F3A" w:rsidP="0039591B">
      <w:pPr>
        <w:ind w:left="1134"/>
        <w:jc w:val="both"/>
        <w:rPr>
          <w:rFonts w:ascii="Trebuchet MS" w:hAnsi="Trebuchet MS"/>
        </w:rPr>
      </w:pPr>
    </w:p>
    <w:p w14:paraId="42E7165A" w14:textId="64608674" w:rsidR="00652032" w:rsidRPr="0039591B" w:rsidRDefault="00652032" w:rsidP="00C249BA">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t>Operações de arrendamento</w:t>
      </w:r>
      <w:r w:rsidR="007860C3" w:rsidRPr="0039591B">
        <w:rPr>
          <w:rFonts w:ascii="Trebuchet MS" w:hAnsi="Trebuchet MS"/>
          <w:b/>
        </w:rPr>
        <w:t>s</w:t>
      </w:r>
      <w:r w:rsidR="00473FD8" w:rsidRPr="0039591B">
        <w:rPr>
          <w:rFonts w:ascii="Trebuchet MS" w:hAnsi="Trebuchet MS"/>
          <w:b/>
        </w:rPr>
        <w:t xml:space="preserve"> – CPC 06 </w:t>
      </w:r>
      <w:r w:rsidR="00544C7F" w:rsidRPr="0039591B">
        <w:rPr>
          <w:rFonts w:ascii="Trebuchet MS" w:hAnsi="Trebuchet MS"/>
          <w:b/>
        </w:rPr>
        <w:t>(</w:t>
      </w:r>
      <w:r w:rsidR="00473FD8" w:rsidRPr="0039591B">
        <w:rPr>
          <w:rFonts w:ascii="Trebuchet MS" w:hAnsi="Trebuchet MS"/>
          <w:b/>
        </w:rPr>
        <w:t>R</w:t>
      </w:r>
      <w:r w:rsidR="00915D01" w:rsidRPr="0039591B">
        <w:rPr>
          <w:rFonts w:ascii="Trebuchet MS" w:hAnsi="Trebuchet MS"/>
          <w:b/>
        </w:rPr>
        <w:t>2</w:t>
      </w:r>
      <w:r w:rsidR="00544C7F" w:rsidRPr="0039591B">
        <w:rPr>
          <w:rFonts w:ascii="Trebuchet MS" w:hAnsi="Trebuchet MS"/>
          <w:b/>
        </w:rPr>
        <w:t>)</w:t>
      </w:r>
    </w:p>
    <w:p w14:paraId="035853AC" w14:textId="77777777" w:rsidR="00BC4554" w:rsidRPr="0039591B" w:rsidRDefault="00BC4554" w:rsidP="0039591B">
      <w:pPr>
        <w:ind w:left="1134"/>
        <w:jc w:val="both"/>
        <w:rPr>
          <w:rFonts w:ascii="Trebuchet MS" w:hAnsi="Trebuchet MS"/>
        </w:rPr>
      </w:pPr>
    </w:p>
    <w:p w14:paraId="07997040" w14:textId="77777777" w:rsidR="002E5B7F" w:rsidRPr="0039591B" w:rsidRDefault="002E5B7F" w:rsidP="0039591B">
      <w:pPr>
        <w:ind w:left="1134"/>
        <w:jc w:val="both"/>
        <w:rPr>
          <w:rFonts w:ascii="Trebuchet MS" w:hAnsi="Trebuchet MS"/>
        </w:rPr>
      </w:pPr>
      <w:r w:rsidRPr="0039591B">
        <w:rPr>
          <w:rFonts w:ascii="Trebuchet MS" w:hAnsi="Trebuchet MS"/>
        </w:rPr>
        <w:t xml:space="preserve">Um arrendatário reconhece um ativo de direito de uso que representa o seu direito de utilizar o ativo arrendado e um passivo de arrendamento que representa a sua obrigação de efetuar pagamentos do arrendamento. </w:t>
      </w:r>
    </w:p>
    <w:p w14:paraId="4401DDED" w14:textId="77777777" w:rsidR="003A42F2" w:rsidRPr="0039591B" w:rsidRDefault="003A42F2" w:rsidP="0039591B">
      <w:pPr>
        <w:ind w:left="1134"/>
        <w:jc w:val="both"/>
        <w:rPr>
          <w:rFonts w:ascii="Trebuchet MS" w:hAnsi="Trebuchet MS"/>
        </w:rPr>
      </w:pPr>
    </w:p>
    <w:p w14:paraId="0FD9A995" w14:textId="6180EC8F" w:rsidR="002E5B7F" w:rsidRPr="0039591B" w:rsidRDefault="002E5B7F" w:rsidP="0039591B">
      <w:pPr>
        <w:ind w:left="1134"/>
        <w:jc w:val="both"/>
        <w:rPr>
          <w:rFonts w:ascii="Trebuchet MS" w:hAnsi="Trebuchet MS"/>
        </w:rPr>
      </w:pPr>
      <w:r w:rsidRPr="0039591B">
        <w:rPr>
          <w:rFonts w:ascii="Trebuchet MS" w:hAnsi="Trebuchet MS"/>
        </w:rPr>
        <w:t xml:space="preserve">A Companhia possui contrato de arrendamento do imóvel relativo à sala comercial onde está instalada a sua sede. Esse contrato atende ao escopo </w:t>
      </w:r>
      <w:r w:rsidR="00174413" w:rsidRPr="0039591B">
        <w:rPr>
          <w:rFonts w:ascii="Trebuchet MS" w:hAnsi="Trebuchet MS"/>
        </w:rPr>
        <w:t xml:space="preserve">estabelecido pela </w:t>
      </w:r>
      <w:r w:rsidR="00D22B71" w:rsidRPr="0039591B">
        <w:rPr>
          <w:rFonts w:ascii="Trebuchet MS" w:hAnsi="Trebuchet MS"/>
        </w:rPr>
        <w:t>NBC TG 06 (R3</w:t>
      </w:r>
      <w:r w:rsidR="00D9331F" w:rsidRPr="0039591B">
        <w:rPr>
          <w:rFonts w:ascii="Trebuchet MS" w:hAnsi="Trebuchet MS"/>
        </w:rPr>
        <w:t xml:space="preserve">) – Arrendamentos, emitida pelo Conselho Federal de Contabilidade </w:t>
      </w:r>
      <w:r w:rsidR="00207A76">
        <w:rPr>
          <w:rFonts w:ascii="Trebuchet MS" w:hAnsi="Trebuchet MS"/>
        </w:rPr>
        <w:t>(</w:t>
      </w:r>
      <w:r w:rsidR="00D9331F" w:rsidRPr="0039591B">
        <w:rPr>
          <w:rFonts w:ascii="Trebuchet MS" w:hAnsi="Trebuchet MS"/>
        </w:rPr>
        <w:t>CFC</w:t>
      </w:r>
      <w:r w:rsidR="00207A76">
        <w:rPr>
          <w:rFonts w:ascii="Trebuchet MS" w:hAnsi="Trebuchet MS"/>
        </w:rPr>
        <w:t>)</w:t>
      </w:r>
      <w:r w:rsidR="003F7322" w:rsidRPr="0039591B">
        <w:rPr>
          <w:rFonts w:ascii="Trebuchet MS" w:hAnsi="Trebuchet MS"/>
        </w:rPr>
        <w:t xml:space="preserve"> que aprovou o CPC 06 (R2). </w:t>
      </w:r>
      <w:r w:rsidRPr="0039591B">
        <w:rPr>
          <w:rFonts w:ascii="Trebuchet MS" w:hAnsi="Trebuchet MS"/>
        </w:rPr>
        <w:t xml:space="preserve">Os efeitos do registro do ativo de direito de uso do imóvel e </w:t>
      </w:r>
      <w:r w:rsidR="00EB66D9" w:rsidRPr="0039591B">
        <w:rPr>
          <w:rFonts w:ascii="Trebuchet MS" w:hAnsi="Trebuchet MS"/>
        </w:rPr>
        <w:t xml:space="preserve">do passivo de arrendamento </w:t>
      </w:r>
      <w:r w:rsidRPr="0039591B">
        <w:rPr>
          <w:rFonts w:ascii="Trebuchet MS" w:hAnsi="Trebuchet MS"/>
        </w:rPr>
        <w:t xml:space="preserve">estão sendo apresentados nessas </w:t>
      </w:r>
      <w:r w:rsidR="00904FA0" w:rsidRPr="0039591B">
        <w:rPr>
          <w:rFonts w:ascii="Trebuchet MS" w:hAnsi="Trebuchet MS"/>
        </w:rPr>
        <w:t>D</w:t>
      </w:r>
      <w:r w:rsidRPr="0039591B">
        <w:rPr>
          <w:rFonts w:ascii="Trebuchet MS" w:hAnsi="Trebuchet MS"/>
        </w:rPr>
        <w:t xml:space="preserve">emonstrações </w:t>
      </w:r>
      <w:r w:rsidR="00904FA0" w:rsidRPr="0039591B">
        <w:rPr>
          <w:rFonts w:ascii="Trebuchet MS" w:hAnsi="Trebuchet MS"/>
        </w:rPr>
        <w:t>C</w:t>
      </w:r>
      <w:r w:rsidRPr="0039591B">
        <w:rPr>
          <w:rFonts w:ascii="Trebuchet MS" w:hAnsi="Trebuchet MS"/>
        </w:rPr>
        <w:t>ontábeis.</w:t>
      </w:r>
    </w:p>
    <w:p w14:paraId="66C22D1C" w14:textId="77777777" w:rsidR="00753C3F" w:rsidRPr="0039591B" w:rsidRDefault="00753C3F" w:rsidP="00C249BA">
      <w:pPr>
        <w:pStyle w:val="PargrafodaLista"/>
        <w:jc w:val="both"/>
        <w:rPr>
          <w:rFonts w:ascii="Trebuchet MS" w:hAnsi="Trebuchet MS"/>
          <w:b/>
          <w:color w:val="000000"/>
        </w:rPr>
      </w:pPr>
    </w:p>
    <w:p w14:paraId="0D34E3E9" w14:textId="715DFC93" w:rsidR="00664881" w:rsidRPr="0039591B" w:rsidRDefault="002E5B7F" w:rsidP="0039591B">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t xml:space="preserve">Outros </w:t>
      </w:r>
      <w:r w:rsidR="00664881" w:rsidRPr="0039591B">
        <w:rPr>
          <w:rFonts w:ascii="Trebuchet MS" w:hAnsi="Trebuchet MS"/>
          <w:b/>
        </w:rPr>
        <w:t>ativos e passivos</w:t>
      </w:r>
      <w:r w:rsidR="00352FFF" w:rsidRPr="0039591B">
        <w:rPr>
          <w:rFonts w:ascii="Trebuchet MS" w:hAnsi="Trebuchet MS"/>
          <w:b/>
        </w:rPr>
        <w:t xml:space="preserve"> circulantes ou não circulantes</w:t>
      </w:r>
    </w:p>
    <w:p w14:paraId="4C56BE84" w14:textId="77777777" w:rsidR="00664881" w:rsidRPr="0039591B" w:rsidRDefault="00664881" w:rsidP="0039591B">
      <w:pPr>
        <w:widowControl w:val="0"/>
        <w:pBdr>
          <w:top w:val="nil"/>
          <w:left w:val="nil"/>
          <w:bottom w:val="nil"/>
          <w:right w:val="nil"/>
          <w:between w:val="nil"/>
        </w:pBdr>
        <w:jc w:val="both"/>
        <w:rPr>
          <w:rFonts w:ascii="Trebuchet MS" w:hAnsi="Trebuchet MS"/>
          <w:b/>
          <w:color w:val="000000"/>
        </w:rPr>
      </w:pPr>
    </w:p>
    <w:p w14:paraId="1979EB0A" w14:textId="04786B45" w:rsidR="00F465EC" w:rsidRPr="0039591B" w:rsidRDefault="00F465EC" w:rsidP="0039591B">
      <w:pPr>
        <w:pStyle w:val="paragraph"/>
        <w:spacing w:before="0" w:beforeAutospacing="0" w:after="0" w:afterAutospacing="0"/>
        <w:ind w:left="1134"/>
        <w:jc w:val="both"/>
        <w:textAlignment w:val="baseline"/>
        <w:rPr>
          <w:rFonts w:ascii="Trebuchet MS" w:hAnsi="Trebuchet MS" w:cs="Segoe UI"/>
        </w:rPr>
      </w:pPr>
      <w:r w:rsidRPr="0039591B">
        <w:rPr>
          <w:rStyle w:val="normaltextrun"/>
          <w:rFonts w:ascii="Trebuchet MS" w:hAnsi="Trebuchet MS" w:cs="Segoe UI"/>
        </w:rPr>
        <w:t xml:space="preserve">Um ativo é reconhecido no </w:t>
      </w:r>
      <w:r w:rsidR="0027436C" w:rsidRPr="0039591B">
        <w:rPr>
          <w:rStyle w:val="normaltextrun"/>
          <w:rFonts w:ascii="Trebuchet MS" w:hAnsi="Trebuchet MS" w:cs="Segoe UI"/>
        </w:rPr>
        <w:t>B</w:t>
      </w:r>
      <w:r w:rsidRPr="0039591B">
        <w:rPr>
          <w:rStyle w:val="normaltextrun"/>
          <w:rFonts w:ascii="Trebuchet MS" w:hAnsi="Trebuchet MS" w:cs="Segoe UI"/>
        </w:rPr>
        <w:t xml:space="preserve">alanço quando se trata de recurso controlado pela Companhia decorrente de eventos passados e do qual se espera que resultem em benefícios econômicos futuros. Um passivo é reconhecido no </w:t>
      </w:r>
      <w:r w:rsidR="0027436C" w:rsidRPr="0039591B">
        <w:rPr>
          <w:rStyle w:val="normaltextrun"/>
          <w:rFonts w:ascii="Trebuchet MS" w:hAnsi="Trebuchet MS" w:cs="Segoe UI"/>
        </w:rPr>
        <w:t>B</w:t>
      </w:r>
      <w:r w:rsidRPr="0039591B">
        <w:rPr>
          <w:rStyle w:val="normaltextrun"/>
          <w:rFonts w:ascii="Trebuchet MS" w:hAnsi="Trebuchet MS" w:cs="Segoe UI"/>
        </w:rPr>
        <w:t>alanço quando a Companhia possui uma obrigação legal ou constituída como resultado de um evento passado, sendo provável que um recurso econômico seja requerido para liquidá-lo. </w:t>
      </w:r>
      <w:r w:rsidRPr="0039591B">
        <w:rPr>
          <w:rStyle w:val="eop"/>
          <w:rFonts w:ascii="Trebuchet MS" w:hAnsi="Trebuchet MS" w:cs="Segoe UI"/>
        </w:rPr>
        <w:t> </w:t>
      </w:r>
    </w:p>
    <w:p w14:paraId="51A3B6A6" w14:textId="7389EF9F" w:rsidR="00207A76" w:rsidRDefault="00F465EC" w:rsidP="007D3736">
      <w:pPr>
        <w:pStyle w:val="paragraph"/>
        <w:spacing w:before="0" w:beforeAutospacing="0" w:after="0" w:afterAutospacing="0"/>
        <w:ind w:left="1134"/>
        <w:jc w:val="both"/>
        <w:textAlignment w:val="baseline"/>
        <w:rPr>
          <w:rStyle w:val="eop"/>
          <w:rFonts w:ascii="Trebuchet MS" w:hAnsi="Trebuchet MS" w:cs="Segoe UI"/>
        </w:rPr>
      </w:pPr>
      <w:r w:rsidRPr="0039591B">
        <w:rPr>
          <w:rStyle w:val="eop"/>
          <w:rFonts w:ascii="Trebuchet MS" w:hAnsi="Trebuchet MS" w:cs="Segoe UI"/>
        </w:rPr>
        <w:t> </w:t>
      </w:r>
    </w:p>
    <w:p w14:paraId="205A433B" w14:textId="3F003B48" w:rsidR="00276EEA" w:rsidRPr="0039591B" w:rsidRDefault="00F465EC" w:rsidP="00C249BA">
      <w:pPr>
        <w:pStyle w:val="paragraph"/>
        <w:spacing w:before="0" w:beforeAutospacing="0" w:after="0" w:afterAutospacing="0" w:line="233" w:lineRule="auto"/>
        <w:ind w:left="1134"/>
        <w:jc w:val="both"/>
        <w:textAlignment w:val="baseline"/>
        <w:rPr>
          <w:rStyle w:val="normaltextrun"/>
          <w:rFonts w:ascii="Trebuchet MS" w:hAnsi="Trebuchet MS" w:cs="Segoe UI"/>
        </w:rPr>
      </w:pPr>
      <w:r w:rsidRPr="0039591B">
        <w:rPr>
          <w:rStyle w:val="normaltextrun"/>
          <w:rFonts w:ascii="Trebuchet MS" w:hAnsi="Trebuchet MS" w:cs="Segoe UI"/>
        </w:rPr>
        <w:t>Os ativos e passivos são classificados como circulantes quando sua realização ou liquidação é provável que ocorra nos próximos doze meses. Caso contrário, são demonstrados como não circulantes.</w:t>
      </w:r>
    </w:p>
    <w:p w14:paraId="16E7B950" w14:textId="2E356734" w:rsidR="0004655E" w:rsidRDefault="0004655E">
      <w:pPr>
        <w:rPr>
          <w:rFonts w:ascii="Trebuchet MS" w:hAnsi="Trebuchet MS"/>
          <w:b/>
          <w:color w:val="000000"/>
          <w:sz w:val="20"/>
          <w:szCs w:val="20"/>
        </w:rPr>
      </w:pPr>
      <w:r>
        <w:rPr>
          <w:rFonts w:ascii="Trebuchet MS" w:hAnsi="Trebuchet MS"/>
          <w:b/>
          <w:color w:val="000000"/>
          <w:sz w:val="20"/>
          <w:szCs w:val="20"/>
        </w:rPr>
        <w:br w:type="page"/>
      </w:r>
    </w:p>
    <w:p w14:paraId="30D1E8EB" w14:textId="06C97284" w:rsidR="0021367B" w:rsidRPr="0039591B" w:rsidRDefault="00640B01" w:rsidP="00C249BA">
      <w:pPr>
        <w:widowControl w:val="0"/>
        <w:numPr>
          <w:ilvl w:val="0"/>
          <w:numId w:val="1"/>
        </w:numPr>
        <w:pBdr>
          <w:top w:val="nil"/>
          <w:left w:val="nil"/>
          <w:bottom w:val="nil"/>
          <w:right w:val="nil"/>
          <w:between w:val="nil"/>
        </w:pBdr>
        <w:spacing w:line="233" w:lineRule="auto"/>
        <w:ind w:left="1134" w:hanging="567"/>
        <w:jc w:val="both"/>
        <w:rPr>
          <w:rFonts w:ascii="Trebuchet MS" w:hAnsi="Trebuchet MS"/>
          <w:b/>
        </w:rPr>
      </w:pPr>
      <w:r w:rsidRPr="0039591B">
        <w:rPr>
          <w:rFonts w:ascii="Trebuchet MS" w:hAnsi="Trebuchet MS"/>
          <w:b/>
        </w:rPr>
        <w:lastRenderedPageBreak/>
        <w:t>Prov</w:t>
      </w:r>
      <w:r w:rsidR="00EC74A8" w:rsidRPr="0039591B">
        <w:rPr>
          <w:rFonts w:ascii="Trebuchet MS" w:hAnsi="Trebuchet MS"/>
          <w:b/>
        </w:rPr>
        <w:t>isões</w:t>
      </w:r>
    </w:p>
    <w:p w14:paraId="51EFAD3A" w14:textId="77777777" w:rsidR="00A673AA" w:rsidRPr="007D3736" w:rsidRDefault="00A673AA" w:rsidP="00C249BA">
      <w:pPr>
        <w:spacing w:line="233" w:lineRule="auto"/>
        <w:ind w:left="1134"/>
        <w:jc w:val="both"/>
        <w:rPr>
          <w:rFonts w:ascii="Trebuchet MS" w:hAnsi="Trebuchet MS"/>
          <w:sz w:val="16"/>
          <w:szCs w:val="16"/>
        </w:rPr>
      </w:pPr>
    </w:p>
    <w:p w14:paraId="316BE28A" w14:textId="1962DFE3" w:rsidR="00BC00D5" w:rsidRPr="0039591B" w:rsidRDefault="00BC00D5" w:rsidP="00C249BA">
      <w:pPr>
        <w:spacing w:line="233" w:lineRule="auto"/>
        <w:ind w:left="1134"/>
        <w:jc w:val="both"/>
        <w:rPr>
          <w:rFonts w:ascii="Trebuchet MS" w:hAnsi="Trebuchet MS"/>
        </w:rPr>
      </w:pPr>
      <w:r w:rsidRPr="0039591B">
        <w:rPr>
          <w:rFonts w:ascii="Trebuchet MS" w:hAnsi="Trebuchet MS"/>
        </w:rPr>
        <w:t xml:space="preserve">Uma provisão é reconhecida no </w:t>
      </w:r>
      <w:r w:rsidR="0027436C" w:rsidRPr="0039591B">
        <w:rPr>
          <w:rFonts w:ascii="Trebuchet MS" w:hAnsi="Trebuchet MS"/>
        </w:rPr>
        <w:t>B</w:t>
      </w:r>
      <w:r w:rsidRPr="0039591B">
        <w:rPr>
          <w:rFonts w:ascii="Trebuchet MS" w:hAnsi="Trebuchet MS"/>
        </w:rPr>
        <w:t xml:space="preserve">alanço </w:t>
      </w:r>
      <w:r w:rsidR="0027436C" w:rsidRPr="0039591B">
        <w:rPr>
          <w:rFonts w:ascii="Trebuchet MS" w:hAnsi="Trebuchet MS"/>
        </w:rPr>
        <w:t>P</w:t>
      </w:r>
      <w:r w:rsidRPr="0039591B">
        <w:rPr>
          <w:rFonts w:ascii="Trebuchet MS" w:hAnsi="Trebuchet MS"/>
        </w:rPr>
        <w:t>atrimonial quando a Companhia possui uma obrigação real, legal ou constituída como resultado de um evento passado, e é provável que um recurso econômico seja requerido para saldar a obrigação. As provisões são registradas tendo como base as melhores estimativas do risco envolvido.</w:t>
      </w:r>
    </w:p>
    <w:p w14:paraId="0A089889" w14:textId="77777777" w:rsidR="00D300F5" w:rsidRPr="007D3736" w:rsidRDefault="00D300F5" w:rsidP="00C249BA">
      <w:pPr>
        <w:spacing w:line="233" w:lineRule="auto"/>
        <w:ind w:left="1134"/>
        <w:jc w:val="both"/>
        <w:rPr>
          <w:rFonts w:ascii="Trebuchet MS" w:hAnsi="Trebuchet MS"/>
          <w:sz w:val="16"/>
          <w:szCs w:val="16"/>
        </w:rPr>
      </w:pPr>
    </w:p>
    <w:p w14:paraId="054110CE" w14:textId="5DBD66F9" w:rsidR="00D300F5" w:rsidRPr="0039591B" w:rsidRDefault="00D300F5" w:rsidP="00C249BA">
      <w:pPr>
        <w:spacing w:line="233" w:lineRule="auto"/>
        <w:ind w:left="1134"/>
        <w:jc w:val="both"/>
        <w:rPr>
          <w:rFonts w:ascii="Trebuchet MS" w:hAnsi="Trebuchet MS"/>
        </w:rPr>
      </w:pPr>
      <w:r w:rsidRPr="0039591B">
        <w:rPr>
          <w:rFonts w:ascii="Trebuchet MS" w:hAnsi="Trebuchet MS"/>
        </w:rPr>
        <w:t>A despesa relativa ao reconhecimento de qualquer provisão é apresentada na Demonstração do Resultado do período.</w:t>
      </w:r>
    </w:p>
    <w:p w14:paraId="2FE58D34" w14:textId="6D80866F" w:rsidR="004C6233" w:rsidRPr="007D3736" w:rsidRDefault="004C6233" w:rsidP="00C249BA">
      <w:pPr>
        <w:spacing w:line="233" w:lineRule="auto"/>
        <w:jc w:val="both"/>
        <w:rPr>
          <w:rFonts w:ascii="Trebuchet MS" w:hAnsi="Trebuchet MS"/>
          <w:b/>
          <w:sz w:val="16"/>
          <w:szCs w:val="16"/>
        </w:rPr>
      </w:pPr>
    </w:p>
    <w:p w14:paraId="6EDF53E8" w14:textId="77777777" w:rsidR="0021367B" w:rsidRPr="0039591B" w:rsidRDefault="00640B01" w:rsidP="00C249BA">
      <w:pPr>
        <w:widowControl w:val="0"/>
        <w:numPr>
          <w:ilvl w:val="0"/>
          <w:numId w:val="1"/>
        </w:numPr>
        <w:pBdr>
          <w:top w:val="nil"/>
          <w:left w:val="nil"/>
          <w:bottom w:val="nil"/>
          <w:right w:val="nil"/>
          <w:between w:val="nil"/>
        </w:pBdr>
        <w:spacing w:line="233" w:lineRule="auto"/>
        <w:ind w:left="1134" w:hanging="567"/>
        <w:jc w:val="both"/>
        <w:rPr>
          <w:rFonts w:ascii="Trebuchet MS" w:hAnsi="Trebuchet MS"/>
          <w:b/>
        </w:rPr>
      </w:pPr>
      <w:r w:rsidRPr="0039591B">
        <w:rPr>
          <w:rFonts w:ascii="Trebuchet MS" w:hAnsi="Trebuchet MS"/>
          <w:b/>
        </w:rPr>
        <w:t>Uso de estimativas</w:t>
      </w:r>
    </w:p>
    <w:p w14:paraId="08A2EF4F" w14:textId="77777777" w:rsidR="0021367B" w:rsidRPr="007D3736" w:rsidRDefault="0021367B" w:rsidP="00C249BA">
      <w:pPr>
        <w:spacing w:line="233" w:lineRule="auto"/>
        <w:ind w:left="1134"/>
        <w:jc w:val="both"/>
        <w:rPr>
          <w:rFonts w:ascii="Trebuchet MS" w:hAnsi="Trebuchet MS"/>
          <w:sz w:val="16"/>
          <w:szCs w:val="16"/>
        </w:rPr>
      </w:pPr>
    </w:p>
    <w:p w14:paraId="62A1C65B" w14:textId="77777777" w:rsidR="00C16ED8" w:rsidRPr="0039591B" w:rsidRDefault="00640B01" w:rsidP="00C249BA">
      <w:pPr>
        <w:spacing w:line="233" w:lineRule="auto"/>
        <w:ind w:left="1134"/>
        <w:jc w:val="both"/>
        <w:rPr>
          <w:rFonts w:ascii="Trebuchet MS" w:hAnsi="Trebuchet MS"/>
        </w:rPr>
      </w:pPr>
      <w:r w:rsidRPr="0039591B">
        <w:rPr>
          <w:rFonts w:ascii="Trebuchet MS" w:hAnsi="Trebuchet MS"/>
        </w:rPr>
        <w:t xml:space="preserve">As estimativas contábeis foram baseadas em fatores objetivos e subjetivos, com base no julgamento da Administração para determinação do valor adequado a ser registrado nas </w:t>
      </w:r>
      <w:r w:rsidR="00904FA0" w:rsidRPr="0039591B">
        <w:rPr>
          <w:rFonts w:ascii="Trebuchet MS" w:hAnsi="Trebuchet MS"/>
        </w:rPr>
        <w:t>D</w:t>
      </w:r>
      <w:r w:rsidRPr="0039591B">
        <w:rPr>
          <w:rFonts w:ascii="Trebuchet MS" w:hAnsi="Trebuchet MS"/>
        </w:rPr>
        <w:t xml:space="preserve">emonstrações </w:t>
      </w:r>
      <w:r w:rsidR="00904FA0" w:rsidRPr="0039591B">
        <w:rPr>
          <w:rFonts w:ascii="Trebuchet MS" w:hAnsi="Trebuchet MS"/>
        </w:rPr>
        <w:t>C</w:t>
      </w:r>
      <w:r w:rsidR="0055487C" w:rsidRPr="0039591B">
        <w:rPr>
          <w:rFonts w:ascii="Trebuchet MS" w:hAnsi="Trebuchet MS"/>
        </w:rPr>
        <w:t>ontábeis</w:t>
      </w:r>
      <w:r w:rsidRPr="0039591B">
        <w:rPr>
          <w:rFonts w:ascii="Trebuchet MS" w:hAnsi="Trebuchet MS"/>
        </w:rPr>
        <w:t xml:space="preserve">. </w:t>
      </w:r>
    </w:p>
    <w:p w14:paraId="7CF2C504" w14:textId="77777777" w:rsidR="00C16ED8" w:rsidRPr="007D3736" w:rsidRDefault="00C16ED8" w:rsidP="00C249BA">
      <w:pPr>
        <w:spacing w:line="233" w:lineRule="auto"/>
        <w:ind w:left="1134"/>
        <w:jc w:val="both"/>
        <w:rPr>
          <w:rFonts w:ascii="Trebuchet MS" w:hAnsi="Trebuchet MS"/>
          <w:sz w:val="16"/>
          <w:szCs w:val="16"/>
        </w:rPr>
      </w:pPr>
    </w:p>
    <w:p w14:paraId="0FE15E9A" w14:textId="73436E7E" w:rsidR="00322FD3" w:rsidRPr="0039591B" w:rsidRDefault="00640B01" w:rsidP="00C249BA">
      <w:pPr>
        <w:spacing w:line="233" w:lineRule="auto"/>
        <w:ind w:left="1134"/>
        <w:jc w:val="both"/>
        <w:rPr>
          <w:rFonts w:ascii="Trebuchet MS" w:hAnsi="Trebuchet MS"/>
        </w:rPr>
      </w:pPr>
      <w:r w:rsidRPr="0039591B">
        <w:rPr>
          <w:rFonts w:ascii="Trebuchet MS" w:hAnsi="Trebuchet MS"/>
        </w:rPr>
        <w:t>A liquidação das transações envolvendo essas estimativas poderá resultar em valores divergentes devido a imprecisões inerentes ao processo para sua determinação. A Administração da Companhia revisa as estimativas e premissas regularmente e entende que não haverá divergências materiais quando da realização dessas.</w:t>
      </w:r>
    </w:p>
    <w:p w14:paraId="676167D6" w14:textId="578CA361" w:rsidR="004C6233" w:rsidRPr="007D3736" w:rsidRDefault="004C6233" w:rsidP="00C249BA">
      <w:pPr>
        <w:spacing w:line="233" w:lineRule="auto"/>
        <w:jc w:val="both"/>
        <w:rPr>
          <w:rFonts w:ascii="Trebuchet MS" w:hAnsi="Trebuchet MS"/>
          <w:sz w:val="16"/>
          <w:szCs w:val="16"/>
        </w:rPr>
      </w:pPr>
    </w:p>
    <w:p w14:paraId="00B272A9" w14:textId="690E5F0D" w:rsidR="00322FD3" w:rsidRPr="0039591B" w:rsidRDefault="00322FD3" w:rsidP="00C249BA">
      <w:pPr>
        <w:spacing w:line="233" w:lineRule="auto"/>
        <w:ind w:left="1134"/>
        <w:jc w:val="both"/>
        <w:rPr>
          <w:rFonts w:ascii="Trebuchet MS" w:hAnsi="Trebuchet MS"/>
        </w:rPr>
      </w:pPr>
      <w:r w:rsidRPr="0039591B">
        <w:rPr>
          <w:rFonts w:ascii="Trebuchet MS" w:hAnsi="Trebuchet MS"/>
        </w:rPr>
        <w:t xml:space="preserve">As principais premissas relativas a fontes de incerteza nas estimativas futuras e outras importantes fontes de incerteza em estimativas na data do Balanço, envolvendo risco significativo de causar um ajuste significativo no valor contábil dos ativos e passivos no próximo exercício </w:t>
      </w:r>
      <w:r w:rsidR="0006012B" w:rsidRPr="0039591B">
        <w:rPr>
          <w:rFonts w:ascii="Trebuchet MS" w:hAnsi="Trebuchet MS"/>
        </w:rPr>
        <w:t>social</w:t>
      </w:r>
      <w:r w:rsidRPr="0039591B">
        <w:rPr>
          <w:rFonts w:ascii="Trebuchet MS" w:hAnsi="Trebuchet MS"/>
        </w:rPr>
        <w:t xml:space="preserve">, são </w:t>
      </w:r>
      <w:r w:rsidR="00643A3F" w:rsidRPr="0039591B">
        <w:rPr>
          <w:rFonts w:ascii="Trebuchet MS" w:hAnsi="Trebuchet MS"/>
        </w:rPr>
        <w:t>citadas</w:t>
      </w:r>
      <w:r w:rsidRPr="0039591B">
        <w:rPr>
          <w:rFonts w:ascii="Trebuchet MS" w:hAnsi="Trebuchet MS"/>
        </w:rPr>
        <w:t xml:space="preserve"> a seguir</w:t>
      </w:r>
      <w:r w:rsidR="007A04F4" w:rsidRPr="0039591B">
        <w:rPr>
          <w:rFonts w:ascii="Trebuchet MS" w:hAnsi="Trebuchet MS"/>
        </w:rPr>
        <w:t>:</w:t>
      </w:r>
    </w:p>
    <w:p w14:paraId="4A6953AD" w14:textId="77777777" w:rsidR="001720EA" w:rsidRPr="007D3736" w:rsidRDefault="001720EA" w:rsidP="00C249BA">
      <w:pPr>
        <w:spacing w:line="233" w:lineRule="auto"/>
        <w:ind w:left="1134"/>
        <w:jc w:val="both"/>
        <w:rPr>
          <w:rFonts w:ascii="Trebuchet MS" w:hAnsi="Trebuchet MS"/>
          <w:sz w:val="16"/>
          <w:szCs w:val="16"/>
        </w:rPr>
      </w:pPr>
    </w:p>
    <w:p w14:paraId="5534FF57" w14:textId="61D84D94" w:rsidR="009370CC" w:rsidRPr="0039591B" w:rsidRDefault="009370CC" w:rsidP="00C249BA">
      <w:pPr>
        <w:pStyle w:val="PargrafodaLista"/>
        <w:numPr>
          <w:ilvl w:val="0"/>
          <w:numId w:val="42"/>
        </w:numPr>
        <w:spacing w:line="233" w:lineRule="auto"/>
        <w:ind w:left="1418" w:hanging="284"/>
        <w:jc w:val="both"/>
        <w:rPr>
          <w:rFonts w:ascii="Trebuchet MS" w:hAnsi="Trebuchet MS"/>
        </w:rPr>
      </w:pPr>
      <w:r w:rsidRPr="0039591B">
        <w:rPr>
          <w:rFonts w:ascii="Trebuchet MS" w:hAnsi="Trebuchet MS"/>
        </w:rPr>
        <w:t>Perda por redução ao valor recuperável de ativos não financeiros;</w:t>
      </w:r>
    </w:p>
    <w:p w14:paraId="474E44FD" w14:textId="35E975DE" w:rsidR="009370CC" w:rsidRPr="0039591B" w:rsidRDefault="009370CC" w:rsidP="00C249BA">
      <w:pPr>
        <w:pStyle w:val="PargrafodaLista"/>
        <w:numPr>
          <w:ilvl w:val="0"/>
          <w:numId w:val="42"/>
        </w:numPr>
        <w:spacing w:line="233" w:lineRule="auto"/>
        <w:ind w:left="1418" w:hanging="284"/>
        <w:jc w:val="both"/>
        <w:rPr>
          <w:rFonts w:ascii="Trebuchet MS" w:hAnsi="Trebuchet MS"/>
        </w:rPr>
      </w:pPr>
      <w:r w:rsidRPr="0039591B">
        <w:rPr>
          <w:rFonts w:ascii="Trebuchet MS" w:hAnsi="Trebuchet MS"/>
        </w:rPr>
        <w:t>Provisões para contingências.</w:t>
      </w:r>
    </w:p>
    <w:p w14:paraId="31735710" w14:textId="77777777" w:rsidR="006C3468" w:rsidRPr="007D3736" w:rsidRDefault="006C3468" w:rsidP="00C249BA">
      <w:pPr>
        <w:spacing w:line="233" w:lineRule="auto"/>
        <w:jc w:val="both"/>
        <w:rPr>
          <w:rFonts w:ascii="Trebuchet MS" w:hAnsi="Trebuchet MS"/>
          <w:sz w:val="16"/>
          <w:szCs w:val="16"/>
        </w:rPr>
      </w:pPr>
    </w:p>
    <w:p w14:paraId="0681D948" w14:textId="77777777" w:rsidR="00C16ED8" w:rsidRPr="007D3736" w:rsidRDefault="00C16ED8" w:rsidP="00C249BA">
      <w:pPr>
        <w:spacing w:line="233" w:lineRule="auto"/>
        <w:jc w:val="both"/>
        <w:rPr>
          <w:rFonts w:ascii="Trebuchet MS" w:hAnsi="Trebuchet MS"/>
          <w:sz w:val="16"/>
          <w:szCs w:val="16"/>
        </w:rPr>
      </w:pPr>
    </w:p>
    <w:p w14:paraId="1ECB50BF" w14:textId="77777777" w:rsidR="0021367B" w:rsidRPr="0039591B" w:rsidRDefault="00640B01" w:rsidP="00C249BA">
      <w:pPr>
        <w:pStyle w:val="Ttulo1"/>
        <w:numPr>
          <w:ilvl w:val="0"/>
          <w:numId w:val="11"/>
        </w:numPr>
        <w:spacing w:after="0" w:line="233" w:lineRule="auto"/>
        <w:ind w:left="567" w:hanging="567"/>
        <w:jc w:val="both"/>
        <w:rPr>
          <w:rFonts w:ascii="Trebuchet MS" w:eastAsia="Times New Roman" w:hAnsi="Trebuchet MS" w:cs="Times New Roman"/>
        </w:rPr>
      </w:pPr>
      <w:bookmarkStart w:id="1" w:name="_30j0zll" w:colFirst="0" w:colLast="0"/>
      <w:bookmarkEnd w:id="1"/>
      <w:r w:rsidRPr="0039591B">
        <w:rPr>
          <w:rFonts w:ascii="Trebuchet MS" w:eastAsia="Times New Roman" w:hAnsi="Trebuchet MS" w:cs="Times New Roman"/>
        </w:rPr>
        <w:t>Caixa e equivalentes de caixa</w:t>
      </w:r>
    </w:p>
    <w:p w14:paraId="40186AE3" w14:textId="36D60D91" w:rsidR="00A55BC2" w:rsidRPr="007D3736" w:rsidRDefault="00A55BC2" w:rsidP="00C249BA">
      <w:pPr>
        <w:spacing w:line="233" w:lineRule="auto"/>
        <w:ind w:left="567"/>
        <w:jc w:val="center"/>
        <w:rPr>
          <w:rFonts w:ascii="Trebuchet MS" w:hAnsi="Trebuchet MS"/>
          <w:sz w:val="16"/>
          <w:szCs w:val="16"/>
        </w:rPr>
      </w:pPr>
    </w:p>
    <w:tbl>
      <w:tblPr>
        <w:tblW w:w="8554" w:type="dxa"/>
        <w:tblInd w:w="567" w:type="dxa"/>
        <w:tblLayout w:type="fixed"/>
        <w:tblCellMar>
          <w:left w:w="70" w:type="dxa"/>
          <w:right w:w="70" w:type="dxa"/>
        </w:tblCellMar>
        <w:tblLook w:val="04A0" w:firstRow="1" w:lastRow="0" w:firstColumn="1" w:lastColumn="0" w:noHBand="0" w:noVBand="1"/>
      </w:tblPr>
      <w:tblGrid>
        <w:gridCol w:w="4820"/>
        <w:gridCol w:w="165"/>
        <w:gridCol w:w="1701"/>
        <w:gridCol w:w="167"/>
        <w:gridCol w:w="1701"/>
      </w:tblGrid>
      <w:tr w:rsidR="00177832" w:rsidRPr="00207A76" w14:paraId="75B8FDE6" w14:textId="77777777" w:rsidTr="00C249BA">
        <w:tc>
          <w:tcPr>
            <w:tcW w:w="4820" w:type="dxa"/>
            <w:tcBorders>
              <w:top w:val="nil"/>
              <w:left w:val="nil"/>
              <w:bottom w:val="nil"/>
              <w:right w:val="nil"/>
            </w:tcBorders>
            <w:shd w:val="clear" w:color="000000" w:fill="FFFFFF"/>
            <w:vAlign w:val="bottom"/>
            <w:hideMark/>
          </w:tcPr>
          <w:p w14:paraId="6C6456BE" w14:textId="4E4DD717" w:rsidR="00177832" w:rsidRPr="00207A76" w:rsidRDefault="007E4631" w:rsidP="00C249BA">
            <w:pPr>
              <w:spacing w:line="233" w:lineRule="auto"/>
              <w:ind w:left="-67"/>
              <w:jc w:val="center"/>
              <w:rPr>
                <w:rFonts w:ascii="Trebuchet MS" w:hAnsi="Trebuchet MS"/>
                <w:sz w:val="20"/>
                <w:szCs w:val="20"/>
              </w:rPr>
            </w:pPr>
            <w:r w:rsidRPr="00207A76">
              <w:rPr>
                <w:rFonts w:ascii="Trebuchet MS" w:hAnsi="Trebuchet MS"/>
                <w:b/>
                <w:bCs/>
                <w:sz w:val="20"/>
                <w:szCs w:val="20"/>
              </w:rPr>
              <w:t>Descrição</w:t>
            </w:r>
          </w:p>
        </w:tc>
        <w:tc>
          <w:tcPr>
            <w:tcW w:w="165" w:type="dxa"/>
            <w:tcBorders>
              <w:top w:val="nil"/>
              <w:left w:val="nil"/>
              <w:right w:val="nil"/>
            </w:tcBorders>
            <w:shd w:val="clear" w:color="000000" w:fill="FFFFFF"/>
            <w:vAlign w:val="bottom"/>
          </w:tcPr>
          <w:p w14:paraId="49394D62" w14:textId="77777777" w:rsidR="00177832" w:rsidRPr="00207A76" w:rsidRDefault="00177832" w:rsidP="00C249BA">
            <w:pPr>
              <w:spacing w:line="233" w:lineRule="auto"/>
              <w:jc w:val="center"/>
              <w:rPr>
                <w:rFonts w:ascii="Trebuchet MS" w:hAnsi="Trebuchet MS"/>
                <w:b/>
                <w:bCs/>
                <w:sz w:val="20"/>
                <w:szCs w:val="20"/>
              </w:rPr>
            </w:pPr>
          </w:p>
        </w:tc>
        <w:tc>
          <w:tcPr>
            <w:tcW w:w="1701" w:type="dxa"/>
            <w:tcBorders>
              <w:top w:val="nil"/>
              <w:left w:val="nil"/>
              <w:bottom w:val="single" w:sz="4" w:space="0" w:color="auto"/>
              <w:right w:val="nil"/>
            </w:tcBorders>
            <w:shd w:val="clear" w:color="000000" w:fill="FFFFFF"/>
            <w:noWrap/>
            <w:vAlign w:val="bottom"/>
            <w:hideMark/>
          </w:tcPr>
          <w:p w14:paraId="60609DAD" w14:textId="467AAD11" w:rsidR="00177832" w:rsidRPr="00207A76" w:rsidRDefault="009222F4" w:rsidP="00C249BA">
            <w:pPr>
              <w:spacing w:line="233" w:lineRule="auto"/>
              <w:jc w:val="center"/>
              <w:rPr>
                <w:rFonts w:ascii="Trebuchet MS" w:hAnsi="Trebuchet MS"/>
                <w:b/>
                <w:bCs/>
                <w:sz w:val="20"/>
                <w:szCs w:val="20"/>
              </w:rPr>
            </w:pPr>
            <w:r>
              <w:rPr>
                <w:rFonts w:ascii="Trebuchet MS" w:hAnsi="Trebuchet MS"/>
                <w:b/>
                <w:bCs/>
                <w:sz w:val="20"/>
                <w:szCs w:val="20"/>
              </w:rPr>
              <w:t>2024</w:t>
            </w:r>
          </w:p>
        </w:tc>
        <w:tc>
          <w:tcPr>
            <w:tcW w:w="167" w:type="dxa"/>
            <w:tcBorders>
              <w:top w:val="nil"/>
              <w:left w:val="nil"/>
              <w:bottom w:val="nil"/>
              <w:right w:val="nil"/>
            </w:tcBorders>
            <w:shd w:val="clear" w:color="000000" w:fill="FFFFFF"/>
            <w:noWrap/>
            <w:vAlign w:val="bottom"/>
            <w:hideMark/>
          </w:tcPr>
          <w:p w14:paraId="758DD561" w14:textId="79B88654" w:rsidR="00177832" w:rsidRPr="00207A76" w:rsidRDefault="00177832" w:rsidP="00C249BA">
            <w:pPr>
              <w:spacing w:line="233" w:lineRule="auto"/>
              <w:jc w:val="center"/>
              <w:rPr>
                <w:rFonts w:ascii="Trebuchet MS" w:hAnsi="Trebuchet MS"/>
                <w:b/>
                <w:bCs/>
                <w:sz w:val="20"/>
                <w:szCs w:val="20"/>
                <w:u w:val="single"/>
              </w:rPr>
            </w:pPr>
          </w:p>
        </w:tc>
        <w:tc>
          <w:tcPr>
            <w:tcW w:w="1701" w:type="dxa"/>
            <w:tcBorders>
              <w:top w:val="nil"/>
              <w:left w:val="nil"/>
              <w:bottom w:val="single" w:sz="4" w:space="0" w:color="auto"/>
              <w:right w:val="nil"/>
            </w:tcBorders>
            <w:shd w:val="clear" w:color="000000" w:fill="FFFFFF"/>
            <w:noWrap/>
            <w:vAlign w:val="bottom"/>
            <w:hideMark/>
          </w:tcPr>
          <w:p w14:paraId="5D3FDAC7" w14:textId="32D9C377" w:rsidR="00177832" w:rsidRPr="00207A76" w:rsidRDefault="009222F4" w:rsidP="00C249BA">
            <w:pPr>
              <w:spacing w:line="233" w:lineRule="auto"/>
              <w:jc w:val="center"/>
              <w:rPr>
                <w:rFonts w:ascii="Trebuchet MS" w:hAnsi="Trebuchet MS"/>
                <w:b/>
                <w:bCs/>
                <w:sz w:val="20"/>
                <w:szCs w:val="20"/>
              </w:rPr>
            </w:pPr>
            <w:r>
              <w:rPr>
                <w:rFonts w:ascii="Trebuchet MS" w:hAnsi="Trebuchet MS"/>
                <w:b/>
                <w:bCs/>
                <w:sz w:val="20"/>
                <w:szCs w:val="20"/>
              </w:rPr>
              <w:t>2023</w:t>
            </w:r>
          </w:p>
        </w:tc>
      </w:tr>
      <w:tr w:rsidR="00F52DD4" w:rsidRPr="00207A76" w14:paraId="7048C2DA" w14:textId="77777777" w:rsidTr="00C249BA">
        <w:tc>
          <w:tcPr>
            <w:tcW w:w="4820" w:type="dxa"/>
            <w:tcBorders>
              <w:top w:val="single" w:sz="4" w:space="0" w:color="auto"/>
              <w:left w:val="nil"/>
              <w:bottom w:val="nil"/>
              <w:right w:val="nil"/>
            </w:tcBorders>
            <w:shd w:val="clear" w:color="000000" w:fill="FFFFFF"/>
            <w:vAlign w:val="bottom"/>
            <w:hideMark/>
          </w:tcPr>
          <w:p w14:paraId="46A649CB" w14:textId="77777777" w:rsidR="00F52DD4" w:rsidRPr="00207A76" w:rsidRDefault="00F52DD4" w:rsidP="00F52DD4">
            <w:pPr>
              <w:spacing w:line="233" w:lineRule="auto"/>
              <w:ind w:left="-67"/>
              <w:jc w:val="both"/>
              <w:rPr>
                <w:rFonts w:ascii="Trebuchet MS" w:hAnsi="Trebuchet MS"/>
                <w:sz w:val="20"/>
                <w:szCs w:val="20"/>
              </w:rPr>
            </w:pPr>
            <w:r w:rsidRPr="00207A76">
              <w:rPr>
                <w:rFonts w:ascii="Trebuchet MS" w:hAnsi="Trebuchet MS"/>
                <w:sz w:val="20"/>
                <w:szCs w:val="20"/>
              </w:rPr>
              <w:t>Caixa e bancos</w:t>
            </w:r>
          </w:p>
        </w:tc>
        <w:tc>
          <w:tcPr>
            <w:tcW w:w="165" w:type="dxa"/>
            <w:tcBorders>
              <w:top w:val="nil"/>
              <w:left w:val="nil"/>
              <w:bottom w:val="nil"/>
              <w:right w:val="nil"/>
            </w:tcBorders>
            <w:shd w:val="clear" w:color="000000" w:fill="FFFFFF"/>
            <w:vAlign w:val="bottom"/>
          </w:tcPr>
          <w:p w14:paraId="1A0E90EB" w14:textId="77777777" w:rsidR="00F52DD4" w:rsidRPr="00207A76" w:rsidRDefault="00F52DD4" w:rsidP="00F52DD4">
            <w:pPr>
              <w:spacing w:line="233" w:lineRule="auto"/>
              <w:jc w:val="both"/>
              <w:rPr>
                <w:rFonts w:ascii="Trebuchet MS" w:hAnsi="Trebuchet MS"/>
                <w:sz w:val="20"/>
                <w:szCs w:val="20"/>
              </w:rPr>
            </w:pPr>
          </w:p>
        </w:tc>
        <w:tc>
          <w:tcPr>
            <w:tcW w:w="1701" w:type="dxa"/>
            <w:tcBorders>
              <w:top w:val="single" w:sz="4" w:space="0" w:color="auto"/>
              <w:left w:val="nil"/>
              <w:bottom w:val="nil"/>
              <w:right w:val="nil"/>
            </w:tcBorders>
            <w:shd w:val="clear" w:color="000000" w:fill="FFFFFF"/>
            <w:vAlign w:val="bottom"/>
          </w:tcPr>
          <w:p w14:paraId="7469D167" w14:textId="52A185AA" w:rsidR="00F52DD4" w:rsidRPr="00207A76" w:rsidRDefault="00F52DD4" w:rsidP="00F52DD4">
            <w:pPr>
              <w:spacing w:line="233" w:lineRule="auto"/>
              <w:jc w:val="right"/>
              <w:rPr>
                <w:rFonts w:ascii="Trebuchet MS" w:hAnsi="Trebuchet MS"/>
                <w:sz w:val="20"/>
                <w:szCs w:val="20"/>
              </w:rPr>
            </w:pPr>
            <w:r w:rsidRPr="00207A76">
              <w:rPr>
                <w:rFonts w:ascii="Trebuchet MS" w:hAnsi="Trebuchet MS"/>
                <w:sz w:val="20"/>
                <w:szCs w:val="20"/>
              </w:rPr>
              <w:t>1</w:t>
            </w:r>
          </w:p>
        </w:tc>
        <w:tc>
          <w:tcPr>
            <w:tcW w:w="167" w:type="dxa"/>
            <w:tcBorders>
              <w:top w:val="nil"/>
              <w:left w:val="nil"/>
              <w:bottom w:val="nil"/>
              <w:right w:val="nil"/>
            </w:tcBorders>
            <w:shd w:val="clear" w:color="000000" w:fill="FFFFFF"/>
            <w:vAlign w:val="bottom"/>
            <w:hideMark/>
          </w:tcPr>
          <w:p w14:paraId="1A934266" w14:textId="3E9E00DA" w:rsidR="00F52DD4" w:rsidRPr="00207A76" w:rsidRDefault="00F52DD4" w:rsidP="00F52DD4">
            <w:pPr>
              <w:spacing w:line="233" w:lineRule="auto"/>
              <w:ind w:firstLineChars="100" w:firstLine="200"/>
              <w:jc w:val="right"/>
              <w:rPr>
                <w:rFonts w:ascii="Trebuchet MS" w:hAnsi="Trebuchet MS"/>
                <w:sz w:val="20"/>
                <w:szCs w:val="20"/>
              </w:rPr>
            </w:pPr>
          </w:p>
        </w:tc>
        <w:tc>
          <w:tcPr>
            <w:tcW w:w="1701" w:type="dxa"/>
            <w:tcBorders>
              <w:top w:val="single" w:sz="4" w:space="0" w:color="auto"/>
              <w:left w:val="nil"/>
              <w:bottom w:val="nil"/>
              <w:right w:val="nil"/>
            </w:tcBorders>
            <w:shd w:val="clear" w:color="000000" w:fill="FFFFFF"/>
            <w:vAlign w:val="bottom"/>
            <w:hideMark/>
          </w:tcPr>
          <w:p w14:paraId="1E66FEC6" w14:textId="26CC7353" w:rsidR="00F52DD4" w:rsidRPr="00207A76" w:rsidRDefault="00F52DD4" w:rsidP="00F52DD4">
            <w:pPr>
              <w:spacing w:line="233" w:lineRule="auto"/>
              <w:jc w:val="right"/>
              <w:rPr>
                <w:rFonts w:ascii="Trebuchet MS" w:hAnsi="Trebuchet MS"/>
                <w:sz w:val="20"/>
                <w:szCs w:val="20"/>
              </w:rPr>
            </w:pPr>
            <w:r w:rsidRPr="00207A76">
              <w:rPr>
                <w:rFonts w:ascii="Trebuchet MS" w:hAnsi="Trebuchet MS"/>
                <w:sz w:val="20"/>
                <w:szCs w:val="20"/>
              </w:rPr>
              <w:t>1</w:t>
            </w:r>
          </w:p>
        </w:tc>
      </w:tr>
      <w:tr w:rsidR="00F52DD4" w:rsidRPr="00207A76" w14:paraId="270E7CB9" w14:textId="77777777" w:rsidTr="007D3736">
        <w:tc>
          <w:tcPr>
            <w:tcW w:w="4820" w:type="dxa"/>
            <w:tcBorders>
              <w:top w:val="nil"/>
              <w:left w:val="nil"/>
              <w:bottom w:val="nil"/>
              <w:right w:val="nil"/>
            </w:tcBorders>
            <w:shd w:val="clear" w:color="000000" w:fill="FFFFFF"/>
            <w:vAlign w:val="bottom"/>
            <w:hideMark/>
          </w:tcPr>
          <w:p w14:paraId="326805A1" w14:textId="17B82293" w:rsidR="00F52DD4" w:rsidRPr="00207A76" w:rsidRDefault="00F52DD4" w:rsidP="00F52DD4">
            <w:pPr>
              <w:spacing w:line="233" w:lineRule="auto"/>
              <w:ind w:left="-67"/>
              <w:jc w:val="both"/>
              <w:rPr>
                <w:rFonts w:ascii="Trebuchet MS" w:hAnsi="Trebuchet MS"/>
                <w:sz w:val="20"/>
                <w:szCs w:val="20"/>
              </w:rPr>
            </w:pPr>
            <w:r w:rsidRPr="00207A76">
              <w:rPr>
                <w:rFonts w:ascii="Trebuchet MS" w:hAnsi="Trebuchet MS"/>
                <w:sz w:val="20"/>
                <w:szCs w:val="20"/>
              </w:rPr>
              <w:t>Aplicações financeiras</w:t>
            </w:r>
          </w:p>
        </w:tc>
        <w:tc>
          <w:tcPr>
            <w:tcW w:w="165" w:type="dxa"/>
            <w:tcBorders>
              <w:top w:val="nil"/>
              <w:left w:val="nil"/>
              <w:bottom w:val="nil"/>
              <w:right w:val="nil"/>
            </w:tcBorders>
            <w:shd w:val="clear" w:color="000000" w:fill="FFFFFF"/>
            <w:vAlign w:val="bottom"/>
          </w:tcPr>
          <w:p w14:paraId="1A5BB059" w14:textId="77777777" w:rsidR="00F52DD4" w:rsidRPr="00207A76" w:rsidRDefault="00F52DD4" w:rsidP="00F52DD4">
            <w:pPr>
              <w:spacing w:line="233" w:lineRule="auto"/>
              <w:jc w:val="both"/>
              <w:rPr>
                <w:rFonts w:ascii="Trebuchet MS" w:hAnsi="Trebuchet MS"/>
                <w:sz w:val="20"/>
                <w:szCs w:val="20"/>
              </w:rPr>
            </w:pPr>
          </w:p>
        </w:tc>
        <w:tc>
          <w:tcPr>
            <w:tcW w:w="1701" w:type="dxa"/>
            <w:tcBorders>
              <w:top w:val="nil"/>
              <w:left w:val="nil"/>
              <w:bottom w:val="single" w:sz="4" w:space="0" w:color="auto"/>
              <w:right w:val="nil"/>
            </w:tcBorders>
            <w:shd w:val="clear" w:color="000000" w:fill="FFFFFF"/>
            <w:vAlign w:val="bottom"/>
          </w:tcPr>
          <w:p w14:paraId="5BACC2A2" w14:textId="6FF12566" w:rsidR="00F52DD4" w:rsidRPr="00207A76" w:rsidRDefault="00F52DD4" w:rsidP="00F52DD4">
            <w:pPr>
              <w:spacing w:line="233" w:lineRule="auto"/>
              <w:jc w:val="right"/>
              <w:rPr>
                <w:rFonts w:ascii="Trebuchet MS" w:hAnsi="Trebuchet MS"/>
                <w:sz w:val="20"/>
                <w:szCs w:val="20"/>
              </w:rPr>
            </w:pPr>
            <w:r>
              <w:rPr>
                <w:rFonts w:ascii="Trebuchet MS" w:hAnsi="Trebuchet MS"/>
                <w:sz w:val="20"/>
                <w:szCs w:val="20"/>
              </w:rPr>
              <w:t>401</w:t>
            </w:r>
          </w:p>
        </w:tc>
        <w:tc>
          <w:tcPr>
            <w:tcW w:w="167" w:type="dxa"/>
            <w:tcBorders>
              <w:top w:val="nil"/>
              <w:left w:val="nil"/>
              <w:bottom w:val="nil"/>
              <w:right w:val="nil"/>
            </w:tcBorders>
            <w:shd w:val="clear" w:color="000000" w:fill="FFFFFF"/>
            <w:vAlign w:val="bottom"/>
            <w:hideMark/>
          </w:tcPr>
          <w:p w14:paraId="0DB3B631" w14:textId="411AFD38" w:rsidR="00F52DD4" w:rsidRPr="00207A76" w:rsidRDefault="00F52DD4" w:rsidP="00F52DD4">
            <w:pPr>
              <w:spacing w:line="233" w:lineRule="auto"/>
              <w:ind w:firstLineChars="100" w:firstLine="200"/>
              <w:jc w:val="right"/>
              <w:rPr>
                <w:rFonts w:ascii="Trebuchet MS" w:hAnsi="Trebuchet MS"/>
                <w:sz w:val="20"/>
                <w:szCs w:val="20"/>
              </w:rPr>
            </w:pPr>
          </w:p>
        </w:tc>
        <w:tc>
          <w:tcPr>
            <w:tcW w:w="1701" w:type="dxa"/>
            <w:tcBorders>
              <w:top w:val="nil"/>
              <w:left w:val="nil"/>
              <w:bottom w:val="single" w:sz="4" w:space="0" w:color="auto"/>
              <w:right w:val="nil"/>
            </w:tcBorders>
            <w:shd w:val="clear" w:color="000000" w:fill="FFFFFF"/>
            <w:vAlign w:val="bottom"/>
            <w:hideMark/>
          </w:tcPr>
          <w:p w14:paraId="42613A83" w14:textId="63CEC9AF" w:rsidR="00F52DD4" w:rsidRPr="00207A76" w:rsidRDefault="00F52DD4" w:rsidP="00F52DD4">
            <w:pPr>
              <w:spacing w:line="233" w:lineRule="auto"/>
              <w:jc w:val="right"/>
              <w:rPr>
                <w:rFonts w:ascii="Trebuchet MS" w:hAnsi="Trebuchet MS"/>
                <w:sz w:val="20"/>
                <w:szCs w:val="20"/>
              </w:rPr>
            </w:pPr>
            <w:r w:rsidRPr="00207A76">
              <w:rPr>
                <w:rFonts w:ascii="Trebuchet MS" w:hAnsi="Trebuchet MS"/>
                <w:sz w:val="20"/>
                <w:szCs w:val="20"/>
              </w:rPr>
              <w:t>324</w:t>
            </w:r>
          </w:p>
        </w:tc>
      </w:tr>
      <w:tr w:rsidR="00F52DD4" w:rsidRPr="00207A76" w14:paraId="0FEE377D" w14:textId="77777777" w:rsidTr="007D3736">
        <w:tc>
          <w:tcPr>
            <w:tcW w:w="4820" w:type="dxa"/>
            <w:tcBorders>
              <w:top w:val="nil"/>
              <w:left w:val="nil"/>
              <w:bottom w:val="nil"/>
              <w:right w:val="nil"/>
            </w:tcBorders>
            <w:shd w:val="clear" w:color="000000" w:fill="FFFFFF"/>
            <w:vAlign w:val="bottom"/>
            <w:hideMark/>
          </w:tcPr>
          <w:p w14:paraId="71D38378" w14:textId="77777777" w:rsidR="00F52DD4" w:rsidRPr="00207A76" w:rsidRDefault="00F52DD4" w:rsidP="00F52DD4">
            <w:pPr>
              <w:spacing w:line="233" w:lineRule="auto"/>
              <w:ind w:left="-67"/>
              <w:jc w:val="both"/>
              <w:rPr>
                <w:rFonts w:ascii="Trebuchet MS" w:hAnsi="Trebuchet MS"/>
                <w:b/>
                <w:bCs/>
                <w:sz w:val="20"/>
                <w:szCs w:val="20"/>
              </w:rPr>
            </w:pPr>
            <w:r w:rsidRPr="00207A76">
              <w:rPr>
                <w:rFonts w:ascii="Trebuchet MS" w:hAnsi="Trebuchet MS"/>
                <w:b/>
                <w:bCs/>
                <w:sz w:val="20"/>
                <w:szCs w:val="20"/>
              </w:rPr>
              <w:t>Total</w:t>
            </w:r>
          </w:p>
        </w:tc>
        <w:tc>
          <w:tcPr>
            <w:tcW w:w="165" w:type="dxa"/>
            <w:tcBorders>
              <w:left w:val="nil"/>
              <w:right w:val="nil"/>
            </w:tcBorders>
            <w:shd w:val="clear" w:color="000000" w:fill="FFFFFF"/>
            <w:vAlign w:val="bottom"/>
          </w:tcPr>
          <w:p w14:paraId="544BF2AC" w14:textId="77777777" w:rsidR="00F52DD4" w:rsidRPr="00207A76" w:rsidRDefault="00F52DD4" w:rsidP="00F52DD4">
            <w:pPr>
              <w:spacing w:line="233" w:lineRule="auto"/>
              <w:jc w:val="both"/>
              <w:rPr>
                <w:rFonts w:ascii="Trebuchet MS" w:hAnsi="Trebuchet MS"/>
                <w:b/>
                <w:bCs/>
                <w:sz w:val="20"/>
                <w:szCs w:val="20"/>
              </w:rPr>
            </w:pPr>
          </w:p>
        </w:tc>
        <w:tc>
          <w:tcPr>
            <w:tcW w:w="1701" w:type="dxa"/>
            <w:tcBorders>
              <w:top w:val="single" w:sz="4" w:space="0" w:color="auto"/>
              <w:left w:val="nil"/>
              <w:bottom w:val="double" w:sz="4" w:space="0" w:color="auto"/>
              <w:right w:val="nil"/>
            </w:tcBorders>
            <w:shd w:val="clear" w:color="000000" w:fill="FFFFFF"/>
            <w:noWrap/>
            <w:vAlign w:val="bottom"/>
          </w:tcPr>
          <w:p w14:paraId="5A67909F" w14:textId="0C62846F" w:rsidR="00F52DD4" w:rsidRPr="00207A76" w:rsidRDefault="00F52DD4" w:rsidP="00F52DD4">
            <w:pPr>
              <w:spacing w:line="233" w:lineRule="auto"/>
              <w:jc w:val="right"/>
              <w:rPr>
                <w:rFonts w:ascii="Trebuchet MS" w:hAnsi="Trebuchet MS"/>
                <w:b/>
                <w:bCs/>
                <w:sz w:val="20"/>
                <w:szCs w:val="20"/>
              </w:rPr>
            </w:pPr>
            <w:r>
              <w:rPr>
                <w:rFonts w:ascii="Trebuchet MS" w:hAnsi="Trebuchet MS"/>
                <w:b/>
                <w:bCs/>
                <w:sz w:val="20"/>
                <w:szCs w:val="20"/>
              </w:rPr>
              <w:t>402</w:t>
            </w:r>
          </w:p>
        </w:tc>
        <w:tc>
          <w:tcPr>
            <w:tcW w:w="167" w:type="dxa"/>
            <w:tcBorders>
              <w:top w:val="nil"/>
              <w:left w:val="nil"/>
              <w:bottom w:val="nil"/>
              <w:right w:val="nil"/>
            </w:tcBorders>
            <w:shd w:val="clear" w:color="000000" w:fill="FFFFFF"/>
            <w:noWrap/>
            <w:vAlign w:val="bottom"/>
            <w:hideMark/>
          </w:tcPr>
          <w:p w14:paraId="522411AE" w14:textId="6AF76ED6" w:rsidR="00F52DD4" w:rsidRPr="00207A76" w:rsidRDefault="00F52DD4" w:rsidP="00F52DD4">
            <w:pPr>
              <w:spacing w:line="233" w:lineRule="auto"/>
              <w:jc w:val="right"/>
              <w:rPr>
                <w:rFonts w:ascii="Trebuchet MS" w:hAnsi="Trebuchet MS"/>
                <w:b/>
                <w:bCs/>
                <w:sz w:val="20"/>
                <w:szCs w:val="20"/>
              </w:rPr>
            </w:pPr>
          </w:p>
        </w:tc>
        <w:tc>
          <w:tcPr>
            <w:tcW w:w="1701" w:type="dxa"/>
            <w:tcBorders>
              <w:top w:val="single" w:sz="4" w:space="0" w:color="auto"/>
              <w:left w:val="nil"/>
              <w:bottom w:val="double" w:sz="4" w:space="0" w:color="auto"/>
              <w:right w:val="nil"/>
            </w:tcBorders>
            <w:shd w:val="clear" w:color="000000" w:fill="FFFFFF"/>
            <w:noWrap/>
            <w:vAlign w:val="bottom"/>
            <w:hideMark/>
          </w:tcPr>
          <w:p w14:paraId="4CC72BF5" w14:textId="4587F92B" w:rsidR="00F52DD4" w:rsidRPr="00207A76" w:rsidRDefault="00F52DD4" w:rsidP="00F52DD4">
            <w:pPr>
              <w:spacing w:line="233" w:lineRule="auto"/>
              <w:jc w:val="right"/>
              <w:rPr>
                <w:rFonts w:ascii="Trebuchet MS" w:hAnsi="Trebuchet MS"/>
                <w:b/>
                <w:bCs/>
                <w:sz w:val="20"/>
                <w:szCs w:val="20"/>
              </w:rPr>
            </w:pPr>
            <w:r w:rsidRPr="00207A76">
              <w:rPr>
                <w:rFonts w:ascii="Trebuchet MS" w:hAnsi="Trebuchet MS"/>
                <w:b/>
                <w:bCs/>
                <w:sz w:val="20"/>
                <w:szCs w:val="20"/>
              </w:rPr>
              <w:t>325</w:t>
            </w:r>
          </w:p>
        </w:tc>
      </w:tr>
    </w:tbl>
    <w:p w14:paraId="152DF8A6" w14:textId="77777777" w:rsidR="00222B4F" w:rsidRPr="007D3736" w:rsidRDefault="00222B4F" w:rsidP="00C249BA">
      <w:pPr>
        <w:tabs>
          <w:tab w:val="left" w:pos="6379"/>
        </w:tabs>
        <w:spacing w:line="233" w:lineRule="auto"/>
        <w:ind w:left="567"/>
        <w:jc w:val="both"/>
        <w:rPr>
          <w:rFonts w:ascii="Trebuchet MS" w:hAnsi="Trebuchet MS"/>
          <w:sz w:val="16"/>
          <w:szCs w:val="16"/>
        </w:rPr>
      </w:pPr>
    </w:p>
    <w:p w14:paraId="7CCAEFE9" w14:textId="2A00092F" w:rsidR="0021367B" w:rsidRPr="0039591B" w:rsidRDefault="00640B01" w:rsidP="00C249BA">
      <w:pPr>
        <w:tabs>
          <w:tab w:val="left" w:pos="6379"/>
        </w:tabs>
        <w:spacing w:line="233" w:lineRule="auto"/>
        <w:ind w:left="567"/>
        <w:jc w:val="both"/>
        <w:rPr>
          <w:rFonts w:ascii="Trebuchet MS" w:hAnsi="Trebuchet MS"/>
        </w:rPr>
      </w:pPr>
      <w:r w:rsidRPr="0039591B">
        <w:rPr>
          <w:rFonts w:ascii="Trebuchet MS" w:hAnsi="Trebuchet MS"/>
        </w:rPr>
        <w:t xml:space="preserve">As aplicações financeiras </w:t>
      </w:r>
      <w:r w:rsidR="00E5124D" w:rsidRPr="0039591B">
        <w:rPr>
          <w:rFonts w:ascii="Trebuchet MS" w:hAnsi="Trebuchet MS"/>
        </w:rPr>
        <w:t xml:space="preserve">têm seus </w:t>
      </w:r>
      <w:r w:rsidRPr="0039591B">
        <w:rPr>
          <w:rFonts w:ascii="Trebuchet MS" w:hAnsi="Trebuchet MS"/>
        </w:rPr>
        <w:t xml:space="preserve">rendimentos correspondido a </w:t>
      </w:r>
      <w:r w:rsidRPr="002D4683">
        <w:rPr>
          <w:rFonts w:ascii="Trebuchet MS" w:hAnsi="Trebuchet MS"/>
        </w:rPr>
        <w:t xml:space="preserve">aproximadamente </w:t>
      </w:r>
      <w:r w:rsidR="00026F83" w:rsidRPr="007D3736">
        <w:rPr>
          <w:rFonts w:ascii="Trebuchet MS" w:hAnsi="Trebuchet MS"/>
        </w:rPr>
        <w:t>97</w:t>
      </w:r>
      <w:r w:rsidRPr="007D3736">
        <w:rPr>
          <w:rFonts w:ascii="Trebuchet MS" w:hAnsi="Trebuchet MS"/>
        </w:rPr>
        <w:t>%</w:t>
      </w:r>
      <w:r w:rsidRPr="002D4683">
        <w:rPr>
          <w:rFonts w:ascii="Trebuchet MS" w:hAnsi="Trebuchet MS"/>
        </w:rPr>
        <w:t xml:space="preserve"> da</w:t>
      </w:r>
      <w:r w:rsidRPr="0039591B">
        <w:rPr>
          <w:rFonts w:ascii="Trebuchet MS" w:hAnsi="Trebuchet MS"/>
        </w:rPr>
        <w:t xml:space="preserve"> variação dos Certificados de Depósito Interbancários </w:t>
      </w:r>
      <w:r w:rsidR="00F5565B">
        <w:rPr>
          <w:rFonts w:ascii="Trebuchet MS" w:hAnsi="Trebuchet MS"/>
        </w:rPr>
        <w:t>(</w:t>
      </w:r>
      <w:r w:rsidRPr="0039591B">
        <w:rPr>
          <w:rFonts w:ascii="Trebuchet MS" w:hAnsi="Trebuchet MS"/>
        </w:rPr>
        <w:t>CDI</w:t>
      </w:r>
      <w:r w:rsidR="00F5565B">
        <w:rPr>
          <w:rFonts w:ascii="Trebuchet MS" w:hAnsi="Trebuchet MS"/>
        </w:rPr>
        <w:t>)</w:t>
      </w:r>
      <w:r w:rsidR="00026F83" w:rsidRPr="0039591B">
        <w:rPr>
          <w:rFonts w:ascii="Trebuchet MS" w:hAnsi="Trebuchet MS"/>
        </w:rPr>
        <w:t xml:space="preserve"> e são classificadas pela </w:t>
      </w:r>
      <w:r w:rsidR="00976161" w:rsidRPr="0039591B">
        <w:rPr>
          <w:rFonts w:ascii="Trebuchet MS" w:hAnsi="Trebuchet MS"/>
        </w:rPr>
        <w:t>A</w:t>
      </w:r>
      <w:r w:rsidR="00026F83" w:rsidRPr="0039591B">
        <w:rPr>
          <w:rFonts w:ascii="Trebuchet MS" w:hAnsi="Trebuchet MS"/>
        </w:rPr>
        <w:t>dministração da Companhia como “caixa e equivalentes de caixa”, por serem consideradas ativos financeiros com possibilidade de resgate imediato e sujeit</w:t>
      </w:r>
      <w:r w:rsidR="007A04F4" w:rsidRPr="0039591B">
        <w:rPr>
          <w:rFonts w:ascii="Trebuchet MS" w:hAnsi="Trebuchet MS"/>
        </w:rPr>
        <w:t>o</w:t>
      </w:r>
      <w:r w:rsidR="00026F83" w:rsidRPr="0039591B">
        <w:rPr>
          <w:rFonts w:ascii="Trebuchet MS" w:hAnsi="Trebuchet MS"/>
        </w:rPr>
        <w:t>s a um insignificante risco de mudança de valor.</w:t>
      </w:r>
    </w:p>
    <w:p w14:paraId="2B80D25B" w14:textId="0DBA9D01" w:rsidR="00F5565B" w:rsidRPr="007D3736" w:rsidRDefault="00F5565B">
      <w:pPr>
        <w:rPr>
          <w:rFonts w:ascii="Trebuchet MS" w:hAnsi="Trebuchet MS"/>
          <w:sz w:val="16"/>
          <w:szCs w:val="16"/>
        </w:rPr>
      </w:pPr>
    </w:p>
    <w:p w14:paraId="1F518FF8" w14:textId="77777777" w:rsidR="0004655E" w:rsidRPr="007D3736" w:rsidRDefault="0004655E">
      <w:pPr>
        <w:rPr>
          <w:rFonts w:ascii="Trebuchet MS" w:hAnsi="Trebuchet MS"/>
          <w:sz w:val="16"/>
          <w:szCs w:val="16"/>
        </w:rPr>
      </w:pPr>
    </w:p>
    <w:p w14:paraId="19F69D25" w14:textId="4B25D4C1"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bookmarkStart w:id="2" w:name="_1fob9te" w:colFirst="0" w:colLast="0"/>
      <w:bookmarkEnd w:id="2"/>
      <w:r w:rsidRPr="0039591B">
        <w:rPr>
          <w:rFonts w:ascii="Trebuchet MS" w:eastAsia="Times New Roman" w:hAnsi="Trebuchet MS" w:cs="Times New Roman"/>
        </w:rPr>
        <w:t>Tributos a r</w:t>
      </w:r>
      <w:r w:rsidR="0023042C" w:rsidRPr="0039591B">
        <w:rPr>
          <w:rFonts w:ascii="Trebuchet MS" w:eastAsia="Times New Roman" w:hAnsi="Trebuchet MS" w:cs="Times New Roman"/>
        </w:rPr>
        <w:t>e</w:t>
      </w:r>
      <w:r w:rsidRPr="0039591B">
        <w:rPr>
          <w:rFonts w:ascii="Trebuchet MS" w:eastAsia="Times New Roman" w:hAnsi="Trebuchet MS" w:cs="Times New Roman"/>
        </w:rPr>
        <w:t>cuperar</w:t>
      </w:r>
    </w:p>
    <w:p w14:paraId="07503310" w14:textId="77777777" w:rsidR="00755C46" w:rsidRPr="007D3736" w:rsidRDefault="00755C46" w:rsidP="0039591B">
      <w:pPr>
        <w:ind w:left="567"/>
        <w:jc w:val="both"/>
        <w:rPr>
          <w:rFonts w:ascii="Trebuchet MS" w:eastAsia="Trebuchet MS" w:hAnsi="Trebuchet MS" w:cs="Trebuchet MS"/>
          <w:sz w:val="16"/>
          <w:szCs w:val="16"/>
        </w:rPr>
      </w:pPr>
    </w:p>
    <w:tbl>
      <w:tblPr>
        <w:tblW w:w="8505" w:type="dxa"/>
        <w:tblInd w:w="567" w:type="dxa"/>
        <w:tblLayout w:type="fixed"/>
        <w:tblCellMar>
          <w:left w:w="70" w:type="dxa"/>
          <w:right w:w="70" w:type="dxa"/>
        </w:tblCellMar>
        <w:tblLook w:val="04A0" w:firstRow="1" w:lastRow="0" w:firstColumn="1" w:lastColumn="0" w:noHBand="0" w:noVBand="1"/>
      </w:tblPr>
      <w:tblGrid>
        <w:gridCol w:w="4962"/>
        <w:gridCol w:w="1771"/>
        <w:gridCol w:w="1772"/>
      </w:tblGrid>
      <w:tr w:rsidR="009222F4" w:rsidRPr="00F5565B" w14:paraId="10E327CF" w14:textId="77777777" w:rsidTr="00C249BA">
        <w:tc>
          <w:tcPr>
            <w:tcW w:w="4962" w:type="dxa"/>
            <w:shd w:val="clear" w:color="000000" w:fill="FFFFFF"/>
            <w:vAlign w:val="bottom"/>
            <w:hideMark/>
          </w:tcPr>
          <w:p w14:paraId="561903AF" w14:textId="77777777" w:rsidR="009222F4" w:rsidRPr="00207A76" w:rsidRDefault="009222F4" w:rsidP="009222F4">
            <w:pPr>
              <w:pBdr>
                <w:bottom w:val="single" w:sz="4" w:space="1" w:color="auto"/>
              </w:pBdr>
              <w:ind w:left="-67"/>
              <w:jc w:val="center"/>
              <w:rPr>
                <w:rFonts w:ascii="Trebuchet MS" w:hAnsi="Trebuchet MS"/>
                <w:sz w:val="20"/>
                <w:szCs w:val="20"/>
              </w:rPr>
            </w:pPr>
            <w:r w:rsidRPr="00207A76">
              <w:rPr>
                <w:rFonts w:ascii="Trebuchet MS" w:hAnsi="Trebuchet MS"/>
                <w:b/>
                <w:bCs/>
                <w:sz w:val="20"/>
                <w:szCs w:val="20"/>
              </w:rPr>
              <w:t>Descrição</w:t>
            </w:r>
          </w:p>
        </w:tc>
        <w:tc>
          <w:tcPr>
            <w:tcW w:w="1771" w:type="dxa"/>
            <w:shd w:val="clear" w:color="000000" w:fill="FFFFFF"/>
            <w:noWrap/>
            <w:vAlign w:val="bottom"/>
            <w:hideMark/>
          </w:tcPr>
          <w:p w14:paraId="13C9ECDF" w14:textId="33A00CF2" w:rsidR="009222F4" w:rsidRPr="00207A76" w:rsidRDefault="009222F4" w:rsidP="009222F4">
            <w:pPr>
              <w:pBdr>
                <w:bottom w:val="single" w:sz="4" w:space="1" w:color="auto"/>
              </w:pBdr>
              <w:jc w:val="center"/>
              <w:rPr>
                <w:rFonts w:ascii="Trebuchet MS" w:hAnsi="Trebuchet MS"/>
                <w:b/>
                <w:bCs/>
                <w:sz w:val="20"/>
                <w:szCs w:val="20"/>
              </w:rPr>
            </w:pPr>
            <w:r>
              <w:rPr>
                <w:rFonts w:ascii="Trebuchet MS" w:hAnsi="Trebuchet MS"/>
                <w:b/>
                <w:bCs/>
                <w:sz w:val="20"/>
                <w:szCs w:val="20"/>
              </w:rPr>
              <w:t>2024</w:t>
            </w:r>
          </w:p>
        </w:tc>
        <w:tc>
          <w:tcPr>
            <w:tcW w:w="1772" w:type="dxa"/>
            <w:shd w:val="clear" w:color="000000" w:fill="FFFFFF"/>
            <w:noWrap/>
            <w:vAlign w:val="bottom"/>
            <w:hideMark/>
          </w:tcPr>
          <w:p w14:paraId="05906E46" w14:textId="572B34F2" w:rsidR="009222F4" w:rsidRPr="00207A76" w:rsidRDefault="009222F4" w:rsidP="009222F4">
            <w:pPr>
              <w:pBdr>
                <w:bottom w:val="single" w:sz="4" w:space="1" w:color="auto"/>
              </w:pBdr>
              <w:jc w:val="center"/>
              <w:rPr>
                <w:rFonts w:ascii="Trebuchet MS" w:hAnsi="Trebuchet MS"/>
                <w:b/>
                <w:bCs/>
                <w:sz w:val="20"/>
                <w:szCs w:val="20"/>
              </w:rPr>
            </w:pPr>
            <w:r>
              <w:rPr>
                <w:rFonts w:ascii="Trebuchet MS" w:hAnsi="Trebuchet MS"/>
                <w:b/>
                <w:bCs/>
                <w:sz w:val="20"/>
                <w:szCs w:val="20"/>
              </w:rPr>
              <w:t>2023</w:t>
            </w:r>
          </w:p>
        </w:tc>
      </w:tr>
      <w:tr w:rsidR="00F52DD4" w:rsidRPr="00F5565B" w14:paraId="406BA6F5" w14:textId="77777777" w:rsidTr="00C249BA">
        <w:tc>
          <w:tcPr>
            <w:tcW w:w="4962" w:type="dxa"/>
            <w:shd w:val="clear" w:color="000000" w:fill="FFFFFF"/>
            <w:vAlign w:val="bottom"/>
            <w:hideMark/>
          </w:tcPr>
          <w:p w14:paraId="757AE266" w14:textId="23C59B3C" w:rsidR="00F52DD4" w:rsidRPr="00207A76" w:rsidRDefault="00F52DD4" w:rsidP="00F52DD4">
            <w:pPr>
              <w:ind w:left="-67"/>
              <w:jc w:val="both"/>
              <w:rPr>
                <w:rFonts w:ascii="Trebuchet MS" w:hAnsi="Trebuchet MS"/>
                <w:sz w:val="20"/>
                <w:szCs w:val="20"/>
              </w:rPr>
            </w:pPr>
            <w:r w:rsidRPr="00207A76">
              <w:rPr>
                <w:rFonts w:ascii="Trebuchet MS" w:hAnsi="Trebuchet MS"/>
                <w:sz w:val="20"/>
                <w:szCs w:val="20"/>
              </w:rPr>
              <w:t>Impostos Retido na Fonte – IRRF</w:t>
            </w:r>
          </w:p>
        </w:tc>
        <w:tc>
          <w:tcPr>
            <w:tcW w:w="1771" w:type="dxa"/>
            <w:shd w:val="clear" w:color="000000" w:fill="FFFFFF"/>
            <w:vAlign w:val="bottom"/>
          </w:tcPr>
          <w:p w14:paraId="39CE00A4" w14:textId="493EAA51" w:rsidR="00F52DD4" w:rsidRPr="00207A76" w:rsidRDefault="00F52DD4" w:rsidP="00F52DD4">
            <w:pPr>
              <w:jc w:val="right"/>
              <w:rPr>
                <w:rFonts w:ascii="Trebuchet MS" w:hAnsi="Trebuchet MS"/>
                <w:sz w:val="20"/>
                <w:szCs w:val="20"/>
              </w:rPr>
            </w:pPr>
            <w:r w:rsidRPr="00207A76">
              <w:rPr>
                <w:rFonts w:ascii="Trebuchet MS" w:hAnsi="Trebuchet MS" w:cs="Calibri"/>
                <w:color w:val="000000"/>
                <w:sz w:val="20"/>
                <w:szCs w:val="20"/>
              </w:rPr>
              <w:t>24</w:t>
            </w:r>
          </w:p>
        </w:tc>
        <w:tc>
          <w:tcPr>
            <w:tcW w:w="1772" w:type="dxa"/>
            <w:shd w:val="clear" w:color="000000" w:fill="FFFFFF"/>
            <w:vAlign w:val="bottom"/>
            <w:hideMark/>
          </w:tcPr>
          <w:p w14:paraId="7CFAE68D" w14:textId="037D03F4" w:rsidR="00F52DD4" w:rsidRPr="00207A76" w:rsidRDefault="00F52DD4" w:rsidP="00F52DD4">
            <w:pPr>
              <w:jc w:val="right"/>
              <w:rPr>
                <w:rFonts w:ascii="Trebuchet MS" w:hAnsi="Trebuchet MS"/>
                <w:sz w:val="20"/>
                <w:szCs w:val="20"/>
              </w:rPr>
            </w:pPr>
            <w:r w:rsidRPr="00207A76">
              <w:rPr>
                <w:rFonts w:ascii="Trebuchet MS" w:hAnsi="Trebuchet MS" w:cs="Calibri"/>
                <w:color w:val="000000"/>
                <w:sz w:val="20"/>
                <w:szCs w:val="20"/>
              </w:rPr>
              <w:t>24</w:t>
            </w:r>
          </w:p>
        </w:tc>
      </w:tr>
      <w:tr w:rsidR="00F52DD4" w:rsidRPr="00F5565B" w14:paraId="0E089C44" w14:textId="77777777" w:rsidTr="00C249BA">
        <w:tc>
          <w:tcPr>
            <w:tcW w:w="4962" w:type="dxa"/>
            <w:shd w:val="clear" w:color="000000" w:fill="FFFFFF"/>
            <w:vAlign w:val="bottom"/>
            <w:hideMark/>
          </w:tcPr>
          <w:p w14:paraId="6AE81A9F" w14:textId="77777777" w:rsidR="00F52DD4" w:rsidRPr="00207A76" w:rsidRDefault="00F52DD4" w:rsidP="00F52DD4">
            <w:pPr>
              <w:ind w:left="-67"/>
              <w:jc w:val="both"/>
              <w:rPr>
                <w:rFonts w:ascii="Trebuchet MS" w:hAnsi="Trebuchet MS"/>
                <w:b/>
                <w:bCs/>
                <w:sz w:val="20"/>
                <w:szCs w:val="20"/>
              </w:rPr>
            </w:pPr>
            <w:r w:rsidRPr="00207A76">
              <w:rPr>
                <w:rFonts w:ascii="Trebuchet MS" w:hAnsi="Trebuchet MS"/>
                <w:b/>
                <w:bCs/>
                <w:sz w:val="20"/>
                <w:szCs w:val="20"/>
              </w:rPr>
              <w:t>Total</w:t>
            </w:r>
          </w:p>
        </w:tc>
        <w:tc>
          <w:tcPr>
            <w:tcW w:w="1771" w:type="dxa"/>
            <w:shd w:val="clear" w:color="000000" w:fill="FFFFFF"/>
            <w:noWrap/>
            <w:vAlign w:val="bottom"/>
          </w:tcPr>
          <w:p w14:paraId="1C84723F" w14:textId="2F84998D" w:rsidR="00F52DD4" w:rsidRPr="00207A76" w:rsidRDefault="00F52DD4" w:rsidP="00F52DD4">
            <w:pPr>
              <w:pBdr>
                <w:top w:val="single" w:sz="4" w:space="1" w:color="auto"/>
                <w:bottom w:val="double" w:sz="4" w:space="1" w:color="auto"/>
              </w:pBdr>
              <w:jc w:val="right"/>
              <w:rPr>
                <w:rFonts w:ascii="Trebuchet MS" w:hAnsi="Trebuchet MS"/>
                <w:b/>
                <w:bCs/>
                <w:sz w:val="20"/>
                <w:szCs w:val="20"/>
              </w:rPr>
            </w:pPr>
            <w:r w:rsidRPr="00207A76">
              <w:rPr>
                <w:rFonts w:ascii="Trebuchet MS" w:hAnsi="Trebuchet MS" w:cs="Calibri"/>
                <w:b/>
                <w:bCs/>
                <w:color w:val="000000"/>
                <w:sz w:val="20"/>
                <w:szCs w:val="20"/>
              </w:rPr>
              <w:t>24</w:t>
            </w:r>
          </w:p>
        </w:tc>
        <w:tc>
          <w:tcPr>
            <w:tcW w:w="1772" w:type="dxa"/>
            <w:shd w:val="clear" w:color="000000" w:fill="FFFFFF"/>
            <w:noWrap/>
            <w:vAlign w:val="bottom"/>
            <w:hideMark/>
          </w:tcPr>
          <w:p w14:paraId="77F85CAF" w14:textId="0F9D2476" w:rsidR="00F52DD4" w:rsidRPr="00207A76" w:rsidRDefault="00F52DD4" w:rsidP="00F52DD4">
            <w:pPr>
              <w:pBdr>
                <w:top w:val="single" w:sz="4" w:space="1" w:color="auto"/>
                <w:bottom w:val="double" w:sz="4" w:space="1" w:color="auto"/>
              </w:pBdr>
              <w:jc w:val="right"/>
              <w:rPr>
                <w:rFonts w:ascii="Trebuchet MS" w:hAnsi="Trebuchet MS"/>
                <w:b/>
                <w:bCs/>
                <w:sz w:val="20"/>
                <w:szCs w:val="20"/>
              </w:rPr>
            </w:pPr>
            <w:r w:rsidRPr="00207A76">
              <w:rPr>
                <w:rFonts w:ascii="Trebuchet MS" w:hAnsi="Trebuchet MS" w:cs="Calibri"/>
                <w:b/>
                <w:bCs/>
                <w:color w:val="000000"/>
                <w:sz w:val="20"/>
                <w:szCs w:val="20"/>
              </w:rPr>
              <w:t>24</w:t>
            </w:r>
          </w:p>
        </w:tc>
      </w:tr>
    </w:tbl>
    <w:p w14:paraId="77A79C49" w14:textId="77777777" w:rsidR="0004655E" w:rsidRPr="007D3736" w:rsidRDefault="0004655E">
      <w:pPr>
        <w:rPr>
          <w:rFonts w:ascii="Trebuchet MS" w:eastAsia="Trebuchet MS" w:hAnsi="Trebuchet MS" w:cs="Trebuchet MS"/>
          <w:sz w:val="12"/>
          <w:szCs w:val="12"/>
        </w:rPr>
      </w:pPr>
      <w:r w:rsidRPr="007D3736">
        <w:rPr>
          <w:rFonts w:ascii="Trebuchet MS" w:eastAsia="Trebuchet MS" w:hAnsi="Trebuchet MS" w:cs="Trebuchet MS"/>
          <w:sz w:val="12"/>
          <w:szCs w:val="12"/>
        </w:rPr>
        <w:br w:type="page"/>
      </w:r>
    </w:p>
    <w:p w14:paraId="43A3986D" w14:textId="055FBC18" w:rsidR="00177832" w:rsidRPr="0039591B" w:rsidRDefault="00775BE1" w:rsidP="0039591B">
      <w:pPr>
        <w:pStyle w:val="Ttulo1"/>
        <w:numPr>
          <w:ilvl w:val="0"/>
          <w:numId w:val="11"/>
        </w:numPr>
        <w:spacing w:after="0"/>
        <w:ind w:left="567" w:hanging="567"/>
        <w:jc w:val="both"/>
        <w:rPr>
          <w:rFonts w:ascii="Trebuchet MS" w:eastAsia="Times New Roman" w:hAnsi="Trebuchet MS" w:cs="Times New Roman"/>
        </w:rPr>
      </w:pPr>
      <w:bookmarkStart w:id="3" w:name="_2et92p0" w:colFirst="0" w:colLast="0"/>
      <w:bookmarkStart w:id="4" w:name="_Hlk93933733"/>
      <w:bookmarkEnd w:id="3"/>
      <w:r>
        <w:rPr>
          <w:rFonts w:ascii="Trebuchet MS" w:eastAsia="Times New Roman" w:hAnsi="Trebuchet MS" w:cs="Times New Roman"/>
        </w:rPr>
        <w:lastRenderedPageBreak/>
        <w:t>Ativo de d</w:t>
      </w:r>
      <w:r w:rsidR="000A7A01" w:rsidRPr="0039591B">
        <w:rPr>
          <w:rFonts w:ascii="Trebuchet MS" w:eastAsia="Times New Roman" w:hAnsi="Trebuchet MS" w:cs="Times New Roman"/>
        </w:rPr>
        <w:t>ireito de uso</w:t>
      </w:r>
    </w:p>
    <w:p w14:paraId="47887A89" w14:textId="77777777" w:rsidR="000A7A01" w:rsidRPr="0039591B" w:rsidRDefault="000A7A01" w:rsidP="00C249BA">
      <w:pPr>
        <w:tabs>
          <w:tab w:val="left" w:pos="6379"/>
        </w:tabs>
        <w:ind w:left="567"/>
        <w:jc w:val="both"/>
        <w:rPr>
          <w:rFonts w:ascii="Trebuchet MS" w:hAnsi="Trebuchet MS"/>
        </w:rPr>
      </w:pPr>
    </w:p>
    <w:p w14:paraId="65339457" w14:textId="2410A3A1" w:rsidR="00C20A42" w:rsidRPr="0039591B" w:rsidRDefault="00C20A42" w:rsidP="00C249BA">
      <w:pPr>
        <w:tabs>
          <w:tab w:val="left" w:pos="6379"/>
        </w:tabs>
        <w:ind w:left="567"/>
        <w:jc w:val="both"/>
        <w:rPr>
          <w:rFonts w:ascii="Trebuchet MS" w:hAnsi="Trebuchet MS"/>
        </w:rPr>
      </w:pPr>
      <w:r w:rsidRPr="0039591B">
        <w:rPr>
          <w:rFonts w:ascii="Trebuchet MS" w:hAnsi="Trebuchet MS"/>
        </w:rPr>
        <w:t>O contrato elegível pela Companhia para adoção da NBC TG 06 (R</w:t>
      </w:r>
      <w:r w:rsidR="002708F5" w:rsidRPr="0039591B">
        <w:rPr>
          <w:rFonts w:ascii="Trebuchet MS" w:hAnsi="Trebuchet MS"/>
        </w:rPr>
        <w:t>3</w:t>
      </w:r>
      <w:r w:rsidRPr="0039591B">
        <w:rPr>
          <w:rFonts w:ascii="Trebuchet MS" w:hAnsi="Trebuchet MS"/>
        </w:rPr>
        <w:t>) refere-se a</w:t>
      </w:r>
      <w:r w:rsidR="00092A5A" w:rsidRPr="0039591B">
        <w:rPr>
          <w:rFonts w:ascii="Trebuchet MS" w:hAnsi="Trebuchet MS"/>
        </w:rPr>
        <w:t>o</w:t>
      </w:r>
      <w:r w:rsidRPr="0039591B">
        <w:rPr>
          <w:rFonts w:ascii="Trebuchet MS" w:hAnsi="Trebuchet MS"/>
        </w:rPr>
        <w:t xml:space="preserve"> alugu</w:t>
      </w:r>
      <w:r w:rsidR="00255A37" w:rsidRPr="0039591B">
        <w:rPr>
          <w:rFonts w:ascii="Trebuchet MS" w:hAnsi="Trebuchet MS"/>
        </w:rPr>
        <w:t>el</w:t>
      </w:r>
      <w:r w:rsidRPr="0039591B">
        <w:rPr>
          <w:rFonts w:ascii="Trebuchet MS" w:hAnsi="Trebuchet MS"/>
        </w:rPr>
        <w:t xml:space="preserve"> do imóvel onde funciona a sede administrativa da Companhia.</w:t>
      </w:r>
      <w:r w:rsidR="00C727E9" w:rsidRPr="0039591B">
        <w:rPr>
          <w:rFonts w:ascii="Trebuchet MS" w:hAnsi="Trebuchet MS"/>
        </w:rPr>
        <w:t xml:space="preserve"> </w:t>
      </w:r>
      <w:r w:rsidRPr="0039591B">
        <w:rPr>
          <w:rFonts w:ascii="Trebuchet MS" w:hAnsi="Trebuchet MS"/>
        </w:rPr>
        <w:t>Para esse contrato de arrendamento, a Companhia reconheceu o ativo de direito de uso pelo passivo de arrendamento, conforme segue:</w:t>
      </w:r>
    </w:p>
    <w:p w14:paraId="3083E812" w14:textId="0B08A726" w:rsidR="00A131F2" w:rsidRPr="0039591B" w:rsidRDefault="00A131F2" w:rsidP="00C249BA">
      <w:pPr>
        <w:tabs>
          <w:tab w:val="left" w:pos="6379"/>
        </w:tabs>
        <w:ind w:left="567"/>
        <w:jc w:val="both"/>
        <w:rPr>
          <w:rFonts w:ascii="Trebuchet MS" w:hAnsi="Trebuchet MS"/>
        </w:rPr>
      </w:pPr>
    </w:p>
    <w:tbl>
      <w:tblPr>
        <w:tblW w:w="4688" w:type="pct"/>
        <w:tblInd w:w="567" w:type="dxa"/>
        <w:tblLayout w:type="fixed"/>
        <w:tblCellMar>
          <w:left w:w="70" w:type="dxa"/>
          <w:right w:w="70" w:type="dxa"/>
        </w:tblCellMar>
        <w:tblLook w:val="04A0" w:firstRow="1" w:lastRow="0" w:firstColumn="1" w:lastColumn="0" w:noHBand="0" w:noVBand="1"/>
      </w:tblPr>
      <w:tblGrid>
        <w:gridCol w:w="3119"/>
        <w:gridCol w:w="1773"/>
        <w:gridCol w:w="1773"/>
        <w:gridCol w:w="1841"/>
      </w:tblGrid>
      <w:tr w:rsidR="00F5565B" w:rsidRPr="00F5565B" w14:paraId="2BFE4B68" w14:textId="77777777" w:rsidTr="004E24D4">
        <w:tc>
          <w:tcPr>
            <w:tcW w:w="1833" w:type="pct"/>
            <w:shd w:val="clear" w:color="auto" w:fill="auto"/>
            <w:vAlign w:val="bottom"/>
            <w:hideMark/>
          </w:tcPr>
          <w:p w14:paraId="3C039E7D" w14:textId="73951340" w:rsidR="00101C0C" w:rsidRPr="00C249BA" w:rsidRDefault="00101C0C" w:rsidP="00C249BA">
            <w:pPr>
              <w:pBdr>
                <w:bottom w:val="single" w:sz="4" w:space="1" w:color="auto"/>
              </w:pBdr>
              <w:suppressAutoHyphens/>
              <w:ind w:left="-63"/>
              <w:jc w:val="center"/>
              <w:rPr>
                <w:rFonts w:ascii="Trebuchet MS" w:hAnsi="Trebuchet MS" w:cs="Arial"/>
                <w:b/>
                <w:bCs/>
                <w:color w:val="000000"/>
                <w:sz w:val="20"/>
                <w:szCs w:val="20"/>
              </w:rPr>
            </w:pPr>
            <w:r w:rsidRPr="00C249BA">
              <w:rPr>
                <w:rFonts w:ascii="Trebuchet MS" w:hAnsi="Trebuchet MS" w:cs="Arial"/>
                <w:b/>
                <w:bCs/>
                <w:color w:val="000000"/>
                <w:sz w:val="20"/>
                <w:szCs w:val="20"/>
              </w:rPr>
              <w:t>Descrição</w:t>
            </w:r>
          </w:p>
        </w:tc>
        <w:tc>
          <w:tcPr>
            <w:tcW w:w="1042" w:type="pct"/>
            <w:vAlign w:val="bottom"/>
          </w:tcPr>
          <w:p w14:paraId="50DA470D" w14:textId="5194BAB6" w:rsidR="00101C0C" w:rsidRPr="00C249BA" w:rsidRDefault="00101C0C" w:rsidP="00F5565B">
            <w:pPr>
              <w:pBdr>
                <w:bottom w:val="single" w:sz="4" w:space="1" w:color="auto"/>
              </w:pBdr>
              <w:suppressAutoHyphens/>
              <w:jc w:val="center"/>
              <w:rPr>
                <w:rFonts w:ascii="Trebuchet MS" w:hAnsi="Trebuchet MS" w:cs="Arial"/>
                <w:b/>
                <w:color w:val="000000"/>
                <w:sz w:val="20"/>
                <w:szCs w:val="20"/>
              </w:rPr>
            </w:pPr>
            <w:r w:rsidRPr="00C249BA">
              <w:rPr>
                <w:rFonts w:ascii="Trebuchet MS" w:hAnsi="Trebuchet MS" w:cs="Arial"/>
                <w:b/>
                <w:color w:val="000000"/>
                <w:sz w:val="20"/>
                <w:szCs w:val="20"/>
              </w:rPr>
              <w:t>Saldo</w:t>
            </w:r>
            <w:r w:rsidR="00120D54">
              <w:rPr>
                <w:rFonts w:ascii="Trebuchet MS" w:hAnsi="Trebuchet MS" w:cs="Arial"/>
                <w:b/>
                <w:color w:val="000000"/>
                <w:sz w:val="20"/>
                <w:szCs w:val="20"/>
              </w:rPr>
              <w:t>s</w:t>
            </w:r>
            <w:r w:rsidRPr="00C249BA">
              <w:rPr>
                <w:rFonts w:ascii="Trebuchet MS" w:hAnsi="Trebuchet MS" w:cs="Arial"/>
                <w:b/>
                <w:color w:val="000000"/>
                <w:sz w:val="20"/>
                <w:szCs w:val="20"/>
              </w:rPr>
              <w:t xml:space="preserve"> em 31/12/</w:t>
            </w:r>
            <w:r w:rsidR="00C42B50">
              <w:rPr>
                <w:rFonts w:ascii="Trebuchet MS" w:hAnsi="Trebuchet MS" w:cs="Arial"/>
                <w:b/>
                <w:color w:val="000000"/>
                <w:sz w:val="20"/>
                <w:szCs w:val="20"/>
              </w:rPr>
              <w:t>20</w:t>
            </w:r>
            <w:r w:rsidRPr="00C249BA">
              <w:rPr>
                <w:rFonts w:ascii="Trebuchet MS" w:hAnsi="Trebuchet MS" w:cs="Arial"/>
                <w:b/>
                <w:color w:val="000000"/>
                <w:sz w:val="20"/>
                <w:szCs w:val="20"/>
              </w:rPr>
              <w:t>2</w:t>
            </w:r>
            <w:r w:rsidR="009222F4">
              <w:rPr>
                <w:rFonts w:ascii="Trebuchet MS" w:hAnsi="Trebuchet MS" w:cs="Arial"/>
                <w:b/>
                <w:color w:val="000000"/>
                <w:sz w:val="20"/>
                <w:szCs w:val="20"/>
              </w:rPr>
              <w:t>3</w:t>
            </w:r>
          </w:p>
        </w:tc>
        <w:tc>
          <w:tcPr>
            <w:tcW w:w="1042" w:type="pct"/>
            <w:vAlign w:val="bottom"/>
          </w:tcPr>
          <w:p w14:paraId="3FCD5BFF" w14:textId="1685D601" w:rsidR="00101C0C" w:rsidRPr="00C249BA" w:rsidRDefault="00101C0C" w:rsidP="00F5565B">
            <w:pPr>
              <w:pBdr>
                <w:bottom w:val="single" w:sz="4" w:space="1" w:color="auto"/>
              </w:pBdr>
              <w:suppressAutoHyphens/>
              <w:jc w:val="center"/>
              <w:rPr>
                <w:rFonts w:ascii="Trebuchet MS" w:hAnsi="Trebuchet MS" w:cs="Arial"/>
                <w:b/>
                <w:color w:val="000000"/>
                <w:sz w:val="20"/>
                <w:szCs w:val="20"/>
              </w:rPr>
            </w:pPr>
            <w:r w:rsidRPr="00C249BA">
              <w:rPr>
                <w:rFonts w:ascii="Trebuchet MS" w:hAnsi="Trebuchet MS" w:cs="Arial"/>
                <w:b/>
                <w:color w:val="000000"/>
                <w:sz w:val="20"/>
                <w:szCs w:val="20"/>
              </w:rPr>
              <w:t>Adições</w:t>
            </w:r>
          </w:p>
        </w:tc>
        <w:tc>
          <w:tcPr>
            <w:tcW w:w="1082" w:type="pct"/>
            <w:shd w:val="clear" w:color="auto" w:fill="auto"/>
            <w:vAlign w:val="bottom"/>
            <w:hideMark/>
          </w:tcPr>
          <w:p w14:paraId="444F29AB" w14:textId="6EF9487C" w:rsidR="00101C0C" w:rsidRPr="00C249BA" w:rsidRDefault="00101C0C" w:rsidP="00F5565B">
            <w:pPr>
              <w:pBdr>
                <w:bottom w:val="single" w:sz="4" w:space="1" w:color="auto"/>
              </w:pBdr>
              <w:suppressAutoHyphens/>
              <w:jc w:val="center"/>
              <w:rPr>
                <w:rFonts w:ascii="Trebuchet MS" w:hAnsi="Trebuchet MS" w:cs="Arial"/>
                <w:b/>
                <w:color w:val="000000"/>
                <w:sz w:val="20"/>
                <w:szCs w:val="20"/>
              </w:rPr>
            </w:pPr>
            <w:r w:rsidRPr="00C249BA">
              <w:rPr>
                <w:rFonts w:ascii="Trebuchet MS" w:hAnsi="Trebuchet MS" w:cs="Arial"/>
                <w:b/>
                <w:color w:val="000000"/>
                <w:sz w:val="20"/>
                <w:szCs w:val="20"/>
              </w:rPr>
              <w:t>Saldo</w:t>
            </w:r>
            <w:r w:rsidR="00120D54">
              <w:rPr>
                <w:rFonts w:ascii="Trebuchet MS" w:hAnsi="Trebuchet MS" w:cs="Arial"/>
                <w:b/>
                <w:color w:val="000000"/>
                <w:sz w:val="20"/>
                <w:szCs w:val="20"/>
              </w:rPr>
              <w:t>s</w:t>
            </w:r>
            <w:r w:rsidRPr="00C249BA">
              <w:rPr>
                <w:rFonts w:ascii="Trebuchet MS" w:hAnsi="Trebuchet MS" w:cs="Arial"/>
                <w:b/>
                <w:color w:val="000000"/>
                <w:sz w:val="20"/>
                <w:szCs w:val="20"/>
              </w:rPr>
              <w:t xml:space="preserve"> em 31/12/</w:t>
            </w:r>
            <w:r w:rsidR="00C42B50">
              <w:rPr>
                <w:rFonts w:ascii="Trebuchet MS" w:hAnsi="Trebuchet MS" w:cs="Arial"/>
                <w:b/>
                <w:color w:val="000000"/>
                <w:sz w:val="20"/>
                <w:szCs w:val="20"/>
              </w:rPr>
              <w:t>20</w:t>
            </w:r>
            <w:r w:rsidRPr="00C249BA">
              <w:rPr>
                <w:rFonts w:ascii="Trebuchet MS" w:hAnsi="Trebuchet MS" w:cs="Arial"/>
                <w:b/>
                <w:color w:val="000000"/>
                <w:sz w:val="20"/>
                <w:szCs w:val="20"/>
              </w:rPr>
              <w:t>2</w:t>
            </w:r>
            <w:r w:rsidR="009222F4">
              <w:rPr>
                <w:rFonts w:ascii="Trebuchet MS" w:hAnsi="Trebuchet MS" w:cs="Arial"/>
                <w:b/>
                <w:color w:val="000000"/>
                <w:sz w:val="20"/>
                <w:szCs w:val="20"/>
              </w:rPr>
              <w:t>4</w:t>
            </w:r>
          </w:p>
        </w:tc>
      </w:tr>
      <w:tr w:rsidR="004E24D4" w:rsidRPr="00F5565B" w14:paraId="79092126" w14:textId="77777777" w:rsidTr="009D6492">
        <w:tc>
          <w:tcPr>
            <w:tcW w:w="1833" w:type="pct"/>
            <w:shd w:val="clear" w:color="auto" w:fill="auto"/>
            <w:vAlign w:val="bottom"/>
          </w:tcPr>
          <w:p w14:paraId="00763B29" w14:textId="77777777" w:rsidR="004E24D4" w:rsidRPr="00C249BA" w:rsidRDefault="004E24D4" w:rsidP="004E24D4">
            <w:pPr>
              <w:ind w:left="-63"/>
              <w:jc w:val="both"/>
              <w:rPr>
                <w:rFonts w:ascii="Trebuchet MS" w:hAnsi="Trebuchet MS" w:cs="Arial"/>
                <w:color w:val="000000"/>
                <w:sz w:val="20"/>
                <w:szCs w:val="20"/>
              </w:rPr>
            </w:pPr>
            <w:r w:rsidRPr="00C249BA">
              <w:rPr>
                <w:rFonts w:ascii="Trebuchet MS" w:hAnsi="Trebuchet MS" w:cs="Arial"/>
                <w:color w:val="000000"/>
                <w:sz w:val="20"/>
                <w:szCs w:val="20"/>
              </w:rPr>
              <w:t>Direito de uso de imóveis</w:t>
            </w:r>
          </w:p>
        </w:tc>
        <w:tc>
          <w:tcPr>
            <w:tcW w:w="1042" w:type="pct"/>
            <w:vAlign w:val="bottom"/>
          </w:tcPr>
          <w:p w14:paraId="6658D0D9" w14:textId="633088A5" w:rsidR="004E24D4" w:rsidRPr="00C249BA" w:rsidRDefault="004E24D4" w:rsidP="002D4683">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251</w:t>
            </w:r>
          </w:p>
        </w:tc>
        <w:tc>
          <w:tcPr>
            <w:tcW w:w="1042" w:type="pct"/>
            <w:vAlign w:val="bottom"/>
          </w:tcPr>
          <w:p w14:paraId="785112EF" w14:textId="1C4755C4" w:rsidR="004E24D4" w:rsidRPr="00C249BA" w:rsidRDefault="004E24D4" w:rsidP="002D4683">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w:t>
            </w:r>
          </w:p>
        </w:tc>
        <w:tc>
          <w:tcPr>
            <w:tcW w:w="1082" w:type="pct"/>
            <w:shd w:val="clear" w:color="auto" w:fill="auto"/>
            <w:vAlign w:val="center"/>
          </w:tcPr>
          <w:p w14:paraId="59504F90" w14:textId="2F7EC113" w:rsidR="004E24D4" w:rsidRPr="00C249BA" w:rsidRDefault="004E24D4" w:rsidP="002D4683">
            <w:pPr>
              <w:jc w:val="right"/>
              <w:rPr>
                <w:rFonts w:ascii="Trebuchet MS" w:hAnsi="Trebuchet MS" w:cs="Arial"/>
                <w:color w:val="000000" w:themeColor="text1"/>
                <w:sz w:val="20"/>
                <w:szCs w:val="20"/>
              </w:rPr>
            </w:pPr>
            <w:r>
              <w:rPr>
                <w:rFonts w:ascii="Trebuchet MS" w:hAnsi="Trebuchet MS" w:cs="Calibri"/>
                <w:b/>
                <w:bCs/>
                <w:color w:val="000000"/>
                <w:sz w:val="20"/>
                <w:szCs w:val="20"/>
              </w:rPr>
              <w:t>251</w:t>
            </w:r>
          </w:p>
        </w:tc>
      </w:tr>
      <w:tr w:rsidR="004E24D4" w:rsidRPr="00F5565B" w14:paraId="467DB3BC" w14:textId="77777777" w:rsidTr="009D6492">
        <w:tc>
          <w:tcPr>
            <w:tcW w:w="1833" w:type="pct"/>
            <w:shd w:val="clear" w:color="auto" w:fill="auto"/>
            <w:vAlign w:val="bottom"/>
          </w:tcPr>
          <w:p w14:paraId="6E49A6D6" w14:textId="77777777" w:rsidR="004E24D4" w:rsidRPr="00C249BA" w:rsidRDefault="004E24D4" w:rsidP="004E24D4">
            <w:pPr>
              <w:ind w:left="-63"/>
              <w:jc w:val="both"/>
              <w:rPr>
                <w:rFonts w:ascii="Trebuchet MS" w:hAnsi="Trebuchet MS" w:cs="Arial"/>
                <w:color w:val="000000"/>
                <w:sz w:val="20"/>
                <w:szCs w:val="20"/>
              </w:rPr>
            </w:pPr>
            <w:r w:rsidRPr="00C249BA">
              <w:rPr>
                <w:rFonts w:ascii="Trebuchet MS" w:hAnsi="Trebuchet MS" w:cs="Arial"/>
                <w:color w:val="000000"/>
                <w:sz w:val="20"/>
                <w:szCs w:val="20"/>
              </w:rPr>
              <w:t>(-) Amortização</w:t>
            </w:r>
          </w:p>
        </w:tc>
        <w:tc>
          <w:tcPr>
            <w:tcW w:w="1042" w:type="pct"/>
            <w:vAlign w:val="bottom"/>
          </w:tcPr>
          <w:p w14:paraId="7C6C192D" w14:textId="3B50C05E" w:rsidR="004E24D4" w:rsidRPr="00C249BA" w:rsidRDefault="004E24D4" w:rsidP="002D4683">
            <w:pPr>
              <w:jc w:val="right"/>
              <w:rPr>
                <w:rFonts w:ascii="Trebuchet MS" w:hAnsi="Trebuchet MS" w:cs="Arial"/>
                <w:sz w:val="20"/>
                <w:szCs w:val="20"/>
              </w:rPr>
            </w:pPr>
            <w:r w:rsidRPr="00207A76">
              <w:rPr>
                <w:rFonts w:ascii="Trebuchet MS" w:hAnsi="Trebuchet MS" w:cs="Calibri"/>
                <w:color w:val="000000"/>
                <w:sz w:val="20"/>
                <w:szCs w:val="20"/>
              </w:rPr>
              <w:t>(162)</w:t>
            </w:r>
          </w:p>
        </w:tc>
        <w:tc>
          <w:tcPr>
            <w:tcW w:w="1042" w:type="pct"/>
            <w:vAlign w:val="bottom"/>
          </w:tcPr>
          <w:p w14:paraId="5A0EC430" w14:textId="2CF25E1B" w:rsidR="004E24D4" w:rsidRPr="00C249BA" w:rsidRDefault="004E24D4" w:rsidP="002D4683">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(4</w:t>
            </w:r>
            <w:r>
              <w:rPr>
                <w:rFonts w:ascii="Trebuchet MS" w:hAnsi="Trebuchet MS" w:cs="Calibri"/>
                <w:color w:val="000000"/>
                <w:sz w:val="20"/>
                <w:szCs w:val="20"/>
              </w:rPr>
              <w:t>7</w:t>
            </w:r>
            <w:r w:rsidRPr="00207A76">
              <w:rPr>
                <w:rFonts w:ascii="Trebuchet MS" w:hAnsi="Trebuchet MS" w:cs="Calibri"/>
                <w:color w:val="000000"/>
                <w:sz w:val="20"/>
                <w:szCs w:val="20"/>
              </w:rPr>
              <w:t>)</w:t>
            </w:r>
          </w:p>
        </w:tc>
        <w:tc>
          <w:tcPr>
            <w:tcW w:w="1082" w:type="pct"/>
            <w:shd w:val="clear" w:color="auto" w:fill="auto"/>
            <w:vAlign w:val="center"/>
          </w:tcPr>
          <w:p w14:paraId="0389548F" w14:textId="2CC1D570" w:rsidR="004E24D4" w:rsidRPr="00C249BA" w:rsidRDefault="004E24D4" w:rsidP="002D4683">
            <w:pPr>
              <w:jc w:val="right"/>
              <w:rPr>
                <w:rFonts w:ascii="Trebuchet MS" w:hAnsi="Trebuchet MS" w:cs="Arial"/>
                <w:color w:val="000000" w:themeColor="text1"/>
                <w:sz w:val="20"/>
                <w:szCs w:val="20"/>
              </w:rPr>
            </w:pPr>
            <w:r>
              <w:rPr>
                <w:rFonts w:ascii="Trebuchet MS" w:hAnsi="Trebuchet MS" w:cs="Calibri"/>
                <w:b/>
                <w:bCs/>
                <w:color w:val="000000"/>
                <w:sz w:val="20"/>
                <w:szCs w:val="20"/>
              </w:rPr>
              <w:t>(209)</w:t>
            </w:r>
          </w:p>
        </w:tc>
      </w:tr>
      <w:tr w:rsidR="004E24D4" w:rsidRPr="00F5565B" w14:paraId="469D1D64" w14:textId="77777777" w:rsidTr="009D6492">
        <w:tc>
          <w:tcPr>
            <w:tcW w:w="1833" w:type="pct"/>
            <w:shd w:val="clear" w:color="auto" w:fill="auto"/>
            <w:vAlign w:val="bottom"/>
            <w:hideMark/>
          </w:tcPr>
          <w:p w14:paraId="5F651F91" w14:textId="696FDEC7" w:rsidR="004E24D4" w:rsidRPr="00C249BA" w:rsidRDefault="004E24D4" w:rsidP="004E24D4">
            <w:pPr>
              <w:ind w:left="-63"/>
              <w:jc w:val="both"/>
              <w:rPr>
                <w:rFonts w:ascii="Trebuchet MS" w:hAnsi="Trebuchet MS" w:cs="Arial"/>
                <w:b/>
                <w:bCs/>
                <w:color w:val="000000"/>
                <w:sz w:val="20"/>
                <w:szCs w:val="20"/>
              </w:rPr>
            </w:pPr>
            <w:r w:rsidRPr="00C249BA">
              <w:rPr>
                <w:rFonts w:ascii="Trebuchet MS" w:hAnsi="Trebuchet MS" w:cs="Arial"/>
                <w:b/>
                <w:bCs/>
                <w:sz w:val="20"/>
                <w:szCs w:val="20"/>
              </w:rPr>
              <w:t>Total líquido</w:t>
            </w:r>
          </w:p>
        </w:tc>
        <w:tc>
          <w:tcPr>
            <w:tcW w:w="1042" w:type="pct"/>
            <w:vAlign w:val="bottom"/>
          </w:tcPr>
          <w:p w14:paraId="4AA57575" w14:textId="6514DDA3" w:rsidR="004E24D4" w:rsidRPr="00C249BA" w:rsidRDefault="004E24D4" w:rsidP="002D4683">
            <w:pPr>
              <w:pBdr>
                <w:top w:val="single" w:sz="4" w:space="1" w:color="auto"/>
                <w:bottom w:val="double" w:sz="4" w:space="1" w:color="auto"/>
              </w:pBdr>
              <w:jc w:val="right"/>
              <w:rPr>
                <w:rFonts w:ascii="Trebuchet MS" w:hAnsi="Trebuchet MS" w:cs="Arial"/>
                <w:b/>
                <w:bCs/>
                <w:color w:val="000000" w:themeColor="text1"/>
                <w:sz w:val="20"/>
                <w:szCs w:val="20"/>
              </w:rPr>
            </w:pPr>
            <w:r w:rsidRPr="00207A76">
              <w:rPr>
                <w:rFonts w:ascii="Trebuchet MS" w:hAnsi="Trebuchet MS" w:cs="Calibri"/>
                <w:b/>
                <w:bCs/>
                <w:color w:val="000000"/>
                <w:sz w:val="20"/>
                <w:szCs w:val="20"/>
              </w:rPr>
              <w:t>89</w:t>
            </w:r>
          </w:p>
        </w:tc>
        <w:tc>
          <w:tcPr>
            <w:tcW w:w="1042" w:type="pct"/>
            <w:vAlign w:val="bottom"/>
          </w:tcPr>
          <w:p w14:paraId="4897E72A" w14:textId="44BF9F3D" w:rsidR="004E24D4" w:rsidRPr="00C249BA" w:rsidRDefault="004E24D4" w:rsidP="002D4683">
            <w:pPr>
              <w:pBdr>
                <w:top w:val="single" w:sz="4" w:space="1" w:color="auto"/>
                <w:bottom w:val="double" w:sz="4" w:space="1" w:color="auto"/>
              </w:pBdr>
              <w:jc w:val="right"/>
              <w:rPr>
                <w:rFonts w:ascii="Trebuchet MS" w:hAnsi="Trebuchet MS" w:cs="Arial"/>
                <w:b/>
                <w:bCs/>
                <w:color w:val="000000" w:themeColor="text1"/>
                <w:sz w:val="20"/>
                <w:szCs w:val="20"/>
              </w:rPr>
            </w:pPr>
            <w:r w:rsidRPr="00207A76">
              <w:rPr>
                <w:rFonts w:ascii="Trebuchet MS" w:hAnsi="Trebuchet MS" w:cs="Calibri"/>
                <w:b/>
                <w:bCs/>
                <w:color w:val="000000"/>
                <w:sz w:val="20"/>
                <w:szCs w:val="20"/>
              </w:rPr>
              <w:t>(4</w:t>
            </w:r>
            <w:r w:rsidR="009D203C">
              <w:rPr>
                <w:rFonts w:ascii="Trebuchet MS" w:hAnsi="Trebuchet MS" w:cs="Calibri"/>
                <w:b/>
                <w:bCs/>
                <w:color w:val="000000"/>
                <w:sz w:val="20"/>
                <w:szCs w:val="20"/>
              </w:rPr>
              <w:t>7</w:t>
            </w:r>
            <w:r w:rsidRPr="00207A76">
              <w:rPr>
                <w:rFonts w:ascii="Trebuchet MS" w:hAnsi="Trebuchet MS" w:cs="Calibri"/>
                <w:b/>
                <w:bCs/>
                <w:color w:val="000000"/>
                <w:sz w:val="20"/>
                <w:szCs w:val="20"/>
              </w:rPr>
              <w:t>)</w:t>
            </w:r>
          </w:p>
        </w:tc>
        <w:tc>
          <w:tcPr>
            <w:tcW w:w="1082" w:type="pct"/>
            <w:shd w:val="clear" w:color="auto" w:fill="auto"/>
            <w:vAlign w:val="center"/>
          </w:tcPr>
          <w:p w14:paraId="068C120C" w14:textId="02095EBF" w:rsidR="004E24D4" w:rsidRPr="00C249BA" w:rsidRDefault="004E24D4" w:rsidP="002D4683">
            <w:pPr>
              <w:pBdr>
                <w:top w:val="single" w:sz="4" w:space="1" w:color="auto"/>
                <w:bottom w:val="double" w:sz="4" w:space="1" w:color="auto"/>
              </w:pBdr>
              <w:jc w:val="right"/>
              <w:rPr>
                <w:rFonts w:ascii="Trebuchet MS" w:hAnsi="Trebuchet MS" w:cs="Arial"/>
                <w:b/>
                <w:bCs/>
                <w:color w:val="000000" w:themeColor="text1"/>
                <w:sz w:val="20"/>
                <w:szCs w:val="20"/>
              </w:rPr>
            </w:pPr>
            <w:r>
              <w:rPr>
                <w:rFonts w:ascii="Trebuchet MS" w:hAnsi="Trebuchet MS" w:cs="Calibri"/>
                <w:b/>
                <w:bCs/>
                <w:color w:val="000000"/>
                <w:sz w:val="20"/>
                <w:szCs w:val="20"/>
              </w:rPr>
              <w:t>42</w:t>
            </w:r>
          </w:p>
        </w:tc>
      </w:tr>
    </w:tbl>
    <w:p w14:paraId="7153E23F" w14:textId="32C0214F" w:rsidR="00EC0C62" w:rsidRPr="0039591B" w:rsidRDefault="00EC0C62" w:rsidP="00C249BA">
      <w:pPr>
        <w:tabs>
          <w:tab w:val="left" w:pos="6379"/>
        </w:tabs>
        <w:ind w:left="567"/>
        <w:jc w:val="both"/>
        <w:rPr>
          <w:rFonts w:ascii="Trebuchet MS" w:hAnsi="Trebuchet MS"/>
        </w:rPr>
      </w:pPr>
    </w:p>
    <w:p w14:paraId="010B087B" w14:textId="77777777" w:rsidR="00F5565B" w:rsidRDefault="00F5565B" w:rsidP="00207A76">
      <w:pPr>
        <w:tabs>
          <w:tab w:val="left" w:pos="6379"/>
        </w:tabs>
        <w:ind w:left="567"/>
        <w:jc w:val="both"/>
        <w:rPr>
          <w:rFonts w:ascii="Trebuchet MS" w:hAnsi="Trebuchet MS"/>
        </w:rPr>
        <w:sectPr w:rsidR="00F5565B" w:rsidSect="003E1189">
          <w:headerReference w:type="default" r:id="rId12"/>
          <w:footerReference w:type="default" r:id="rId13"/>
          <w:headerReference w:type="first" r:id="rId14"/>
          <w:footerReference w:type="first" r:id="rId15"/>
          <w:pgSz w:w="11907" w:h="16840" w:code="9"/>
          <w:pgMar w:top="2552" w:right="1134" w:bottom="1134" w:left="1701" w:header="567" w:footer="567" w:gutter="0"/>
          <w:pgNumType w:start="10"/>
          <w:cols w:space="720"/>
          <w:docGrid w:linePitch="326"/>
        </w:sectPr>
      </w:pPr>
    </w:p>
    <w:p w14:paraId="1A3A916A" w14:textId="3B320CC1" w:rsidR="0021367B" w:rsidRPr="0039591B" w:rsidRDefault="00640B01" w:rsidP="007D3736">
      <w:pPr>
        <w:pStyle w:val="Ttulo1"/>
        <w:numPr>
          <w:ilvl w:val="0"/>
          <w:numId w:val="11"/>
        </w:numPr>
        <w:spacing w:after="0" w:line="226" w:lineRule="auto"/>
        <w:ind w:left="567" w:hanging="567"/>
        <w:jc w:val="both"/>
        <w:rPr>
          <w:rFonts w:ascii="Trebuchet MS" w:eastAsia="Times New Roman" w:hAnsi="Trebuchet MS" w:cs="Times New Roman"/>
        </w:rPr>
      </w:pPr>
      <w:bookmarkStart w:id="5" w:name="_Hlk93927136"/>
      <w:bookmarkEnd w:id="4"/>
      <w:r w:rsidRPr="0039591B">
        <w:rPr>
          <w:rFonts w:ascii="Trebuchet MS" w:eastAsia="Times New Roman" w:hAnsi="Trebuchet MS" w:cs="Times New Roman"/>
        </w:rPr>
        <w:lastRenderedPageBreak/>
        <w:t>Imobilizado</w:t>
      </w:r>
    </w:p>
    <w:p w14:paraId="2361FA2A" w14:textId="00C6D648" w:rsidR="00DC502C" w:rsidRPr="007D3736" w:rsidRDefault="00DC502C" w:rsidP="007D3736">
      <w:pPr>
        <w:tabs>
          <w:tab w:val="left" w:pos="6379"/>
        </w:tabs>
        <w:spacing w:line="226" w:lineRule="auto"/>
        <w:ind w:left="567"/>
        <w:jc w:val="both"/>
        <w:rPr>
          <w:rFonts w:ascii="Trebuchet MS" w:hAnsi="Trebuchet MS"/>
          <w:sz w:val="16"/>
          <w:szCs w:val="16"/>
        </w:rPr>
      </w:pPr>
    </w:p>
    <w:p w14:paraId="703395B8" w14:textId="12731D1B" w:rsidR="00305E1C" w:rsidRPr="0039591B" w:rsidRDefault="00256B32" w:rsidP="007D3736">
      <w:pPr>
        <w:tabs>
          <w:tab w:val="left" w:pos="6379"/>
        </w:tabs>
        <w:spacing w:line="226" w:lineRule="auto"/>
        <w:ind w:left="567"/>
        <w:jc w:val="both"/>
        <w:rPr>
          <w:rFonts w:ascii="Trebuchet MS" w:hAnsi="Trebuchet MS"/>
        </w:rPr>
      </w:pPr>
      <w:r w:rsidRPr="0039591B">
        <w:rPr>
          <w:rFonts w:ascii="Trebuchet MS" w:hAnsi="Trebuchet MS"/>
        </w:rPr>
        <w:t xml:space="preserve">A movimentação do saldo do imobilizado está </w:t>
      </w:r>
      <w:r w:rsidR="00AD4446" w:rsidRPr="0039591B">
        <w:rPr>
          <w:rFonts w:ascii="Trebuchet MS" w:hAnsi="Trebuchet MS"/>
        </w:rPr>
        <w:t>d</w:t>
      </w:r>
      <w:r w:rsidRPr="0039591B">
        <w:rPr>
          <w:rFonts w:ascii="Trebuchet MS" w:hAnsi="Trebuchet MS"/>
        </w:rPr>
        <w:t>emonstrada a seguir:</w:t>
      </w:r>
    </w:p>
    <w:p w14:paraId="3F51DC62" w14:textId="77777777" w:rsidR="00C921AB" w:rsidRPr="007D3736" w:rsidRDefault="00C921AB" w:rsidP="00C249BA">
      <w:pPr>
        <w:tabs>
          <w:tab w:val="left" w:pos="6379"/>
        </w:tabs>
        <w:ind w:left="567"/>
        <w:jc w:val="right"/>
        <w:rPr>
          <w:rFonts w:ascii="Trebuchet MS" w:hAnsi="Trebuchet MS"/>
          <w:sz w:val="16"/>
          <w:szCs w:val="16"/>
        </w:rPr>
      </w:pPr>
    </w:p>
    <w:tbl>
      <w:tblPr>
        <w:tblW w:w="13467" w:type="dxa"/>
        <w:tblInd w:w="567" w:type="dxa"/>
        <w:tblLayout w:type="fixed"/>
        <w:tblCellMar>
          <w:left w:w="70" w:type="dxa"/>
          <w:right w:w="70" w:type="dxa"/>
        </w:tblCellMar>
        <w:tblLook w:val="04A0" w:firstRow="1" w:lastRow="0" w:firstColumn="1" w:lastColumn="0" w:noHBand="0" w:noVBand="1"/>
      </w:tblPr>
      <w:tblGrid>
        <w:gridCol w:w="5387"/>
        <w:gridCol w:w="1616"/>
        <w:gridCol w:w="1616"/>
        <w:gridCol w:w="1616"/>
        <w:gridCol w:w="1616"/>
        <w:gridCol w:w="1616"/>
      </w:tblGrid>
      <w:tr w:rsidR="008C6498" w:rsidRPr="00DA0E8E" w14:paraId="34AA30C7" w14:textId="77777777" w:rsidTr="00C249BA">
        <w:trPr>
          <w:trHeight w:val="20"/>
        </w:trPr>
        <w:tc>
          <w:tcPr>
            <w:tcW w:w="5387" w:type="dxa"/>
            <w:shd w:val="clear" w:color="auto" w:fill="auto"/>
            <w:noWrap/>
            <w:vAlign w:val="bottom"/>
            <w:hideMark/>
          </w:tcPr>
          <w:p w14:paraId="5E318ABB" w14:textId="3017AD25" w:rsidR="00C921AB" w:rsidRPr="007D3736" w:rsidRDefault="00C921AB" w:rsidP="007D3736">
            <w:pPr>
              <w:spacing w:line="216" w:lineRule="auto"/>
              <w:ind w:left="-63"/>
              <w:jc w:val="center"/>
              <w:rPr>
                <w:rFonts w:ascii="Trebuchet MS" w:hAnsi="Trebuchet MS" w:cs="Calibri"/>
                <w:b/>
                <w:bCs/>
                <w:color w:val="000000"/>
                <w:sz w:val="20"/>
                <w:szCs w:val="20"/>
              </w:rPr>
            </w:pPr>
          </w:p>
        </w:tc>
        <w:tc>
          <w:tcPr>
            <w:tcW w:w="1616" w:type="dxa"/>
            <w:shd w:val="clear" w:color="auto" w:fill="auto"/>
            <w:vAlign w:val="bottom"/>
            <w:hideMark/>
          </w:tcPr>
          <w:p w14:paraId="2DA405F8" w14:textId="77777777" w:rsidR="00C921AB" w:rsidRPr="007D3736" w:rsidRDefault="00C921AB" w:rsidP="007D3736">
            <w:pPr>
              <w:spacing w:line="21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Taxa anual de</w:t>
            </w:r>
          </w:p>
        </w:tc>
        <w:tc>
          <w:tcPr>
            <w:tcW w:w="1616" w:type="dxa"/>
            <w:shd w:val="clear" w:color="auto" w:fill="auto"/>
            <w:vAlign w:val="bottom"/>
            <w:hideMark/>
          </w:tcPr>
          <w:p w14:paraId="0885D35D" w14:textId="246995B6" w:rsidR="00C921AB" w:rsidRPr="007D3736" w:rsidRDefault="00C921AB" w:rsidP="007D3736">
            <w:pPr>
              <w:spacing w:line="21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Saldo</w:t>
            </w:r>
            <w:r w:rsidR="00235BDF" w:rsidRPr="007D3736">
              <w:rPr>
                <w:rFonts w:ascii="Trebuchet MS" w:hAnsi="Trebuchet MS" w:cs="Calibri"/>
                <w:b/>
                <w:bCs/>
                <w:color w:val="000000"/>
                <w:sz w:val="20"/>
                <w:szCs w:val="20"/>
              </w:rPr>
              <w:t>s</w:t>
            </w:r>
            <w:r w:rsidRPr="007D3736">
              <w:rPr>
                <w:rFonts w:ascii="Trebuchet MS" w:hAnsi="Trebuchet MS" w:cs="Calibri"/>
                <w:b/>
                <w:bCs/>
                <w:color w:val="000000"/>
                <w:sz w:val="20"/>
                <w:szCs w:val="20"/>
              </w:rPr>
              <w:t xml:space="preserve"> em</w:t>
            </w:r>
          </w:p>
        </w:tc>
        <w:tc>
          <w:tcPr>
            <w:tcW w:w="1616" w:type="dxa"/>
            <w:shd w:val="clear" w:color="auto" w:fill="auto"/>
            <w:vAlign w:val="bottom"/>
            <w:hideMark/>
          </w:tcPr>
          <w:p w14:paraId="110A4937" w14:textId="77777777" w:rsidR="00C921AB" w:rsidRPr="007D3736" w:rsidRDefault="00C921AB" w:rsidP="007D3736">
            <w:pPr>
              <w:spacing w:line="216" w:lineRule="auto"/>
              <w:jc w:val="center"/>
              <w:rPr>
                <w:rFonts w:ascii="Trebuchet MS" w:hAnsi="Trebuchet MS" w:cs="Calibri"/>
                <w:b/>
                <w:bCs/>
                <w:color w:val="000000"/>
                <w:sz w:val="20"/>
                <w:szCs w:val="20"/>
              </w:rPr>
            </w:pPr>
          </w:p>
        </w:tc>
        <w:tc>
          <w:tcPr>
            <w:tcW w:w="1616" w:type="dxa"/>
            <w:shd w:val="clear" w:color="auto" w:fill="auto"/>
            <w:noWrap/>
            <w:vAlign w:val="bottom"/>
            <w:hideMark/>
          </w:tcPr>
          <w:p w14:paraId="52A77FD2" w14:textId="77777777" w:rsidR="00C921AB" w:rsidRPr="007D3736" w:rsidRDefault="00C921AB" w:rsidP="007D3736">
            <w:pPr>
              <w:spacing w:line="216" w:lineRule="auto"/>
              <w:jc w:val="center"/>
              <w:rPr>
                <w:rFonts w:ascii="Trebuchet MS" w:hAnsi="Trebuchet MS"/>
                <w:sz w:val="20"/>
                <w:szCs w:val="20"/>
              </w:rPr>
            </w:pPr>
          </w:p>
        </w:tc>
        <w:tc>
          <w:tcPr>
            <w:tcW w:w="1616" w:type="dxa"/>
            <w:shd w:val="clear" w:color="auto" w:fill="auto"/>
            <w:vAlign w:val="bottom"/>
            <w:hideMark/>
          </w:tcPr>
          <w:p w14:paraId="7EDF8802" w14:textId="63887ECF" w:rsidR="00C921AB" w:rsidRPr="007D3736" w:rsidRDefault="00C921AB" w:rsidP="007D3736">
            <w:pPr>
              <w:spacing w:line="21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Saldo</w:t>
            </w:r>
            <w:r w:rsidR="008C6498" w:rsidRPr="007D3736">
              <w:rPr>
                <w:rFonts w:ascii="Trebuchet MS" w:hAnsi="Trebuchet MS" w:cs="Calibri"/>
                <w:b/>
                <w:bCs/>
                <w:color w:val="000000"/>
                <w:sz w:val="20"/>
                <w:szCs w:val="20"/>
              </w:rPr>
              <w:t>s</w:t>
            </w:r>
            <w:r w:rsidRPr="007D3736">
              <w:rPr>
                <w:rFonts w:ascii="Trebuchet MS" w:hAnsi="Trebuchet MS" w:cs="Calibri"/>
                <w:b/>
                <w:bCs/>
                <w:color w:val="000000"/>
                <w:sz w:val="20"/>
                <w:szCs w:val="20"/>
              </w:rPr>
              <w:t xml:space="preserve"> em</w:t>
            </w:r>
          </w:p>
        </w:tc>
      </w:tr>
      <w:tr w:rsidR="008C6498" w:rsidRPr="00DA0E8E" w14:paraId="65563B52" w14:textId="77777777" w:rsidTr="00C249BA">
        <w:trPr>
          <w:trHeight w:val="20"/>
        </w:trPr>
        <w:tc>
          <w:tcPr>
            <w:tcW w:w="5387" w:type="dxa"/>
            <w:shd w:val="clear" w:color="auto" w:fill="auto"/>
            <w:noWrap/>
            <w:vAlign w:val="bottom"/>
            <w:hideMark/>
          </w:tcPr>
          <w:p w14:paraId="02B01D63" w14:textId="66CDD312" w:rsidR="00C921AB" w:rsidRPr="007D3736" w:rsidRDefault="00F5565B" w:rsidP="007D3736">
            <w:pPr>
              <w:pBdr>
                <w:bottom w:val="single" w:sz="4" w:space="1" w:color="auto"/>
              </w:pBdr>
              <w:spacing w:line="216" w:lineRule="auto"/>
              <w:ind w:left="-63"/>
              <w:jc w:val="center"/>
              <w:rPr>
                <w:rFonts w:ascii="Trebuchet MS" w:hAnsi="Trebuchet MS" w:cs="Calibri"/>
                <w:color w:val="000000"/>
                <w:sz w:val="20"/>
                <w:szCs w:val="20"/>
              </w:rPr>
            </w:pPr>
            <w:r w:rsidRPr="007D3736">
              <w:rPr>
                <w:rFonts w:ascii="Trebuchet MS" w:hAnsi="Trebuchet MS" w:cs="Calibri"/>
                <w:b/>
                <w:bCs/>
                <w:color w:val="000000"/>
                <w:sz w:val="20"/>
                <w:szCs w:val="20"/>
              </w:rPr>
              <w:t>Descrição</w:t>
            </w:r>
          </w:p>
        </w:tc>
        <w:tc>
          <w:tcPr>
            <w:tcW w:w="1616" w:type="dxa"/>
            <w:shd w:val="clear" w:color="auto" w:fill="auto"/>
            <w:vAlign w:val="bottom"/>
            <w:hideMark/>
          </w:tcPr>
          <w:p w14:paraId="39640015" w14:textId="77777777" w:rsidR="00C921AB" w:rsidRPr="007D3736" w:rsidRDefault="00C921AB" w:rsidP="007D3736">
            <w:pPr>
              <w:pBdr>
                <w:bottom w:val="single" w:sz="4" w:space="1" w:color="auto"/>
              </w:pBdr>
              <w:spacing w:line="21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depreciação</w:t>
            </w:r>
          </w:p>
        </w:tc>
        <w:tc>
          <w:tcPr>
            <w:tcW w:w="1616" w:type="dxa"/>
            <w:shd w:val="clear" w:color="auto" w:fill="auto"/>
            <w:vAlign w:val="bottom"/>
            <w:hideMark/>
          </w:tcPr>
          <w:p w14:paraId="4C640A69" w14:textId="5439A2E3" w:rsidR="00C921AB" w:rsidRPr="007D3736" w:rsidRDefault="00180A57" w:rsidP="007D3736">
            <w:pPr>
              <w:pBdr>
                <w:bottom w:val="single" w:sz="4" w:space="1" w:color="auto"/>
              </w:pBdr>
              <w:spacing w:line="216" w:lineRule="auto"/>
              <w:jc w:val="center"/>
              <w:rPr>
                <w:rFonts w:ascii="Trebuchet MS" w:hAnsi="Trebuchet MS" w:cs="Calibri"/>
                <w:b/>
                <w:bCs/>
                <w:color w:val="000000"/>
                <w:sz w:val="20"/>
                <w:szCs w:val="20"/>
              </w:rPr>
            </w:pPr>
            <w:r w:rsidRPr="00DA0E8E">
              <w:rPr>
                <w:rFonts w:ascii="Trebuchet MS" w:hAnsi="Trebuchet MS" w:cs="Calibri"/>
                <w:b/>
                <w:bCs/>
                <w:color w:val="000000"/>
                <w:sz w:val="20"/>
                <w:szCs w:val="20"/>
              </w:rPr>
              <w:t>31/12/</w:t>
            </w:r>
            <w:r w:rsidR="001F331F" w:rsidRPr="007D3736">
              <w:rPr>
                <w:rFonts w:ascii="Trebuchet MS" w:hAnsi="Trebuchet MS" w:cs="Calibri"/>
                <w:b/>
                <w:bCs/>
                <w:color w:val="000000"/>
                <w:sz w:val="20"/>
                <w:szCs w:val="20"/>
              </w:rPr>
              <w:t>202</w:t>
            </w:r>
            <w:r w:rsidR="009222F4" w:rsidRPr="007D3736">
              <w:rPr>
                <w:rFonts w:ascii="Trebuchet MS" w:hAnsi="Trebuchet MS" w:cs="Calibri"/>
                <w:b/>
                <w:bCs/>
                <w:color w:val="000000"/>
                <w:sz w:val="20"/>
                <w:szCs w:val="20"/>
              </w:rPr>
              <w:t>3</w:t>
            </w:r>
          </w:p>
        </w:tc>
        <w:tc>
          <w:tcPr>
            <w:tcW w:w="1616" w:type="dxa"/>
            <w:shd w:val="clear" w:color="auto" w:fill="auto"/>
            <w:vAlign w:val="bottom"/>
            <w:hideMark/>
          </w:tcPr>
          <w:p w14:paraId="34F03463" w14:textId="77777777" w:rsidR="00C921AB" w:rsidRPr="007D3736" w:rsidRDefault="00C921AB" w:rsidP="007D3736">
            <w:pPr>
              <w:pBdr>
                <w:bottom w:val="single" w:sz="4" w:space="1" w:color="auto"/>
              </w:pBdr>
              <w:spacing w:line="21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Adições</w:t>
            </w:r>
          </w:p>
        </w:tc>
        <w:tc>
          <w:tcPr>
            <w:tcW w:w="1616" w:type="dxa"/>
            <w:shd w:val="clear" w:color="auto" w:fill="auto"/>
            <w:vAlign w:val="bottom"/>
            <w:hideMark/>
          </w:tcPr>
          <w:p w14:paraId="7E16966C" w14:textId="77777777" w:rsidR="00C921AB" w:rsidRPr="007D3736" w:rsidRDefault="00C921AB" w:rsidP="007D3736">
            <w:pPr>
              <w:pBdr>
                <w:bottom w:val="single" w:sz="4" w:space="1" w:color="auto"/>
              </w:pBdr>
              <w:spacing w:line="21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Baixa</w:t>
            </w:r>
          </w:p>
        </w:tc>
        <w:tc>
          <w:tcPr>
            <w:tcW w:w="1616" w:type="dxa"/>
            <w:shd w:val="clear" w:color="auto" w:fill="auto"/>
            <w:vAlign w:val="bottom"/>
            <w:hideMark/>
          </w:tcPr>
          <w:p w14:paraId="4395B2FB" w14:textId="32F6A960" w:rsidR="00C921AB" w:rsidRPr="007D3736" w:rsidRDefault="00C42B50" w:rsidP="007D3736">
            <w:pPr>
              <w:pBdr>
                <w:bottom w:val="single" w:sz="4" w:space="1" w:color="auto"/>
              </w:pBdr>
              <w:spacing w:line="216" w:lineRule="auto"/>
              <w:jc w:val="center"/>
              <w:rPr>
                <w:rFonts w:ascii="Trebuchet MS" w:hAnsi="Trebuchet MS" w:cs="Calibri"/>
                <w:b/>
                <w:bCs/>
                <w:color w:val="000000"/>
                <w:sz w:val="20"/>
                <w:szCs w:val="20"/>
              </w:rPr>
            </w:pPr>
            <w:r w:rsidRPr="00DA0E8E">
              <w:rPr>
                <w:rFonts w:ascii="Trebuchet MS" w:hAnsi="Trebuchet MS" w:cs="Calibri"/>
                <w:b/>
                <w:bCs/>
                <w:color w:val="000000"/>
                <w:sz w:val="20"/>
                <w:szCs w:val="20"/>
              </w:rPr>
              <w:t>31/12/</w:t>
            </w:r>
            <w:r w:rsidR="001F331F" w:rsidRPr="007D3736">
              <w:rPr>
                <w:rFonts w:ascii="Trebuchet MS" w:hAnsi="Trebuchet MS" w:cs="Calibri"/>
                <w:b/>
                <w:bCs/>
                <w:color w:val="000000"/>
                <w:sz w:val="20"/>
                <w:szCs w:val="20"/>
              </w:rPr>
              <w:t>202</w:t>
            </w:r>
            <w:r w:rsidR="009222F4" w:rsidRPr="007D3736">
              <w:rPr>
                <w:rFonts w:ascii="Trebuchet MS" w:hAnsi="Trebuchet MS" w:cs="Calibri"/>
                <w:b/>
                <w:bCs/>
                <w:color w:val="000000"/>
                <w:sz w:val="20"/>
                <w:szCs w:val="20"/>
              </w:rPr>
              <w:t>4</w:t>
            </w:r>
          </w:p>
        </w:tc>
      </w:tr>
      <w:tr w:rsidR="008C6498" w:rsidRPr="00DA0E8E" w14:paraId="5A350CC7" w14:textId="77777777" w:rsidTr="00C249BA">
        <w:trPr>
          <w:trHeight w:val="20"/>
        </w:trPr>
        <w:tc>
          <w:tcPr>
            <w:tcW w:w="5387" w:type="dxa"/>
            <w:shd w:val="clear" w:color="auto" w:fill="auto"/>
            <w:noWrap/>
            <w:vAlign w:val="bottom"/>
            <w:hideMark/>
          </w:tcPr>
          <w:p w14:paraId="7AE4857D" w14:textId="064CBBAF" w:rsidR="00C921AB" w:rsidRPr="007D3736" w:rsidRDefault="00C921AB" w:rsidP="007D3736">
            <w:pPr>
              <w:spacing w:line="216" w:lineRule="auto"/>
              <w:ind w:left="-63"/>
              <w:jc w:val="both"/>
              <w:rPr>
                <w:rFonts w:ascii="Trebuchet MS" w:hAnsi="Trebuchet MS" w:cs="Calibri"/>
                <w:b/>
                <w:bCs/>
                <w:color w:val="000000"/>
                <w:sz w:val="20"/>
                <w:szCs w:val="20"/>
              </w:rPr>
            </w:pPr>
            <w:r w:rsidRPr="007D3736">
              <w:rPr>
                <w:rFonts w:ascii="Trebuchet MS" w:hAnsi="Trebuchet MS" w:cs="Calibri"/>
                <w:b/>
                <w:bCs/>
                <w:color w:val="000000"/>
                <w:sz w:val="20"/>
                <w:szCs w:val="20"/>
              </w:rPr>
              <w:t>Custo</w:t>
            </w:r>
          </w:p>
        </w:tc>
        <w:tc>
          <w:tcPr>
            <w:tcW w:w="1616" w:type="dxa"/>
            <w:shd w:val="clear" w:color="auto" w:fill="auto"/>
            <w:noWrap/>
            <w:vAlign w:val="bottom"/>
            <w:hideMark/>
          </w:tcPr>
          <w:p w14:paraId="2BE20486" w14:textId="77777777" w:rsidR="00C921AB" w:rsidRPr="007D3736" w:rsidRDefault="00C921AB" w:rsidP="007D3736">
            <w:pPr>
              <w:spacing w:line="216" w:lineRule="auto"/>
              <w:jc w:val="center"/>
              <w:rPr>
                <w:rFonts w:ascii="Trebuchet MS" w:hAnsi="Trebuchet MS" w:cs="Calibri"/>
                <w:color w:val="000000"/>
                <w:sz w:val="20"/>
                <w:szCs w:val="20"/>
              </w:rPr>
            </w:pPr>
          </w:p>
        </w:tc>
        <w:tc>
          <w:tcPr>
            <w:tcW w:w="1616" w:type="dxa"/>
            <w:shd w:val="clear" w:color="auto" w:fill="auto"/>
            <w:noWrap/>
            <w:vAlign w:val="bottom"/>
            <w:hideMark/>
          </w:tcPr>
          <w:p w14:paraId="18D442C0" w14:textId="77777777" w:rsidR="00C921AB" w:rsidRPr="007D3736" w:rsidRDefault="00C921AB" w:rsidP="007D3736">
            <w:pPr>
              <w:spacing w:line="216" w:lineRule="auto"/>
              <w:jc w:val="right"/>
              <w:rPr>
                <w:rFonts w:ascii="Trebuchet MS" w:hAnsi="Trebuchet MS"/>
                <w:sz w:val="20"/>
                <w:szCs w:val="20"/>
              </w:rPr>
            </w:pPr>
          </w:p>
        </w:tc>
        <w:tc>
          <w:tcPr>
            <w:tcW w:w="1616" w:type="dxa"/>
            <w:shd w:val="clear" w:color="auto" w:fill="auto"/>
            <w:vAlign w:val="bottom"/>
            <w:hideMark/>
          </w:tcPr>
          <w:p w14:paraId="221190D3" w14:textId="77777777" w:rsidR="00C921AB" w:rsidRPr="007D3736" w:rsidRDefault="00C921AB" w:rsidP="007D3736">
            <w:pPr>
              <w:spacing w:line="216" w:lineRule="auto"/>
              <w:jc w:val="right"/>
              <w:rPr>
                <w:rFonts w:ascii="Trebuchet MS" w:hAnsi="Trebuchet MS"/>
                <w:sz w:val="20"/>
                <w:szCs w:val="20"/>
              </w:rPr>
            </w:pPr>
          </w:p>
        </w:tc>
        <w:tc>
          <w:tcPr>
            <w:tcW w:w="1616" w:type="dxa"/>
            <w:shd w:val="clear" w:color="auto" w:fill="auto"/>
            <w:vAlign w:val="bottom"/>
            <w:hideMark/>
          </w:tcPr>
          <w:p w14:paraId="16EDB6A9" w14:textId="77777777" w:rsidR="00C921AB" w:rsidRPr="007D3736" w:rsidRDefault="00C921AB" w:rsidP="007D3736">
            <w:pPr>
              <w:spacing w:line="216" w:lineRule="auto"/>
              <w:jc w:val="right"/>
              <w:rPr>
                <w:rFonts w:ascii="Trebuchet MS" w:hAnsi="Trebuchet MS"/>
                <w:sz w:val="20"/>
                <w:szCs w:val="20"/>
              </w:rPr>
            </w:pPr>
          </w:p>
        </w:tc>
        <w:tc>
          <w:tcPr>
            <w:tcW w:w="1616" w:type="dxa"/>
            <w:shd w:val="clear" w:color="auto" w:fill="auto"/>
            <w:noWrap/>
            <w:vAlign w:val="bottom"/>
            <w:hideMark/>
          </w:tcPr>
          <w:p w14:paraId="38853A3A" w14:textId="77777777" w:rsidR="00C921AB" w:rsidRPr="007D3736" w:rsidRDefault="00C921AB" w:rsidP="007D3736">
            <w:pPr>
              <w:spacing w:line="216" w:lineRule="auto"/>
              <w:jc w:val="right"/>
              <w:rPr>
                <w:rFonts w:ascii="Trebuchet MS" w:hAnsi="Trebuchet MS"/>
                <w:sz w:val="20"/>
                <w:szCs w:val="20"/>
              </w:rPr>
            </w:pPr>
          </w:p>
        </w:tc>
      </w:tr>
      <w:tr w:rsidR="00FA7A41" w:rsidRPr="00DA0E8E" w14:paraId="42D5F10D" w14:textId="77777777" w:rsidTr="0017239F">
        <w:trPr>
          <w:trHeight w:val="20"/>
        </w:trPr>
        <w:tc>
          <w:tcPr>
            <w:tcW w:w="5387" w:type="dxa"/>
            <w:shd w:val="clear" w:color="auto" w:fill="auto"/>
            <w:noWrap/>
            <w:vAlign w:val="bottom"/>
            <w:hideMark/>
          </w:tcPr>
          <w:p w14:paraId="245C05CE" w14:textId="66AAD479" w:rsidR="00FA7A41" w:rsidRPr="007D3736" w:rsidRDefault="00FA7A41" w:rsidP="007D3736">
            <w:pPr>
              <w:spacing w:line="216" w:lineRule="auto"/>
              <w:ind w:left="-63"/>
              <w:jc w:val="both"/>
              <w:rPr>
                <w:rFonts w:ascii="Trebuchet MS" w:hAnsi="Trebuchet MS" w:cs="Calibri"/>
                <w:color w:val="000000"/>
                <w:sz w:val="20"/>
                <w:szCs w:val="20"/>
              </w:rPr>
            </w:pPr>
            <w:r w:rsidRPr="007D3736">
              <w:rPr>
                <w:rFonts w:ascii="Trebuchet MS" w:hAnsi="Trebuchet MS" w:cs="Calibri"/>
                <w:color w:val="000000"/>
                <w:sz w:val="20"/>
                <w:szCs w:val="20"/>
              </w:rPr>
              <w:t xml:space="preserve">Móveis e utensílios </w:t>
            </w:r>
          </w:p>
        </w:tc>
        <w:tc>
          <w:tcPr>
            <w:tcW w:w="1616" w:type="dxa"/>
            <w:shd w:val="clear" w:color="auto" w:fill="auto"/>
            <w:noWrap/>
            <w:vAlign w:val="bottom"/>
            <w:hideMark/>
          </w:tcPr>
          <w:p w14:paraId="795775BE" w14:textId="77777777" w:rsidR="00FA7A41" w:rsidRPr="007D3736" w:rsidRDefault="00FA7A41" w:rsidP="007D3736">
            <w:pPr>
              <w:spacing w:line="216" w:lineRule="auto"/>
              <w:jc w:val="center"/>
              <w:rPr>
                <w:rFonts w:ascii="Trebuchet MS" w:hAnsi="Trebuchet MS" w:cs="Calibri"/>
                <w:color w:val="000000"/>
                <w:sz w:val="20"/>
                <w:szCs w:val="20"/>
              </w:rPr>
            </w:pPr>
            <w:r w:rsidRPr="007D3736">
              <w:rPr>
                <w:rFonts w:ascii="Trebuchet MS" w:hAnsi="Trebuchet MS" w:cs="Calibri"/>
                <w:color w:val="000000"/>
                <w:sz w:val="20"/>
                <w:szCs w:val="20"/>
              </w:rPr>
              <w:t>10%</w:t>
            </w:r>
          </w:p>
        </w:tc>
        <w:tc>
          <w:tcPr>
            <w:tcW w:w="1616" w:type="dxa"/>
            <w:shd w:val="clear" w:color="auto" w:fill="auto"/>
            <w:noWrap/>
            <w:vAlign w:val="bottom"/>
            <w:hideMark/>
          </w:tcPr>
          <w:p w14:paraId="2B4CE5EC" w14:textId="48C8D7DB"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15</w:t>
            </w:r>
          </w:p>
        </w:tc>
        <w:tc>
          <w:tcPr>
            <w:tcW w:w="1616" w:type="dxa"/>
            <w:shd w:val="clear" w:color="auto" w:fill="auto"/>
            <w:noWrap/>
            <w:hideMark/>
          </w:tcPr>
          <w:p w14:paraId="401D57CA" w14:textId="5C0DB7A3"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sz w:val="20"/>
                <w:szCs w:val="20"/>
              </w:rPr>
              <w:t>-</w:t>
            </w:r>
          </w:p>
        </w:tc>
        <w:tc>
          <w:tcPr>
            <w:tcW w:w="1616" w:type="dxa"/>
            <w:shd w:val="clear" w:color="auto" w:fill="auto"/>
            <w:noWrap/>
            <w:vAlign w:val="bottom"/>
            <w:hideMark/>
          </w:tcPr>
          <w:p w14:paraId="40BDBE0B" w14:textId="154AC235"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1616" w:type="dxa"/>
            <w:shd w:val="clear" w:color="auto" w:fill="auto"/>
            <w:noWrap/>
            <w:vAlign w:val="center"/>
            <w:hideMark/>
          </w:tcPr>
          <w:p w14:paraId="4A3087C8" w14:textId="7009247F"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b/>
                <w:bCs/>
                <w:color w:val="000000"/>
                <w:sz w:val="20"/>
                <w:szCs w:val="20"/>
              </w:rPr>
              <w:t>15</w:t>
            </w:r>
          </w:p>
        </w:tc>
      </w:tr>
      <w:tr w:rsidR="00FA7A41" w:rsidRPr="00DA0E8E" w14:paraId="7250D6C0" w14:textId="77777777" w:rsidTr="0017239F">
        <w:trPr>
          <w:trHeight w:val="20"/>
        </w:trPr>
        <w:tc>
          <w:tcPr>
            <w:tcW w:w="5387" w:type="dxa"/>
            <w:shd w:val="clear" w:color="auto" w:fill="auto"/>
            <w:noWrap/>
            <w:vAlign w:val="bottom"/>
            <w:hideMark/>
          </w:tcPr>
          <w:p w14:paraId="248D610E" w14:textId="77777777" w:rsidR="00FA7A41" w:rsidRPr="007D3736" w:rsidRDefault="00FA7A41" w:rsidP="007D3736">
            <w:pPr>
              <w:spacing w:line="216" w:lineRule="auto"/>
              <w:ind w:left="-63"/>
              <w:jc w:val="both"/>
              <w:rPr>
                <w:rFonts w:ascii="Trebuchet MS" w:hAnsi="Trebuchet MS" w:cs="Calibri"/>
                <w:color w:val="000000"/>
                <w:sz w:val="20"/>
                <w:szCs w:val="20"/>
              </w:rPr>
            </w:pPr>
            <w:r w:rsidRPr="007D3736">
              <w:rPr>
                <w:rFonts w:ascii="Trebuchet MS" w:hAnsi="Trebuchet MS" w:cs="Calibri"/>
                <w:color w:val="000000"/>
                <w:sz w:val="20"/>
                <w:szCs w:val="20"/>
              </w:rPr>
              <w:t>Máquinas e equipamentos</w:t>
            </w:r>
          </w:p>
        </w:tc>
        <w:tc>
          <w:tcPr>
            <w:tcW w:w="1616" w:type="dxa"/>
            <w:shd w:val="clear" w:color="auto" w:fill="auto"/>
            <w:noWrap/>
            <w:vAlign w:val="bottom"/>
            <w:hideMark/>
          </w:tcPr>
          <w:p w14:paraId="5ED12E0D" w14:textId="77777777" w:rsidR="00FA7A41" w:rsidRPr="007D3736" w:rsidRDefault="00FA7A41" w:rsidP="007D3736">
            <w:pPr>
              <w:spacing w:line="216" w:lineRule="auto"/>
              <w:jc w:val="center"/>
              <w:rPr>
                <w:rFonts w:ascii="Trebuchet MS" w:hAnsi="Trebuchet MS" w:cs="Calibri"/>
                <w:color w:val="000000"/>
                <w:sz w:val="20"/>
                <w:szCs w:val="20"/>
              </w:rPr>
            </w:pPr>
            <w:r w:rsidRPr="007D3736">
              <w:rPr>
                <w:rFonts w:ascii="Trebuchet MS" w:hAnsi="Trebuchet MS" w:cs="Calibri"/>
                <w:color w:val="000000"/>
                <w:sz w:val="20"/>
                <w:szCs w:val="20"/>
              </w:rPr>
              <w:t>10%</w:t>
            </w:r>
          </w:p>
        </w:tc>
        <w:tc>
          <w:tcPr>
            <w:tcW w:w="1616" w:type="dxa"/>
            <w:shd w:val="clear" w:color="auto" w:fill="auto"/>
            <w:noWrap/>
            <w:vAlign w:val="bottom"/>
            <w:hideMark/>
          </w:tcPr>
          <w:p w14:paraId="19E08C01" w14:textId="29CA13A6"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16</w:t>
            </w:r>
          </w:p>
        </w:tc>
        <w:tc>
          <w:tcPr>
            <w:tcW w:w="1616" w:type="dxa"/>
            <w:shd w:val="clear" w:color="auto" w:fill="auto"/>
            <w:noWrap/>
            <w:hideMark/>
          </w:tcPr>
          <w:p w14:paraId="5667CFB0" w14:textId="4860965B"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sz w:val="20"/>
                <w:szCs w:val="20"/>
              </w:rPr>
              <w:t>3</w:t>
            </w:r>
          </w:p>
        </w:tc>
        <w:tc>
          <w:tcPr>
            <w:tcW w:w="1616" w:type="dxa"/>
            <w:shd w:val="clear" w:color="auto" w:fill="auto"/>
            <w:noWrap/>
            <w:vAlign w:val="bottom"/>
            <w:hideMark/>
          </w:tcPr>
          <w:p w14:paraId="67977E28" w14:textId="3C74ECBD"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1616" w:type="dxa"/>
            <w:shd w:val="clear" w:color="auto" w:fill="auto"/>
            <w:noWrap/>
            <w:vAlign w:val="center"/>
            <w:hideMark/>
          </w:tcPr>
          <w:p w14:paraId="39CFC1F6" w14:textId="6CAAD3AB"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b/>
                <w:bCs/>
                <w:color w:val="000000"/>
                <w:sz w:val="20"/>
                <w:szCs w:val="20"/>
              </w:rPr>
              <w:t>19</w:t>
            </w:r>
          </w:p>
        </w:tc>
      </w:tr>
      <w:tr w:rsidR="00FA7A41" w:rsidRPr="00DA0E8E" w14:paraId="3BA2E824" w14:textId="77777777" w:rsidTr="0017239F">
        <w:trPr>
          <w:trHeight w:val="20"/>
        </w:trPr>
        <w:tc>
          <w:tcPr>
            <w:tcW w:w="5387" w:type="dxa"/>
            <w:shd w:val="clear" w:color="auto" w:fill="auto"/>
            <w:noWrap/>
            <w:vAlign w:val="bottom"/>
            <w:hideMark/>
          </w:tcPr>
          <w:p w14:paraId="224B8288" w14:textId="77777777" w:rsidR="00FA7A41" w:rsidRPr="007D3736" w:rsidRDefault="00FA7A41" w:rsidP="007D3736">
            <w:pPr>
              <w:spacing w:line="216" w:lineRule="auto"/>
              <w:ind w:left="-63"/>
              <w:jc w:val="both"/>
              <w:rPr>
                <w:rFonts w:ascii="Trebuchet MS" w:hAnsi="Trebuchet MS" w:cs="Calibri"/>
                <w:color w:val="000000"/>
                <w:sz w:val="20"/>
                <w:szCs w:val="20"/>
              </w:rPr>
            </w:pPr>
            <w:r w:rsidRPr="007D3736">
              <w:rPr>
                <w:rFonts w:ascii="Trebuchet MS" w:hAnsi="Trebuchet MS" w:cs="Calibri"/>
                <w:color w:val="000000"/>
                <w:sz w:val="20"/>
                <w:szCs w:val="20"/>
              </w:rPr>
              <w:t xml:space="preserve">Computadores </w:t>
            </w:r>
          </w:p>
        </w:tc>
        <w:tc>
          <w:tcPr>
            <w:tcW w:w="1616" w:type="dxa"/>
            <w:shd w:val="clear" w:color="auto" w:fill="auto"/>
            <w:noWrap/>
            <w:vAlign w:val="bottom"/>
            <w:hideMark/>
          </w:tcPr>
          <w:p w14:paraId="45DB5BC5" w14:textId="77777777" w:rsidR="00FA7A41" w:rsidRPr="007D3736" w:rsidRDefault="00FA7A41" w:rsidP="007D3736">
            <w:pPr>
              <w:spacing w:line="216" w:lineRule="auto"/>
              <w:jc w:val="center"/>
              <w:rPr>
                <w:rFonts w:ascii="Trebuchet MS" w:hAnsi="Trebuchet MS" w:cs="Calibri"/>
                <w:color w:val="000000"/>
                <w:sz w:val="20"/>
                <w:szCs w:val="20"/>
              </w:rPr>
            </w:pPr>
            <w:r w:rsidRPr="007D3736">
              <w:rPr>
                <w:rFonts w:ascii="Trebuchet MS" w:hAnsi="Trebuchet MS" w:cs="Calibri"/>
                <w:color w:val="000000"/>
                <w:sz w:val="20"/>
                <w:szCs w:val="20"/>
              </w:rPr>
              <w:t>20%</w:t>
            </w:r>
          </w:p>
        </w:tc>
        <w:tc>
          <w:tcPr>
            <w:tcW w:w="1616" w:type="dxa"/>
            <w:shd w:val="clear" w:color="auto" w:fill="auto"/>
            <w:noWrap/>
            <w:vAlign w:val="bottom"/>
            <w:hideMark/>
          </w:tcPr>
          <w:p w14:paraId="0B5C6F88" w14:textId="70872C1F"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23</w:t>
            </w:r>
          </w:p>
        </w:tc>
        <w:tc>
          <w:tcPr>
            <w:tcW w:w="1616" w:type="dxa"/>
            <w:shd w:val="clear" w:color="auto" w:fill="auto"/>
            <w:noWrap/>
            <w:hideMark/>
          </w:tcPr>
          <w:p w14:paraId="742F7B83" w14:textId="0CB49BC6"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4</w:t>
            </w:r>
          </w:p>
        </w:tc>
        <w:tc>
          <w:tcPr>
            <w:tcW w:w="1616" w:type="dxa"/>
            <w:shd w:val="clear" w:color="auto" w:fill="auto"/>
            <w:noWrap/>
            <w:vAlign w:val="bottom"/>
            <w:hideMark/>
          </w:tcPr>
          <w:p w14:paraId="5CA238E3" w14:textId="07C8ADCF"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1616" w:type="dxa"/>
            <w:shd w:val="clear" w:color="auto" w:fill="auto"/>
            <w:noWrap/>
            <w:vAlign w:val="center"/>
            <w:hideMark/>
          </w:tcPr>
          <w:p w14:paraId="566D56AC" w14:textId="38C09E7D"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b/>
                <w:bCs/>
                <w:color w:val="000000"/>
                <w:sz w:val="20"/>
                <w:szCs w:val="20"/>
              </w:rPr>
              <w:t>27</w:t>
            </w:r>
          </w:p>
        </w:tc>
      </w:tr>
      <w:tr w:rsidR="00FA7A41" w:rsidRPr="00DA0E8E" w14:paraId="6764FD81" w14:textId="77777777" w:rsidTr="0017239F">
        <w:trPr>
          <w:trHeight w:val="20"/>
        </w:trPr>
        <w:tc>
          <w:tcPr>
            <w:tcW w:w="5387" w:type="dxa"/>
            <w:shd w:val="clear" w:color="auto" w:fill="auto"/>
            <w:noWrap/>
            <w:vAlign w:val="bottom"/>
            <w:hideMark/>
          </w:tcPr>
          <w:p w14:paraId="18B9A008" w14:textId="77777777" w:rsidR="00FA7A41" w:rsidRPr="007D3736" w:rsidRDefault="00FA7A41" w:rsidP="007D3736">
            <w:pPr>
              <w:spacing w:line="216" w:lineRule="auto"/>
              <w:ind w:left="-63"/>
              <w:jc w:val="both"/>
              <w:rPr>
                <w:rFonts w:ascii="Trebuchet MS" w:hAnsi="Trebuchet MS" w:cs="Calibri"/>
                <w:b/>
                <w:bCs/>
                <w:color w:val="000000"/>
                <w:sz w:val="20"/>
                <w:szCs w:val="20"/>
              </w:rPr>
            </w:pPr>
            <w:r w:rsidRPr="007D3736">
              <w:rPr>
                <w:rFonts w:ascii="Trebuchet MS" w:hAnsi="Trebuchet MS" w:cs="Calibri"/>
                <w:b/>
                <w:bCs/>
                <w:color w:val="000000"/>
                <w:sz w:val="20"/>
                <w:szCs w:val="20"/>
              </w:rPr>
              <w:t>Total do custo</w:t>
            </w:r>
          </w:p>
        </w:tc>
        <w:tc>
          <w:tcPr>
            <w:tcW w:w="1616" w:type="dxa"/>
            <w:shd w:val="clear" w:color="auto" w:fill="auto"/>
            <w:noWrap/>
            <w:vAlign w:val="bottom"/>
            <w:hideMark/>
          </w:tcPr>
          <w:p w14:paraId="243D1DB0" w14:textId="77777777" w:rsidR="00FA7A41" w:rsidRPr="007D3736" w:rsidRDefault="00FA7A41" w:rsidP="007D3736">
            <w:pPr>
              <w:spacing w:line="216" w:lineRule="auto"/>
              <w:jc w:val="center"/>
              <w:rPr>
                <w:rFonts w:ascii="Trebuchet MS" w:hAnsi="Trebuchet MS" w:cs="Calibri"/>
                <w:b/>
                <w:bCs/>
                <w:color w:val="000000"/>
                <w:sz w:val="20"/>
                <w:szCs w:val="20"/>
              </w:rPr>
            </w:pPr>
          </w:p>
        </w:tc>
        <w:tc>
          <w:tcPr>
            <w:tcW w:w="1616" w:type="dxa"/>
            <w:shd w:val="clear" w:color="auto" w:fill="auto"/>
            <w:noWrap/>
            <w:vAlign w:val="bottom"/>
            <w:hideMark/>
          </w:tcPr>
          <w:p w14:paraId="57A8A70D" w14:textId="508CF567" w:rsidR="00FA7A41" w:rsidRPr="007D3736" w:rsidRDefault="00FA7A41" w:rsidP="007D3736">
            <w:pPr>
              <w:pBdr>
                <w:top w:val="sing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54</w:t>
            </w:r>
          </w:p>
        </w:tc>
        <w:tc>
          <w:tcPr>
            <w:tcW w:w="1616" w:type="dxa"/>
            <w:shd w:val="clear" w:color="auto" w:fill="auto"/>
            <w:noWrap/>
            <w:hideMark/>
          </w:tcPr>
          <w:p w14:paraId="7C1D8DD0" w14:textId="21B7B409" w:rsidR="00FA7A41" w:rsidRPr="007D3736" w:rsidRDefault="00FA7A41" w:rsidP="007D3736">
            <w:pPr>
              <w:pBdr>
                <w:top w:val="single" w:sz="4" w:space="1" w:color="auto"/>
              </w:pBdr>
              <w:spacing w:line="216" w:lineRule="auto"/>
              <w:jc w:val="right"/>
              <w:rPr>
                <w:rFonts w:ascii="Trebuchet MS" w:hAnsi="Trebuchet MS" w:cs="Calibri"/>
                <w:b/>
                <w:bCs/>
                <w:color w:val="000000"/>
                <w:sz w:val="20"/>
                <w:szCs w:val="20"/>
              </w:rPr>
            </w:pPr>
            <w:r w:rsidRPr="007D3736">
              <w:rPr>
                <w:rFonts w:ascii="Trebuchet MS" w:hAnsi="Trebuchet MS"/>
                <w:sz w:val="20"/>
                <w:szCs w:val="20"/>
              </w:rPr>
              <w:t>7</w:t>
            </w:r>
          </w:p>
        </w:tc>
        <w:tc>
          <w:tcPr>
            <w:tcW w:w="1616" w:type="dxa"/>
            <w:shd w:val="clear" w:color="auto" w:fill="auto"/>
            <w:noWrap/>
            <w:vAlign w:val="bottom"/>
            <w:hideMark/>
          </w:tcPr>
          <w:p w14:paraId="14D65A94" w14:textId="1F828F2B" w:rsidR="00FA7A41" w:rsidRPr="007D3736" w:rsidRDefault="00FA7A41" w:rsidP="007D3736">
            <w:pPr>
              <w:pBdr>
                <w:top w:val="sing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color w:val="000000"/>
                <w:sz w:val="20"/>
                <w:szCs w:val="20"/>
              </w:rPr>
              <w:t>-</w:t>
            </w:r>
          </w:p>
        </w:tc>
        <w:tc>
          <w:tcPr>
            <w:tcW w:w="1616" w:type="dxa"/>
            <w:shd w:val="clear" w:color="auto" w:fill="auto"/>
            <w:noWrap/>
            <w:vAlign w:val="center"/>
            <w:hideMark/>
          </w:tcPr>
          <w:p w14:paraId="7E5D9689" w14:textId="7842D9BA" w:rsidR="00FA7A41" w:rsidRPr="007D3736" w:rsidRDefault="00FA7A41" w:rsidP="007D3736">
            <w:pPr>
              <w:pBdr>
                <w:top w:val="sing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61</w:t>
            </w:r>
          </w:p>
        </w:tc>
      </w:tr>
      <w:tr w:rsidR="00FA7A41" w:rsidRPr="00DA0E8E" w14:paraId="50895054" w14:textId="77777777" w:rsidTr="00C249BA">
        <w:trPr>
          <w:trHeight w:val="20"/>
        </w:trPr>
        <w:tc>
          <w:tcPr>
            <w:tcW w:w="5387" w:type="dxa"/>
            <w:shd w:val="clear" w:color="auto" w:fill="auto"/>
            <w:noWrap/>
            <w:vAlign w:val="bottom"/>
          </w:tcPr>
          <w:p w14:paraId="4509ECEA" w14:textId="77777777" w:rsidR="00FA7A41" w:rsidRPr="007D3736" w:rsidRDefault="00FA7A41" w:rsidP="007D3736">
            <w:pPr>
              <w:spacing w:line="216" w:lineRule="auto"/>
              <w:ind w:left="-63"/>
              <w:jc w:val="both"/>
              <w:rPr>
                <w:rFonts w:ascii="Trebuchet MS" w:hAnsi="Trebuchet MS" w:cs="Calibri"/>
                <w:color w:val="000000"/>
                <w:sz w:val="20"/>
                <w:szCs w:val="20"/>
              </w:rPr>
            </w:pPr>
          </w:p>
        </w:tc>
        <w:tc>
          <w:tcPr>
            <w:tcW w:w="1616" w:type="dxa"/>
            <w:shd w:val="clear" w:color="auto" w:fill="auto"/>
            <w:noWrap/>
            <w:vAlign w:val="bottom"/>
          </w:tcPr>
          <w:p w14:paraId="28D2AF51" w14:textId="77777777" w:rsidR="00FA7A41" w:rsidRPr="007D3736" w:rsidRDefault="00FA7A41" w:rsidP="007D3736">
            <w:pPr>
              <w:spacing w:line="216" w:lineRule="auto"/>
              <w:jc w:val="center"/>
              <w:rPr>
                <w:rFonts w:ascii="Trebuchet MS" w:hAnsi="Trebuchet MS" w:cs="Calibri"/>
                <w:color w:val="000000"/>
                <w:sz w:val="20"/>
                <w:szCs w:val="20"/>
              </w:rPr>
            </w:pPr>
          </w:p>
        </w:tc>
        <w:tc>
          <w:tcPr>
            <w:tcW w:w="1616" w:type="dxa"/>
            <w:shd w:val="clear" w:color="auto" w:fill="auto"/>
            <w:noWrap/>
            <w:vAlign w:val="bottom"/>
          </w:tcPr>
          <w:p w14:paraId="359C75E4" w14:textId="77777777" w:rsidR="00FA7A41" w:rsidRPr="007D3736" w:rsidRDefault="00FA7A41" w:rsidP="007D3736">
            <w:pPr>
              <w:spacing w:line="216" w:lineRule="auto"/>
              <w:jc w:val="right"/>
              <w:rPr>
                <w:rFonts w:ascii="Trebuchet MS" w:hAnsi="Trebuchet MS" w:cs="Calibri"/>
                <w:b/>
                <w:bCs/>
                <w:color w:val="000000"/>
                <w:sz w:val="20"/>
                <w:szCs w:val="20"/>
              </w:rPr>
            </w:pPr>
          </w:p>
        </w:tc>
        <w:tc>
          <w:tcPr>
            <w:tcW w:w="1616" w:type="dxa"/>
            <w:shd w:val="clear" w:color="auto" w:fill="auto"/>
            <w:noWrap/>
            <w:vAlign w:val="bottom"/>
          </w:tcPr>
          <w:p w14:paraId="4E637FE6" w14:textId="77777777" w:rsidR="00FA7A41" w:rsidRPr="007D3736" w:rsidRDefault="00FA7A41" w:rsidP="007D3736">
            <w:pPr>
              <w:spacing w:line="216" w:lineRule="auto"/>
              <w:jc w:val="right"/>
              <w:rPr>
                <w:rFonts w:ascii="Trebuchet MS" w:hAnsi="Trebuchet MS" w:cs="Calibri"/>
                <w:b/>
                <w:bCs/>
                <w:color w:val="000000"/>
                <w:sz w:val="20"/>
                <w:szCs w:val="20"/>
              </w:rPr>
            </w:pPr>
          </w:p>
        </w:tc>
        <w:tc>
          <w:tcPr>
            <w:tcW w:w="1616" w:type="dxa"/>
            <w:shd w:val="clear" w:color="auto" w:fill="auto"/>
            <w:noWrap/>
            <w:vAlign w:val="bottom"/>
          </w:tcPr>
          <w:p w14:paraId="5A2E6CC0" w14:textId="77777777" w:rsidR="00FA7A41" w:rsidRPr="007D3736" w:rsidRDefault="00FA7A41" w:rsidP="007D3736">
            <w:pPr>
              <w:spacing w:line="216" w:lineRule="auto"/>
              <w:jc w:val="right"/>
              <w:rPr>
                <w:rFonts w:ascii="Trebuchet MS" w:hAnsi="Trebuchet MS" w:cs="Calibri"/>
                <w:b/>
                <w:bCs/>
                <w:color w:val="000000"/>
                <w:sz w:val="20"/>
                <w:szCs w:val="20"/>
              </w:rPr>
            </w:pPr>
          </w:p>
        </w:tc>
        <w:tc>
          <w:tcPr>
            <w:tcW w:w="1616" w:type="dxa"/>
            <w:shd w:val="clear" w:color="auto" w:fill="auto"/>
            <w:noWrap/>
            <w:vAlign w:val="bottom"/>
          </w:tcPr>
          <w:p w14:paraId="420EE58E" w14:textId="77777777" w:rsidR="00FA7A41" w:rsidRPr="007D3736" w:rsidRDefault="00FA7A41" w:rsidP="007D3736">
            <w:pPr>
              <w:spacing w:line="216" w:lineRule="auto"/>
              <w:jc w:val="right"/>
              <w:rPr>
                <w:rFonts w:ascii="Trebuchet MS" w:hAnsi="Trebuchet MS" w:cs="Calibri"/>
                <w:b/>
                <w:bCs/>
                <w:color w:val="000000"/>
                <w:sz w:val="20"/>
                <w:szCs w:val="20"/>
              </w:rPr>
            </w:pPr>
          </w:p>
        </w:tc>
      </w:tr>
      <w:tr w:rsidR="00FA7A41" w:rsidRPr="00DA0E8E" w14:paraId="33CFADD5" w14:textId="77777777" w:rsidTr="00E43672">
        <w:trPr>
          <w:trHeight w:val="20"/>
        </w:trPr>
        <w:tc>
          <w:tcPr>
            <w:tcW w:w="5387" w:type="dxa"/>
            <w:shd w:val="clear" w:color="auto" w:fill="auto"/>
            <w:noWrap/>
            <w:vAlign w:val="bottom"/>
            <w:hideMark/>
          </w:tcPr>
          <w:p w14:paraId="285E21E5" w14:textId="37A7A351" w:rsidR="00FA7A41" w:rsidRPr="007D3736" w:rsidRDefault="00904C53" w:rsidP="007D3736">
            <w:pPr>
              <w:spacing w:line="216" w:lineRule="auto"/>
              <w:ind w:left="-63"/>
              <w:jc w:val="both"/>
              <w:rPr>
                <w:rFonts w:ascii="Trebuchet MS" w:hAnsi="Trebuchet MS" w:cs="Calibri"/>
                <w:color w:val="000000"/>
                <w:sz w:val="20"/>
                <w:szCs w:val="20"/>
              </w:rPr>
            </w:pPr>
            <w:r w:rsidRPr="00DA0E8E">
              <w:rPr>
                <w:rFonts w:ascii="Trebuchet MS" w:hAnsi="Trebuchet MS" w:cs="Calibri"/>
                <w:color w:val="000000"/>
                <w:sz w:val="20"/>
                <w:szCs w:val="20"/>
              </w:rPr>
              <w:t>D</w:t>
            </w:r>
            <w:r w:rsidR="00FA7A41" w:rsidRPr="007D3736">
              <w:rPr>
                <w:rFonts w:ascii="Trebuchet MS" w:hAnsi="Trebuchet MS" w:cs="Calibri"/>
                <w:color w:val="000000"/>
                <w:sz w:val="20"/>
                <w:szCs w:val="20"/>
              </w:rPr>
              <w:t>epreciação acumulada</w:t>
            </w:r>
          </w:p>
        </w:tc>
        <w:tc>
          <w:tcPr>
            <w:tcW w:w="1616" w:type="dxa"/>
            <w:shd w:val="clear" w:color="auto" w:fill="auto"/>
            <w:noWrap/>
            <w:vAlign w:val="bottom"/>
            <w:hideMark/>
          </w:tcPr>
          <w:p w14:paraId="3E471479" w14:textId="77777777" w:rsidR="00FA7A41" w:rsidRPr="007D3736" w:rsidRDefault="00FA7A41" w:rsidP="007D3736">
            <w:pPr>
              <w:spacing w:line="216" w:lineRule="auto"/>
              <w:jc w:val="center"/>
              <w:rPr>
                <w:rFonts w:ascii="Trebuchet MS" w:hAnsi="Trebuchet MS" w:cs="Calibri"/>
                <w:color w:val="000000"/>
                <w:sz w:val="20"/>
                <w:szCs w:val="20"/>
              </w:rPr>
            </w:pPr>
          </w:p>
        </w:tc>
        <w:tc>
          <w:tcPr>
            <w:tcW w:w="1616" w:type="dxa"/>
            <w:shd w:val="clear" w:color="auto" w:fill="auto"/>
            <w:vAlign w:val="bottom"/>
            <w:hideMark/>
          </w:tcPr>
          <w:p w14:paraId="47E94E55" w14:textId="35311FE3"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(29)</w:t>
            </w:r>
          </w:p>
        </w:tc>
        <w:tc>
          <w:tcPr>
            <w:tcW w:w="1616" w:type="dxa"/>
            <w:shd w:val="clear" w:color="auto" w:fill="auto"/>
            <w:vAlign w:val="center"/>
            <w:hideMark/>
          </w:tcPr>
          <w:p w14:paraId="5C6EEDB1" w14:textId="14F84802"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(5)</w:t>
            </w:r>
          </w:p>
        </w:tc>
        <w:tc>
          <w:tcPr>
            <w:tcW w:w="1616" w:type="dxa"/>
            <w:shd w:val="clear" w:color="auto" w:fill="auto"/>
            <w:hideMark/>
          </w:tcPr>
          <w:p w14:paraId="26A17ED6" w14:textId="13EF29C7"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1616" w:type="dxa"/>
            <w:shd w:val="clear" w:color="auto" w:fill="auto"/>
            <w:noWrap/>
            <w:hideMark/>
          </w:tcPr>
          <w:p w14:paraId="1C8BA1EC" w14:textId="592281D8" w:rsidR="00FA7A41" w:rsidRPr="007D3736" w:rsidRDefault="00FA7A41" w:rsidP="007D3736">
            <w:pPr>
              <w:spacing w:line="216" w:lineRule="auto"/>
              <w:jc w:val="right"/>
              <w:rPr>
                <w:rFonts w:ascii="Trebuchet MS" w:hAnsi="Trebuchet MS" w:cs="Calibri"/>
                <w:color w:val="000000"/>
                <w:sz w:val="20"/>
                <w:szCs w:val="20"/>
              </w:rPr>
            </w:pPr>
            <w:r w:rsidRPr="007D3736">
              <w:rPr>
                <w:rFonts w:ascii="Trebuchet MS" w:hAnsi="Trebuchet MS" w:cs="Calibri"/>
                <w:color w:val="000000"/>
                <w:sz w:val="20"/>
                <w:szCs w:val="20"/>
              </w:rPr>
              <w:t>(34)</w:t>
            </w:r>
          </w:p>
        </w:tc>
      </w:tr>
      <w:tr w:rsidR="00FA7A41" w:rsidRPr="00DA0E8E" w14:paraId="23B08F76" w14:textId="77777777" w:rsidTr="00B97614">
        <w:trPr>
          <w:trHeight w:val="20"/>
        </w:trPr>
        <w:tc>
          <w:tcPr>
            <w:tcW w:w="5387" w:type="dxa"/>
            <w:shd w:val="clear" w:color="auto" w:fill="auto"/>
            <w:noWrap/>
            <w:vAlign w:val="bottom"/>
            <w:hideMark/>
          </w:tcPr>
          <w:p w14:paraId="414C88B7" w14:textId="77777777" w:rsidR="00FA7A41" w:rsidRPr="007D3736" w:rsidRDefault="00FA7A41" w:rsidP="007D3736">
            <w:pPr>
              <w:spacing w:line="216" w:lineRule="auto"/>
              <w:ind w:left="-63"/>
              <w:jc w:val="both"/>
              <w:rPr>
                <w:rFonts w:ascii="Trebuchet MS" w:hAnsi="Trebuchet MS" w:cs="Calibri"/>
                <w:b/>
                <w:bCs/>
                <w:color w:val="000000"/>
                <w:sz w:val="20"/>
                <w:szCs w:val="20"/>
              </w:rPr>
            </w:pPr>
            <w:r w:rsidRPr="007D3736">
              <w:rPr>
                <w:rFonts w:ascii="Trebuchet MS" w:hAnsi="Trebuchet MS" w:cs="Calibri"/>
                <w:b/>
                <w:bCs/>
                <w:color w:val="000000"/>
                <w:sz w:val="20"/>
                <w:szCs w:val="20"/>
              </w:rPr>
              <w:t>Total do imobilizado</w:t>
            </w:r>
          </w:p>
        </w:tc>
        <w:tc>
          <w:tcPr>
            <w:tcW w:w="1616" w:type="dxa"/>
            <w:shd w:val="clear" w:color="auto" w:fill="auto"/>
            <w:noWrap/>
            <w:vAlign w:val="bottom"/>
            <w:hideMark/>
          </w:tcPr>
          <w:p w14:paraId="3025A122" w14:textId="77777777" w:rsidR="00FA7A41" w:rsidRPr="007D3736" w:rsidRDefault="00FA7A41" w:rsidP="007D3736">
            <w:pPr>
              <w:spacing w:line="216" w:lineRule="auto"/>
              <w:jc w:val="center"/>
              <w:rPr>
                <w:rFonts w:ascii="Trebuchet MS" w:hAnsi="Trebuchet MS" w:cs="Calibri"/>
                <w:b/>
                <w:bCs/>
                <w:color w:val="000000"/>
                <w:sz w:val="20"/>
                <w:szCs w:val="20"/>
              </w:rPr>
            </w:pPr>
          </w:p>
        </w:tc>
        <w:tc>
          <w:tcPr>
            <w:tcW w:w="1616" w:type="dxa"/>
            <w:shd w:val="clear" w:color="auto" w:fill="auto"/>
            <w:vAlign w:val="bottom"/>
            <w:hideMark/>
          </w:tcPr>
          <w:p w14:paraId="2EA36839" w14:textId="1BDC3169" w:rsidR="00FA7A41" w:rsidRPr="007D3736" w:rsidRDefault="00FA7A41" w:rsidP="007D3736">
            <w:pPr>
              <w:pBdr>
                <w:top w:val="single" w:sz="4" w:space="1" w:color="auto"/>
                <w:bottom w:val="doub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25</w:t>
            </w:r>
          </w:p>
        </w:tc>
        <w:tc>
          <w:tcPr>
            <w:tcW w:w="1616" w:type="dxa"/>
            <w:shd w:val="clear" w:color="auto" w:fill="auto"/>
            <w:noWrap/>
            <w:vAlign w:val="center"/>
            <w:hideMark/>
          </w:tcPr>
          <w:p w14:paraId="4DE22880" w14:textId="2B72B7E7" w:rsidR="00FA7A41" w:rsidRPr="007D3736" w:rsidRDefault="00FA7A41" w:rsidP="007D3736">
            <w:pPr>
              <w:pBdr>
                <w:top w:val="single" w:sz="4" w:space="1" w:color="auto"/>
                <w:bottom w:val="doub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2</w:t>
            </w:r>
          </w:p>
        </w:tc>
        <w:tc>
          <w:tcPr>
            <w:tcW w:w="1616" w:type="dxa"/>
            <w:shd w:val="clear" w:color="auto" w:fill="auto"/>
            <w:noWrap/>
            <w:vAlign w:val="bottom"/>
            <w:hideMark/>
          </w:tcPr>
          <w:p w14:paraId="78388F83" w14:textId="6B05DA2E" w:rsidR="00FA7A41" w:rsidRPr="007D3736" w:rsidRDefault="00FA7A41" w:rsidP="007D3736">
            <w:pPr>
              <w:pBdr>
                <w:top w:val="single" w:sz="4" w:space="1" w:color="auto"/>
                <w:bottom w:val="doub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w:t>
            </w:r>
          </w:p>
        </w:tc>
        <w:tc>
          <w:tcPr>
            <w:tcW w:w="1616" w:type="dxa"/>
            <w:shd w:val="clear" w:color="auto" w:fill="auto"/>
            <w:noWrap/>
            <w:vAlign w:val="bottom"/>
            <w:hideMark/>
          </w:tcPr>
          <w:p w14:paraId="2CE68CB4" w14:textId="5A8FF891" w:rsidR="00FA7A41" w:rsidRPr="007D3736" w:rsidRDefault="00FA7A41" w:rsidP="007D3736">
            <w:pPr>
              <w:pBdr>
                <w:top w:val="single" w:sz="4" w:space="1" w:color="auto"/>
                <w:bottom w:val="double" w:sz="4" w:space="1" w:color="auto"/>
              </w:pBdr>
              <w:spacing w:line="21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27</w:t>
            </w:r>
          </w:p>
        </w:tc>
      </w:tr>
    </w:tbl>
    <w:p w14:paraId="46568050" w14:textId="77777777" w:rsidR="00C921AB" w:rsidRPr="007D3736" w:rsidRDefault="00C921AB" w:rsidP="007D3736">
      <w:pPr>
        <w:spacing w:line="226" w:lineRule="auto"/>
        <w:ind w:left="567"/>
        <w:jc w:val="both"/>
        <w:rPr>
          <w:rFonts w:ascii="Trebuchet MS" w:hAnsi="Trebuchet MS"/>
          <w:sz w:val="16"/>
          <w:szCs w:val="16"/>
        </w:rPr>
      </w:pPr>
    </w:p>
    <w:p w14:paraId="19CEF545" w14:textId="77777777" w:rsidR="00DC502C" w:rsidRPr="007D3736" w:rsidRDefault="00DC502C" w:rsidP="007D3736">
      <w:pPr>
        <w:spacing w:line="226" w:lineRule="auto"/>
        <w:ind w:left="567"/>
        <w:jc w:val="both"/>
        <w:rPr>
          <w:rFonts w:ascii="Trebuchet MS" w:hAnsi="Trebuchet MS"/>
          <w:sz w:val="16"/>
          <w:szCs w:val="16"/>
        </w:rPr>
      </w:pPr>
    </w:p>
    <w:p w14:paraId="1B918EA4" w14:textId="350EC1D7" w:rsidR="009E004E" w:rsidRPr="006362EF" w:rsidRDefault="009E004E" w:rsidP="007D3736">
      <w:pPr>
        <w:pStyle w:val="Ttulo1"/>
        <w:numPr>
          <w:ilvl w:val="0"/>
          <w:numId w:val="11"/>
        </w:numPr>
        <w:spacing w:after="0" w:line="226" w:lineRule="auto"/>
        <w:ind w:left="567" w:hanging="567"/>
        <w:jc w:val="both"/>
        <w:rPr>
          <w:rFonts w:ascii="Trebuchet MS" w:eastAsia="Times New Roman" w:hAnsi="Trebuchet MS" w:cs="Times New Roman"/>
        </w:rPr>
      </w:pPr>
      <w:r w:rsidRPr="006362EF">
        <w:rPr>
          <w:rFonts w:ascii="Trebuchet MS" w:eastAsia="Times New Roman" w:hAnsi="Trebuchet MS" w:cs="Times New Roman"/>
        </w:rPr>
        <w:t>Intangível</w:t>
      </w:r>
    </w:p>
    <w:p w14:paraId="3A19D9E8" w14:textId="77777777" w:rsidR="009E004E" w:rsidRPr="007D3736" w:rsidRDefault="009E004E" w:rsidP="007D3736">
      <w:pPr>
        <w:tabs>
          <w:tab w:val="left" w:pos="6379"/>
        </w:tabs>
        <w:spacing w:line="226" w:lineRule="auto"/>
        <w:ind w:left="567"/>
        <w:jc w:val="both"/>
        <w:rPr>
          <w:rFonts w:ascii="Trebuchet MS" w:hAnsi="Trebuchet MS"/>
          <w:sz w:val="16"/>
          <w:szCs w:val="16"/>
        </w:rPr>
      </w:pPr>
    </w:p>
    <w:p w14:paraId="5E220095" w14:textId="071786A1" w:rsidR="00B96AB2" w:rsidRDefault="00B96AB2" w:rsidP="007D3736">
      <w:pPr>
        <w:tabs>
          <w:tab w:val="left" w:pos="6379"/>
        </w:tabs>
        <w:spacing w:line="226" w:lineRule="auto"/>
        <w:ind w:left="567"/>
        <w:jc w:val="both"/>
        <w:rPr>
          <w:rFonts w:ascii="Trebuchet MS" w:hAnsi="Trebuchet MS"/>
        </w:rPr>
      </w:pPr>
      <w:r w:rsidRPr="006362EF">
        <w:rPr>
          <w:rFonts w:ascii="Trebuchet MS" w:hAnsi="Trebuchet MS"/>
        </w:rPr>
        <w:t xml:space="preserve">A </w:t>
      </w:r>
      <w:r w:rsidR="00646C74">
        <w:rPr>
          <w:rFonts w:ascii="Trebuchet MS" w:hAnsi="Trebuchet MS"/>
        </w:rPr>
        <w:t>movimentação do saldo do intangível está demonstrada a seguir:</w:t>
      </w:r>
    </w:p>
    <w:p w14:paraId="0C4A51AB" w14:textId="77777777" w:rsidR="009D203C" w:rsidRPr="007D3736" w:rsidRDefault="009D203C" w:rsidP="007D3736">
      <w:pPr>
        <w:tabs>
          <w:tab w:val="left" w:pos="6379"/>
        </w:tabs>
        <w:spacing w:line="226" w:lineRule="auto"/>
        <w:ind w:left="567"/>
        <w:jc w:val="both"/>
        <w:rPr>
          <w:rFonts w:ascii="Trebuchet MS" w:hAnsi="Trebuchet MS"/>
          <w:sz w:val="16"/>
          <w:szCs w:val="16"/>
        </w:rPr>
      </w:pPr>
    </w:p>
    <w:tbl>
      <w:tblPr>
        <w:tblW w:w="4798" w:type="pct"/>
        <w:tblInd w:w="567" w:type="dxa"/>
        <w:tblCellMar>
          <w:left w:w="70" w:type="dxa"/>
          <w:right w:w="70" w:type="dxa"/>
        </w:tblCellMar>
        <w:tblLook w:val="04A0" w:firstRow="1" w:lastRow="0" w:firstColumn="1" w:lastColumn="0" w:noHBand="0" w:noVBand="1"/>
      </w:tblPr>
      <w:tblGrid>
        <w:gridCol w:w="4879"/>
        <w:gridCol w:w="2002"/>
        <w:gridCol w:w="1677"/>
        <w:gridCol w:w="1669"/>
        <w:gridCol w:w="1718"/>
        <w:gridCol w:w="1494"/>
      </w:tblGrid>
      <w:tr w:rsidR="00154A87" w:rsidRPr="00DA0E8E" w14:paraId="55F27A52" w14:textId="2B2BF0C5" w:rsidTr="006362EF">
        <w:trPr>
          <w:trHeight w:val="20"/>
        </w:trPr>
        <w:tc>
          <w:tcPr>
            <w:tcW w:w="1815" w:type="pct"/>
            <w:shd w:val="clear" w:color="auto" w:fill="auto"/>
            <w:noWrap/>
            <w:vAlign w:val="bottom"/>
            <w:hideMark/>
          </w:tcPr>
          <w:p w14:paraId="3E754D01" w14:textId="77777777" w:rsidR="00AB5D1E" w:rsidRPr="007D3736" w:rsidRDefault="00AB5D1E" w:rsidP="007D3736">
            <w:pPr>
              <w:spacing w:line="226" w:lineRule="auto"/>
              <w:ind w:left="-78"/>
              <w:jc w:val="center"/>
              <w:rPr>
                <w:rFonts w:ascii="Trebuchet MS" w:hAnsi="Trebuchet MS"/>
                <w:sz w:val="20"/>
                <w:szCs w:val="20"/>
              </w:rPr>
            </w:pPr>
          </w:p>
        </w:tc>
        <w:tc>
          <w:tcPr>
            <w:tcW w:w="745" w:type="pct"/>
            <w:shd w:val="clear" w:color="auto" w:fill="auto"/>
            <w:vAlign w:val="bottom"/>
            <w:hideMark/>
          </w:tcPr>
          <w:p w14:paraId="3518050B" w14:textId="77777777" w:rsidR="00AB5D1E" w:rsidRPr="007D3736" w:rsidRDefault="00AB5D1E" w:rsidP="007D3736">
            <w:pPr>
              <w:spacing w:line="22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Taxa anual de</w:t>
            </w:r>
          </w:p>
        </w:tc>
        <w:tc>
          <w:tcPr>
            <w:tcW w:w="624" w:type="pct"/>
            <w:shd w:val="clear" w:color="auto" w:fill="auto"/>
            <w:vAlign w:val="bottom"/>
            <w:hideMark/>
          </w:tcPr>
          <w:p w14:paraId="75863D20" w14:textId="4B583936" w:rsidR="00AB5D1E" w:rsidRPr="007D3736" w:rsidRDefault="00AB5D1E" w:rsidP="007D3736">
            <w:pPr>
              <w:spacing w:line="22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Saldos em</w:t>
            </w:r>
          </w:p>
        </w:tc>
        <w:tc>
          <w:tcPr>
            <w:tcW w:w="621" w:type="pct"/>
            <w:shd w:val="clear" w:color="auto" w:fill="auto"/>
            <w:vAlign w:val="bottom"/>
            <w:hideMark/>
          </w:tcPr>
          <w:p w14:paraId="39E3F56D" w14:textId="77777777" w:rsidR="00AB5D1E" w:rsidRPr="007D3736" w:rsidRDefault="00AB5D1E" w:rsidP="007D3736">
            <w:pPr>
              <w:spacing w:line="226" w:lineRule="auto"/>
              <w:jc w:val="center"/>
              <w:rPr>
                <w:rFonts w:ascii="Trebuchet MS" w:hAnsi="Trebuchet MS" w:cs="Calibri"/>
                <w:b/>
                <w:bCs/>
                <w:color w:val="000000"/>
                <w:sz w:val="20"/>
                <w:szCs w:val="20"/>
              </w:rPr>
            </w:pPr>
          </w:p>
        </w:tc>
        <w:tc>
          <w:tcPr>
            <w:tcW w:w="639" w:type="pct"/>
            <w:shd w:val="clear" w:color="auto" w:fill="auto"/>
            <w:vAlign w:val="bottom"/>
            <w:hideMark/>
          </w:tcPr>
          <w:p w14:paraId="794B39BA" w14:textId="61BF47C3" w:rsidR="00AB5D1E" w:rsidRPr="007D3736" w:rsidRDefault="00AB5D1E" w:rsidP="007D3736">
            <w:pPr>
              <w:spacing w:line="226" w:lineRule="auto"/>
              <w:jc w:val="center"/>
              <w:rPr>
                <w:rFonts w:ascii="Trebuchet MS" w:hAnsi="Trebuchet MS" w:cs="Calibri"/>
                <w:b/>
                <w:bCs/>
                <w:color w:val="000000"/>
                <w:sz w:val="20"/>
                <w:szCs w:val="20"/>
              </w:rPr>
            </w:pPr>
          </w:p>
        </w:tc>
        <w:tc>
          <w:tcPr>
            <w:tcW w:w="557" w:type="pct"/>
            <w:vAlign w:val="bottom"/>
          </w:tcPr>
          <w:p w14:paraId="4FC09087" w14:textId="4FE738C4" w:rsidR="00AB5D1E" w:rsidRPr="007D3736" w:rsidRDefault="00AB5D1E" w:rsidP="007D3736">
            <w:pPr>
              <w:spacing w:line="22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Saldos em</w:t>
            </w:r>
          </w:p>
        </w:tc>
      </w:tr>
      <w:tr w:rsidR="00154A87" w:rsidRPr="00DA0E8E" w14:paraId="1571FEE0" w14:textId="29757884" w:rsidTr="006362EF">
        <w:trPr>
          <w:trHeight w:val="20"/>
        </w:trPr>
        <w:tc>
          <w:tcPr>
            <w:tcW w:w="1815" w:type="pct"/>
            <w:shd w:val="clear" w:color="auto" w:fill="auto"/>
            <w:noWrap/>
            <w:vAlign w:val="bottom"/>
            <w:hideMark/>
          </w:tcPr>
          <w:p w14:paraId="524B8F67" w14:textId="77777777" w:rsidR="00AB5D1E" w:rsidRPr="007D3736" w:rsidRDefault="00AB5D1E" w:rsidP="007D3736">
            <w:pPr>
              <w:pBdr>
                <w:bottom w:val="single" w:sz="4" w:space="1" w:color="auto"/>
              </w:pBdr>
              <w:spacing w:line="226" w:lineRule="auto"/>
              <w:ind w:left="-78"/>
              <w:jc w:val="center"/>
              <w:rPr>
                <w:rFonts w:ascii="Trebuchet MS" w:hAnsi="Trebuchet MS" w:cs="Calibri"/>
                <w:b/>
                <w:bCs/>
                <w:color w:val="000000"/>
                <w:sz w:val="20"/>
                <w:szCs w:val="20"/>
              </w:rPr>
            </w:pPr>
            <w:r w:rsidRPr="007D3736">
              <w:rPr>
                <w:rFonts w:ascii="Trebuchet MS" w:hAnsi="Trebuchet MS" w:cs="Calibri"/>
                <w:b/>
                <w:bCs/>
                <w:color w:val="000000"/>
                <w:sz w:val="20"/>
                <w:szCs w:val="20"/>
              </w:rPr>
              <w:t>Descrição</w:t>
            </w:r>
          </w:p>
        </w:tc>
        <w:tc>
          <w:tcPr>
            <w:tcW w:w="745" w:type="pct"/>
            <w:shd w:val="clear" w:color="auto" w:fill="auto"/>
            <w:vAlign w:val="bottom"/>
            <w:hideMark/>
          </w:tcPr>
          <w:p w14:paraId="37C946AC" w14:textId="2C946FD5" w:rsidR="00AB5D1E" w:rsidRPr="007D3736" w:rsidRDefault="002A22F9" w:rsidP="007D3736">
            <w:pPr>
              <w:pBdr>
                <w:bottom w:val="single" w:sz="4" w:space="1" w:color="auto"/>
              </w:pBdr>
              <w:spacing w:line="226" w:lineRule="auto"/>
              <w:jc w:val="center"/>
              <w:rPr>
                <w:rFonts w:ascii="Trebuchet MS" w:hAnsi="Trebuchet MS" w:cs="Calibri"/>
                <w:b/>
                <w:bCs/>
                <w:color w:val="000000"/>
                <w:sz w:val="20"/>
                <w:szCs w:val="20"/>
              </w:rPr>
            </w:pPr>
            <w:r w:rsidRPr="00DA0E8E">
              <w:rPr>
                <w:rFonts w:ascii="Trebuchet MS" w:hAnsi="Trebuchet MS" w:cs="Calibri"/>
                <w:b/>
                <w:bCs/>
                <w:color w:val="000000"/>
                <w:sz w:val="20"/>
                <w:szCs w:val="20"/>
              </w:rPr>
              <w:t>amortização</w:t>
            </w:r>
          </w:p>
        </w:tc>
        <w:tc>
          <w:tcPr>
            <w:tcW w:w="624" w:type="pct"/>
            <w:shd w:val="clear" w:color="auto" w:fill="auto"/>
            <w:vAlign w:val="bottom"/>
            <w:hideMark/>
          </w:tcPr>
          <w:p w14:paraId="3FA90FAC" w14:textId="59E8BE6C" w:rsidR="00AB5D1E" w:rsidRPr="007D3736" w:rsidRDefault="007C6293" w:rsidP="007D3736">
            <w:pPr>
              <w:pBdr>
                <w:bottom w:val="single" w:sz="4" w:space="1" w:color="auto"/>
              </w:pBdr>
              <w:spacing w:line="226" w:lineRule="auto"/>
              <w:jc w:val="center"/>
              <w:rPr>
                <w:rFonts w:ascii="Trebuchet MS" w:hAnsi="Trebuchet MS" w:cs="Calibri"/>
                <w:b/>
                <w:bCs/>
                <w:color w:val="000000"/>
                <w:sz w:val="20"/>
                <w:szCs w:val="20"/>
              </w:rPr>
            </w:pPr>
            <w:r w:rsidRPr="00DA0E8E">
              <w:rPr>
                <w:rFonts w:ascii="Trebuchet MS" w:hAnsi="Trebuchet MS" w:cs="Calibri"/>
                <w:b/>
                <w:bCs/>
                <w:color w:val="000000"/>
                <w:sz w:val="20"/>
                <w:szCs w:val="20"/>
              </w:rPr>
              <w:t>31/12/</w:t>
            </w:r>
            <w:r w:rsidR="00AB5D1E" w:rsidRPr="007D3736">
              <w:rPr>
                <w:rFonts w:ascii="Trebuchet MS" w:hAnsi="Trebuchet MS" w:cs="Calibri"/>
                <w:b/>
                <w:bCs/>
                <w:color w:val="000000"/>
                <w:sz w:val="20"/>
                <w:szCs w:val="20"/>
              </w:rPr>
              <w:t>2023</w:t>
            </w:r>
          </w:p>
        </w:tc>
        <w:tc>
          <w:tcPr>
            <w:tcW w:w="621" w:type="pct"/>
            <w:shd w:val="clear" w:color="auto" w:fill="auto"/>
            <w:vAlign w:val="bottom"/>
            <w:hideMark/>
          </w:tcPr>
          <w:p w14:paraId="53CB157F" w14:textId="77777777" w:rsidR="00AB5D1E" w:rsidRPr="007D3736" w:rsidRDefault="00AB5D1E" w:rsidP="007D3736">
            <w:pPr>
              <w:pBdr>
                <w:bottom w:val="single" w:sz="4" w:space="1" w:color="auto"/>
              </w:pBdr>
              <w:spacing w:line="22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Adições</w:t>
            </w:r>
          </w:p>
        </w:tc>
        <w:tc>
          <w:tcPr>
            <w:tcW w:w="639" w:type="pct"/>
            <w:shd w:val="clear" w:color="auto" w:fill="auto"/>
            <w:vAlign w:val="bottom"/>
            <w:hideMark/>
          </w:tcPr>
          <w:p w14:paraId="31048513" w14:textId="0BA8B1F2" w:rsidR="00AB5D1E" w:rsidRPr="007D3736" w:rsidRDefault="00154A87" w:rsidP="007D3736">
            <w:pPr>
              <w:pBdr>
                <w:bottom w:val="single" w:sz="4" w:space="1" w:color="auto"/>
              </w:pBdr>
              <w:spacing w:line="226" w:lineRule="auto"/>
              <w:jc w:val="center"/>
              <w:rPr>
                <w:rFonts w:ascii="Trebuchet MS" w:hAnsi="Trebuchet MS" w:cs="Calibri"/>
                <w:b/>
                <w:bCs/>
                <w:color w:val="000000"/>
                <w:sz w:val="20"/>
                <w:szCs w:val="20"/>
              </w:rPr>
            </w:pPr>
            <w:r w:rsidRPr="007D3736">
              <w:rPr>
                <w:rFonts w:ascii="Trebuchet MS" w:hAnsi="Trebuchet MS" w:cs="Calibri"/>
                <w:b/>
                <w:bCs/>
                <w:color w:val="000000"/>
                <w:sz w:val="20"/>
                <w:szCs w:val="20"/>
              </w:rPr>
              <w:t>Baixas</w:t>
            </w:r>
          </w:p>
        </w:tc>
        <w:tc>
          <w:tcPr>
            <w:tcW w:w="557" w:type="pct"/>
            <w:vAlign w:val="bottom"/>
          </w:tcPr>
          <w:p w14:paraId="1A9D21E5" w14:textId="6C1F6D8A" w:rsidR="00AB5D1E" w:rsidRPr="007D3736" w:rsidRDefault="007C6293" w:rsidP="007D3736">
            <w:pPr>
              <w:pBdr>
                <w:bottom w:val="single" w:sz="4" w:space="1" w:color="auto"/>
              </w:pBdr>
              <w:spacing w:line="226" w:lineRule="auto"/>
              <w:jc w:val="center"/>
              <w:rPr>
                <w:rFonts w:ascii="Trebuchet MS" w:hAnsi="Trebuchet MS" w:cs="Calibri"/>
                <w:b/>
                <w:bCs/>
                <w:color w:val="000000"/>
                <w:sz w:val="20"/>
                <w:szCs w:val="20"/>
              </w:rPr>
            </w:pPr>
            <w:r w:rsidRPr="00DA0E8E">
              <w:rPr>
                <w:rFonts w:ascii="Trebuchet MS" w:hAnsi="Trebuchet MS" w:cs="Calibri"/>
                <w:b/>
                <w:bCs/>
                <w:color w:val="000000"/>
                <w:sz w:val="20"/>
                <w:szCs w:val="20"/>
              </w:rPr>
              <w:t>31/12/</w:t>
            </w:r>
            <w:r w:rsidR="00AB5D1E" w:rsidRPr="007D3736">
              <w:rPr>
                <w:rFonts w:ascii="Trebuchet MS" w:hAnsi="Trebuchet MS" w:cs="Calibri"/>
                <w:b/>
                <w:bCs/>
                <w:color w:val="000000"/>
                <w:sz w:val="20"/>
                <w:szCs w:val="20"/>
              </w:rPr>
              <w:t>2024</w:t>
            </w:r>
          </w:p>
        </w:tc>
      </w:tr>
      <w:tr w:rsidR="00154A87" w:rsidRPr="00DA0E8E" w14:paraId="696A6596" w14:textId="1929FBAD" w:rsidTr="007D3736">
        <w:trPr>
          <w:trHeight w:val="20"/>
        </w:trPr>
        <w:tc>
          <w:tcPr>
            <w:tcW w:w="1815" w:type="pct"/>
            <w:shd w:val="clear" w:color="auto" w:fill="auto"/>
            <w:noWrap/>
            <w:vAlign w:val="bottom"/>
            <w:hideMark/>
          </w:tcPr>
          <w:p w14:paraId="514B8A1A" w14:textId="559311B3" w:rsidR="00154A87" w:rsidRPr="007D3736" w:rsidRDefault="00FB3236" w:rsidP="007D3736">
            <w:pPr>
              <w:spacing w:line="226" w:lineRule="auto"/>
              <w:ind w:left="-78"/>
              <w:jc w:val="both"/>
              <w:rPr>
                <w:rFonts w:ascii="Trebuchet MS" w:hAnsi="Trebuchet MS" w:cs="Calibri"/>
                <w:b/>
                <w:bCs/>
                <w:color w:val="000000"/>
                <w:sz w:val="20"/>
                <w:szCs w:val="20"/>
              </w:rPr>
            </w:pPr>
            <w:r w:rsidRPr="007D3736">
              <w:rPr>
                <w:rFonts w:ascii="Trebuchet MS" w:hAnsi="Trebuchet MS" w:cs="Calibri"/>
                <w:b/>
                <w:bCs/>
                <w:color w:val="000000"/>
                <w:sz w:val="20"/>
                <w:szCs w:val="20"/>
              </w:rPr>
              <w:t>Custo</w:t>
            </w:r>
          </w:p>
        </w:tc>
        <w:tc>
          <w:tcPr>
            <w:tcW w:w="745" w:type="pct"/>
            <w:shd w:val="clear" w:color="auto" w:fill="auto"/>
            <w:noWrap/>
            <w:vAlign w:val="bottom"/>
          </w:tcPr>
          <w:p w14:paraId="59FDE029" w14:textId="4F0DEC5B" w:rsidR="00154A87" w:rsidRPr="007D3736" w:rsidRDefault="00154A87" w:rsidP="007D3736">
            <w:pPr>
              <w:spacing w:line="226" w:lineRule="auto"/>
              <w:jc w:val="center"/>
              <w:rPr>
                <w:rFonts w:ascii="Trebuchet MS" w:hAnsi="Trebuchet MS" w:cs="Calibri"/>
                <w:color w:val="000000"/>
                <w:sz w:val="20"/>
                <w:szCs w:val="20"/>
              </w:rPr>
            </w:pPr>
          </w:p>
        </w:tc>
        <w:tc>
          <w:tcPr>
            <w:tcW w:w="624" w:type="pct"/>
            <w:shd w:val="clear" w:color="auto" w:fill="auto"/>
            <w:noWrap/>
            <w:vAlign w:val="center"/>
          </w:tcPr>
          <w:p w14:paraId="7B8D6121" w14:textId="6431330D" w:rsidR="00154A87" w:rsidRPr="007D3736" w:rsidRDefault="00154A87" w:rsidP="007D3736">
            <w:pPr>
              <w:spacing w:line="226" w:lineRule="auto"/>
              <w:jc w:val="right"/>
              <w:rPr>
                <w:rFonts w:ascii="Trebuchet MS" w:hAnsi="Trebuchet MS" w:cs="Calibri"/>
                <w:color w:val="000000"/>
                <w:sz w:val="20"/>
                <w:szCs w:val="20"/>
              </w:rPr>
            </w:pPr>
          </w:p>
        </w:tc>
        <w:tc>
          <w:tcPr>
            <w:tcW w:w="621" w:type="pct"/>
            <w:shd w:val="clear" w:color="auto" w:fill="auto"/>
            <w:noWrap/>
            <w:vAlign w:val="center"/>
          </w:tcPr>
          <w:p w14:paraId="79D41FD4" w14:textId="4E806B50" w:rsidR="00154A87" w:rsidRPr="007D3736" w:rsidRDefault="00154A87" w:rsidP="007D3736">
            <w:pPr>
              <w:spacing w:line="226" w:lineRule="auto"/>
              <w:jc w:val="right"/>
              <w:rPr>
                <w:rFonts w:ascii="Trebuchet MS" w:hAnsi="Trebuchet MS" w:cs="Calibri"/>
                <w:color w:val="000000"/>
                <w:sz w:val="20"/>
                <w:szCs w:val="20"/>
              </w:rPr>
            </w:pPr>
          </w:p>
        </w:tc>
        <w:tc>
          <w:tcPr>
            <w:tcW w:w="639" w:type="pct"/>
            <w:shd w:val="clear" w:color="auto" w:fill="auto"/>
            <w:vAlign w:val="center"/>
          </w:tcPr>
          <w:p w14:paraId="59D5F722" w14:textId="2FA1C3FD" w:rsidR="00154A87" w:rsidRPr="007D3736" w:rsidRDefault="00154A87" w:rsidP="007D3736">
            <w:pPr>
              <w:spacing w:line="226" w:lineRule="auto"/>
              <w:jc w:val="right"/>
              <w:rPr>
                <w:rFonts w:ascii="Trebuchet MS" w:hAnsi="Trebuchet MS" w:cs="Calibri"/>
                <w:color w:val="000000"/>
                <w:sz w:val="20"/>
                <w:szCs w:val="20"/>
              </w:rPr>
            </w:pPr>
          </w:p>
        </w:tc>
        <w:tc>
          <w:tcPr>
            <w:tcW w:w="557" w:type="pct"/>
            <w:vAlign w:val="center"/>
          </w:tcPr>
          <w:p w14:paraId="7AA8D923" w14:textId="6BE89846" w:rsidR="00154A87" w:rsidRPr="007D3736" w:rsidRDefault="00154A87" w:rsidP="007D3736">
            <w:pPr>
              <w:spacing w:line="226" w:lineRule="auto"/>
              <w:jc w:val="right"/>
              <w:rPr>
                <w:rFonts w:ascii="Trebuchet MS" w:hAnsi="Trebuchet MS" w:cs="Calibri"/>
                <w:b/>
                <w:bCs/>
                <w:color w:val="000000"/>
                <w:sz w:val="20"/>
                <w:szCs w:val="20"/>
              </w:rPr>
            </w:pPr>
          </w:p>
        </w:tc>
      </w:tr>
      <w:tr w:rsidR="00FB3236" w:rsidRPr="00DA0E8E" w14:paraId="5A606AF1" w14:textId="77777777" w:rsidTr="00D03CB6">
        <w:trPr>
          <w:trHeight w:val="20"/>
        </w:trPr>
        <w:tc>
          <w:tcPr>
            <w:tcW w:w="1815" w:type="pct"/>
            <w:shd w:val="clear" w:color="auto" w:fill="auto"/>
            <w:noWrap/>
            <w:vAlign w:val="bottom"/>
          </w:tcPr>
          <w:p w14:paraId="353DE5F7" w14:textId="44B95F38" w:rsidR="00FB3236" w:rsidRPr="00DA0E8E" w:rsidRDefault="00FB3236">
            <w:pPr>
              <w:spacing w:line="226" w:lineRule="auto"/>
              <w:ind w:left="-78"/>
              <w:jc w:val="both"/>
              <w:rPr>
                <w:rFonts w:ascii="Trebuchet MS" w:hAnsi="Trebuchet MS" w:cs="Calibri"/>
                <w:color w:val="000000"/>
                <w:sz w:val="20"/>
                <w:szCs w:val="20"/>
              </w:rPr>
            </w:pPr>
            <w:r w:rsidRPr="00DA0E8E">
              <w:rPr>
                <w:rFonts w:ascii="Trebuchet MS" w:hAnsi="Trebuchet MS" w:cs="Calibri"/>
                <w:color w:val="000000"/>
                <w:sz w:val="20"/>
                <w:szCs w:val="20"/>
              </w:rPr>
              <w:t>Concessão</w:t>
            </w:r>
          </w:p>
        </w:tc>
        <w:tc>
          <w:tcPr>
            <w:tcW w:w="745" w:type="pct"/>
            <w:shd w:val="clear" w:color="auto" w:fill="auto"/>
            <w:noWrap/>
            <w:vAlign w:val="bottom"/>
          </w:tcPr>
          <w:p w14:paraId="22ABF505" w14:textId="62CA661F" w:rsidR="00FB3236" w:rsidRPr="00DA0E8E" w:rsidRDefault="00345331">
            <w:pPr>
              <w:spacing w:line="226" w:lineRule="auto"/>
              <w:jc w:val="center"/>
              <w:rPr>
                <w:rFonts w:ascii="Trebuchet MS" w:hAnsi="Trebuchet MS" w:cs="Calibri"/>
                <w:color w:val="000000"/>
                <w:sz w:val="20"/>
                <w:szCs w:val="20"/>
              </w:rPr>
            </w:pPr>
            <w:r w:rsidRPr="00DA0E8E">
              <w:rPr>
                <w:rFonts w:ascii="Trebuchet MS" w:hAnsi="Trebuchet MS" w:cs="Calibri"/>
                <w:color w:val="000000"/>
                <w:sz w:val="20"/>
                <w:szCs w:val="20"/>
              </w:rPr>
              <w:t>7,29%</w:t>
            </w:r>
          </w:p>
        </w:tc>
        <w:tc>
          <w:tcPr>
            <w:tcW w:w="624" w:type="pct"/>
            <w:shd w:val="clear" w:color="auto" w:fill="auto"/>
            <w:noWrap/>
            <w:vAlign w:val="center"/>
          </w:tcPr>
          <w:p w14:paraId="39E394D0" w14:textId="60B4C0C7" w:rsidR="00FB3236" w:rsidRPr="00DA0E8E" w:rsidRDefault="004B000F">
            <w:pPr>
              <w:spacing w:line="226" w:lineRule="auto"/>
              <w:jc w:val="right"/>
              <w:rPr>
                <w:rFonts w:ascii="Trebuchet MS" w:hAnsi="Trebuchet MS" w:cs="Calibri"/>
                <w:color w:val="000000"/>
                <w:sz w:val="20"/>
                <w:szCs w:val="20"/>
              </w:rPr>
            </w:pPr>
            <w:r w:rsidRPr="00DA0E8E">
              <w:rPr>
                <w:rFonts w:ascii="Trebuchet MS" w:hAnsi="Trebuchet MS" w:cs="Calibri"/>
                <w:color w:val="000000"/>
                <w:sz w:val="20"/>
                <w:szCs w:val="20"/>
              </w:rPr>
              <w:t>90</w:t>
            </w:r>
          </w:p>
        </w:tc>
        <w:tc>
          <w:tcPr>
            <w:tcW w:w="621" w:type="pct"/>
            <w:shd w:val="clear" w:color="auto" w:fill="auto"/>
            <w:noWrap/>
            <w:vAlign w:val="center"/>
          </w:tcPr>
          <w:p w14:paraId="6AD0BACA" w14:textId="65DD5023" w:rsidR="00FB3236" w:rsidRPr="00DA0E8E" w:rsidRDefault="004B000F">
            <w:pPr>
              <w:spacing w:line="226" w:lineRule="auto"/>
              <w:jc w:val="right"/>
              <w:rPr>
                <w:rFonts w:ascii="Trebuchet MS" w:hAnsi="Trebuchet MS" w:cs="Calibri"/>
                <w:color w:val="000000"/>
                <w:sz w:val="20"/>
                <w:szCs w:val="20"/>
              </w:rPr>
            </w:pPr>
            <w:r w:rsidRPr="00DA0E8E">
              <w:rPr>
                <w:rFonts w:ascii="Trebuchet MS" w:hAnsi="Trebuchet MS" w:cs="Calibri"/>
                <w:color w:val="000000"/>
                <w:sz w:val="20"/>
                <w:szCs w:val="20"/>
              </w:rPr>
              <w:t>-</w:t>
            </w:r>
          </w:p>
        </w:tc>
        <w:tc>
          <w:tcPr>
            <w:tcW w:w="639" w:type="pct"/>
            <w:shd w:val="clear" w:color="auto" w:fill="auto"/>
            <w:vAlign w:val="center"/>
          </w:tcPr>
          <w:p w14:paraId="649ABF4E" w14:textId="7A6D2019" w:rsidR="00FB3236" w:rsidRPr="00DA0E8E" w:rsidRDefault="004B000F">
            <w:pPr>
              <w:spacing w:line="226" w:lineRule="auto"/>
              <w:jc w:val="right"/>
              <w:rPr>
                <w:rFonts w:ascii="Trebuchet MS" w:hAnsi="Trebuchet MS" w:cs="Calibri"/>
                <w:color w:val="000000"/>
                <w:sz w:val="20"/>
                <w:szCs w:val="20"/>
              </w:rPr>
            </w:pPr>
            <w:r w:rsidRPr="00DA0E8E">
              <w:rPr>
                <w:rFonts w:ascii="Trebuchet MS" w:hAnsi="Trebuchet MS" w:cs="Calibri"/>
                <w:color w:val="000000"/>
                <w:sz w:val="20"/>
                <w:szCs w:val="20"/>
              </w:rPr>
              <w:t>(3)</w:t>
            </w:r>
          </w:p>
        </w:tc>
        <w:tc>
          <w:tcPr>
            <w:tcW w:w="557" w:type="pct"/>
            <w:vAlign w:val="center"/>
          </w:tcPr>
          <w:p w14:paraId="1FAA1125" w14:textId="7BC0D40A" w:rsidR="00FB3236" w:rsidRPr="00DA0E8E" w:rsidRDefault="00345331">
            <w:pPr>
              <w:spacing w:line="226" w:lineRule="auto"/>
              <w:jc w:val="right"/>
              <w:rPr>
                <w:rFonts w:ascii="Trebuchet MS" w:hAnsi="Trebuchet MS" w:cs="Calibri"/>
                <w:b/>
                <w:bCs/>
                <w:color w:val="000000"/>
                <w:sz w:val="20"/>
                <w:szCs w:val="20"/>
              </w:rPr>
            </w:pPr>
            <w:r w:rsidRPr="00DA0E8E">
              <w:rPr>
                <w:rFonts w:ascii="Trebuchet MS" w:hAnsi="Trebuchet MS" w:cs="Calibri"/>
                <w:b/>
                <w:bCs/>
                <w:color w:val="000000"/>
                <w:sz w:val="20"/>
                <w:szCs w:val="20"/>
              </w:rPr>
              <w:t>87</w:t>
            </w:r>
          </w:p>
        </w:tc>
      </w:tr>
      <w:tr w:rsidR="00154A87" w:rsidRPr="00DA0E8E" w14:paraId="3C5A40D3" w14:textId="3A9F03E2" w:rsidTr="007D3736">
        <w:trPr>
          <w:trHeight w:val="20"/>
        </w:trPr>
        <w:tc>
          <w:tcPr>
            <w:tcW w:w="1815" w:type="pct"/>
            <w:shd w:val="clear" w:color="auto" w:fill="auto"/>
            <w:noWrap/>
            <w:vAlign w:val="bottom"/>
            <w:hideMark/>
          </w:tcPr>
          <w:p w14:paraId="6606E9A4" w14:textId="77777777" w:rsidR="00154A87" w:rsidRPr="007D3736" w:rsidRDefault="00154A87" w:rsidP="007D3736">
            <w:pPr>
              <w:spacing w:line="226" w:lineRule="auto"/>
              <w:ind w:left="-78"/>
              <w:jc w:val="both"/>
              <w:rPr>
                <w:rFonts w:ascii="Trebuchet MS" w:hAnsi="Trebuchet MS" w:cs="Calibri"/>
                <w:color w:val="000000"/>
                <w:sz w:val="20"/>
                <w:szCs w:val="20"/>
              </w:rPr>
            </w:pPr>
            <w:r w:rsidRPr="007D3736">
              <w:rPr>
                <w:rFonts w:ascii="Trebuchet MS" w:hAnsi="Trebuchet MS" w:cs="Calibri"/>
                <w:color w:val="000000"/>
                <w:sz w:val="20"/>
                <w:szCs w:val="20"/>
              </w:rPr>
              <w:t>Desenvolvimento de projetos</w:t>
            </w:r>
          </w:p>
        </w:tc>
        <w:tc>
          <w:tcPr>
            <w:tcW w:w="745" w:type="pct"/>
            <w:shd w:val="clear" w:color="auto" w:fill="auto"/>
            <w:noWrap/>
            <w:vAlign w:val="bottom"/>
            <w:hideMark/>
          </w:tcPr>
          <w:p w14:paraId="323E205B" w14:textId="77777777" w:rsidR="00154A87" w:rsidRPr="007D3736" w:rsidRDefault="00154A87" w:rsidP="007D3736">
            <w:pPr>
              <w:spacing w:line="226" w:lineRule="auto"/>
              <w:jc w:val="center"/>
              <w:rPr>
                <w:rFonts w:ascii="Trebuchet MS" w:hAnsi="Trebuchet MS" w:cs="Calibri"/>
                <w:color w:val="000000"/>
                <w:sz w:val="20"/>
                <w:szCs w:val="20"/>
              </w:rPr>
            </w:pPr>
          </w:p>
        </w:tc>
        <w:tc>
          <w:tcPr>
            <w:tcW w:w="624" w:type="pct"/>
            <w:tcBorders>
              <w:bottom w:val="single" w:sz="4" w:space="0" w:color="auto"/>
            </w:tcBorders>
            <w:shd w:val="clear" w:color="auto" w:fill="auto"/>
            <w:noWrap/>
            <w:vAlign w:val="center"/>
            <w:hideMark/>
          </w:tcPr>
          <w:p w14:paraId="146C17F5" w14:textId="0F9CBC6E"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23</w:t>
            </w:r>
          </w:p>
        </w:tc>
        <w:tc>
          <w:tcPr>
            <w:tcW w:w="621" w:type="pct"/>
            <w:tcBorders>
              <w:bottom w:val="single" w:sz="4" w:space="0" w:color="auto"/>
            </w:tcBorders>
            <w:shd w:val="clear" w:color="auto" w:fill="auto"/>
            <w:noWrap/>
            <w:vAlign w:val="center"/>
            <w:hideMark/>
          </w:tcPr>
          <w:p w14:paraId="11DFBDC4" w14:textId="3B9EE9E2"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639" w:type="pct"/>
            <w:tcBorders>
              <w:bottom w:val="single" w:sz="4" w:space="0" w:color="auto"/>
            </w:tcBorders>
            <w:shd w:val="clear" w:color="auto" w:fill="auto"/>
            <w:vAlign w:val="center"/>
            <w:hideMark/>
          </w:tcPr>
          <w:p w14:paraId="4F7FBEAD" w14:textId="7003DB6D"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557" w:type="pct"/>
            <w:tcBorders>
              <w:bottom w:val="single" w:sz="4" w:space="0" w:color="auto"/>
            </w:tcBorders>
            <w:vAlign w:val="center"/>
          </w:tcPr>
          <w:p w14:paraId="0164CBCC" w14:textId="3AFB7915" w:rsidR="00154A87" w:rsidRPr="007D3736" w:rsidRDefault="00154A87" w:rsidP="007D3736">
            <w:pPr>
              <w:spacing w:line="22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23</w:t>
            </w:r>
          </w:p>
        </w:tc>
      </w:tr>
      <w:tr w:rsidR="00154A87" w:rsidRPr="00DA0E8E" w14:paraId="406920F9" w14:textId="12EB0AA8" w:rsidTr="007D3736">
        <w:trPr>
          <w:trHeight w:val="20"/>
        </w:trPr>
        <w:tc>
          <w:tcPr>
            <w:tcW w:w="1815" w:type="pct"/>
            <w:shd w:val="clear" w:color="auto" w:fill="auto"/>
            <w:noWrap/>
            <w:vAlign w:val="bottom"/>
            <w:hideMark/>
          </w:tcPr>
          <w:p w14:paraId="3680EA1E" w14:textId="77777777" w:rsidR="00154A87" w:rsidRPr="007D3736" w:rsidRDefault="00154A87" w:rsidP="007D3736">
            <w:pPr>
              <w:spacing w:line="226" w:lineRule="auto"/>
              <w:ind w:left="-78"/>
              <w:jc w:val="both"/>
              <w:rPr>
                <w:rFonts w:ascii="Trebuchet MS" w:hAnsi="Trebuchet MS" w:cs="Calibri"/>
                <w:b/>
                <w:bCs/>
                <w:color w:val="000000"/>
                <w:sz w:val="20"/>
                <w:szCs w:val="20"/>
              </w:rPr>
            </w:pPr>
            <w:r w:rsidRPr="007D3736">
              <w:rPr>
                <w:rFonts w:ascii="Trebuchet MS" w:hAnsi="Trebuchet MS" w:cs="Calibri"/>
                <w:b/>
                <w:bCs/>
                <w:color w:val="000000"/>
                <w:sz w:val="20"/>
                <w:szCs w:val="20"/>
              </w:rPr>
              <w:t>Total do custo</w:t>
            </w:r>
          </w:p>
        </w:tc>
        <w:tc>
          <w:tcPr>
            <w:tcW w:w="745" w:type="pct"/>
            <w:shd w:val="clear" w:color="auto" w:fill="auto"/>
            <w:noWrap/>
            <w:vAlign w:val="bottom"/>
            <w:hideMark/>
          </w:tcPr>
          <w:p w14:paraId="0AA25E30" w14:textId="77777777" w:rsidR="00154A87" w:rsidRPr="007D3736" w:rsidRDefault="00154A87" w:rsidP="007D3736">
            <w:pPr>
              <w:spacing w:line="226" w:lineRule="auto"/>
              <w:jc w:val="center"/>
              <w:rPr>
                <w:rFonts w:ascii="Trebuchet MS" w:hAnsi="Trebuchet MS" w:cs="Calibri"/>
                <w:color w:val="000000"/>
                <w:sz w:val="20"/>
                <w:szCs w:val="20"/>
              </w:rPr>
            </w:pPr>
          </w:p>
        </w:tc>
        <w:tc>
          <w:tcPr>
            <w:tcW w:w="624" w:type="pct"/>
            <w:tcBorders>
              <w:top w:val="single" w:sz="4" w:space="0" w:color="auto"/>
            </w:tcBorders>
            <w:shd w:val="clear" w:color="auto" w:fill="auto"/>
            <w:noWrap/>
            <w:vAlign w:val="center"/>
            <w:hideMark/>
          </w:tcPr>
          <w:p w14:paraId="12041063" w14:textId="1B08096D"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113</w:t>
            </w:r>
          </w:p>
        </w:tc>
        <w:tc>
          <w:tcPr>
            <w:tcW w:w="621" w:type="pct"/>
            <w:tcBorders>
              <w:top w:val="single" w:sz="4" w:space="0" w:color="auto"/>
            </w:tcBorders>
            <w:shd w:val="clear" w:color="auto" w:fill="auto"/>
            <w:noWrap/>
            <w:vAlign w:val="center"/>
            <w:hideMark/>
          </w:tcPr>
          <w:p w14:paraId="40F55B3D" w14:textId="3839B088"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w:t>
            </w:r>
          </w:p>
        </w:tc>
        <w:tc>
          <w:tcPr>
            <w:tcW w:w="639" w:type="pct"/>
            <w:tcBorders>
              <w:top w:val="single" w:sz="4" w:space="0" w:color="auto"/>
            </w:tcBorders>
            <w:shd w:val="clear" w:color="auto" w:fill="auto"/>
            <w:noWrap/>
            <w:vAlign w:val="center"/>
            <w:hideMark/>
          </w:tcPr>
          <w:p w14:paraId="1FBA129F" w14:textId="6AA6BEC6"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(3)</w:t>
            </w:r>
          </w:p>
        </w:tc>
        <w:tc>
          <w:tcPr>
            <w:tcW w:w="557" w:type="pct"/>
            <w:tcBorders>
              <w:top w:val="single" w:sz="4" w:space="0" w:color="auto"/>
            </w:tcBorders>
            <w:vAlign w:val="center"/>
          </w:tcPr>
          <w:p w14:paraId="5E0495B0" w14:textId="166DA48D" w:rsidR="00154A87" w:rsidRPr="007D3736" w:rsidRDefault="00154A87" w:rsidP="007D3736">
            <w:pPr>
              <w:spacing w:line="22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110</w:t>
            </w:r>
          </w:p>
        </w:tc>
      </w:tr>
      <w:tr w:rsidR="00154A87" w:rsidRPr="00DA0E8E" w14:paraId="5B927888" w14:textId="70EF714A" w:rsidTr="006362EF">
        <w:trPr>
          <w:trHeight w:val="20"/>
        </w:trPr>
        <w:tc>
          <w:tcPr>
            <w:tcW w:w="1815" w:type="pct"/>
            <w:shd w:val="clear" w:color="auto" w:fill="auto"/>
            <w:noWrap/>
            <w:vAlign w:val="bottom"/>
            <w:hideMark/>
          </w:tcPr>
          <w:p w14:paraId="1C22C7AD" w14:textId="77777777" w:rsidR="00154A87" w:rsidRPr="007D3736" w:rsidRDefault="00154A87" w:rsidP="007D3736">
            <w:pPr>
              <w:spacing w:line="226" w:lineRule="auto"/>
              <w:ind w:left="-78"/>
              <w:jc w:val="both"/>
              <w:rPr>
                <w:rFonts w:ascii="Trebuchet MS" w:hAnsi="Trebuchet MS" w:cs="Calibri"/>
                <w:b/>
                <w:bCs/>
                <w:color w:val="000000"/>
                <w:sz w:val="20"/>
                <w:szCs w:val="20"/>
              </w:rPr>
            </w:pPr>
          </w:p>
        </w:tc>
        <w:tc>
          <w:tcPr>
            <w:tcW w:w="745" w:type="pct"/>
            <w:shd w:val="clear" w:color="auto" w:fill="auto"/>
            <w:noWrap/>
            <w:vAlign w:val="bottom"/>
            <w:hideMark/>
          </w:tcPr>
          <w:p w14:paraId="7D52FBCE" w14:textId="77777777" w:rsidR="00154A87" w:rsidRPr="007D3736" w:rsidRDefault="00154A87" w:rsidP="007D3736">
            <w:pPr>
              <w:spacing w:line="226" w:lineRule="auto"/>
              <w:jc w:val="center"/>
              <w:rPr>
                <w:rFonts w:ascii="Trebuchet MS" w:hAnsi="Trebuchet MS"/>
                <w:sz w:val="20"/>
                <w:szCs w:val="20"/>
              </w:rPr>
            </w:pPr>
          </w:p>
        </w:tc>
        <w:tc>
          <w:tcPr>
            <w:tcW w:w="624" w:type="pct"/>
            <w:shd w:val="clear" w:color="auto" w:fill="auto"/>
            <w:vAlign w:val="center"/>
            <w:hideMark/>
          </w:tcPr>
          <w:p w14:paraId="7393045F" w14:textId="77777777" w:rsidR="00154A87" w:rsidRPr="007D3736" w:rsidRDefault="00154A87" w:rsidP="007D3736">
            <w:pPr>
              <w:spacing w:line="226" w:lineRule="auto"/>
              <w:jc w:val="right"/>
              <w:rPr>
                <w:rFonts w:ascii="Trebuchet MS" w:hAnsi="Trebuchet MS"/>
                <w:sz w:val="20"/>
                <w:szCs w:val="20"/>
              </w:rPr>
            </w:pPr>
          </w:p>
        </w:tc>
        <w:tc>
          <w:tcPr>
            <w:tcW w:w="621" w:type="pct"/>
            <w:shd w:val="clear" w:color="auto" w:fill="auto"/>
            <w:vAlign w:val="center"/>
            <w:hideMark/>
          </w:tcPr>
          <w:p w14:paraId="6A1B9823" w14:textId="77777777" w:rsidR="00154A87" w:rsidRPr="007D3736" w:rsidRDefault="00154A87" w:rsidP="007D3736">
            <w:pPr>
              <w:spacing w:line="226" w:lineRule="auto"/>
              <w:jc w:val="right"/>
              <w:rPr>
                <w:rFonts w:ascii="Trebuchet MS" w:hAnsi="Trebuchet MS"/>
                <w:sz w:val="20"/>
                <w:szCs w:val="20"/>
              </w:rPr>
            </w:pPr>
          </w:p>
        </w:tc>
        <w:tc>
          <w:tcPr>
            <w:tcW w:w="639" w:type="pct"/>
            <w:shd w:val="clear" w:color="auto" w:fill="auto"/>
            <w:vAlign w:val="center"/>
            <w:hideMark/>
          </w:tcPr>
          <w:p w14:paraId="3FA858A5" w14:textId="77777777" w:rsidR="00154A87" w:rsidRPr="007D3736" w:rsidRDefault="00154A87" w:rsidP="007D3736">
            <w:pPr>
              <w:spacing w:line="226" w:lineRule="auto"/>
              <w:jc w:val="right"/>
              <w:rPr>
                <w:rFonts w:ascii="Trebuchet MS" w:hAnsi="Trebuchet MS"/>
                <w:sz w:val="20"/>
                <w:szCs w:val="20"/>
              </w:rPr>
            </w:pPr>
          </w:p>
        </w:tc>
        <w:tc>
          <w:tcPr>
            <w:tcW w:w="557" w:type="pct"/>
            <w:vAlign w:val="center"/>
          </w:tcPr>
          <w:p w14:paraId="2CDA1F11" w14:textId="77777777" w:rsidR="00154A87" w:rsidRPr="007D3736" w:rsidRDefault="00154A87" w:rsidP="007D3736">
            <w:pPr>
              <w:spacing w:line="226" w:lineRule="auto"/>
              <w:jc w:val="right"/>
              <w:rPr>
                <w:rFonts w:ascii="Trebuchet MS" w:hAnsi="Trebuchet MS"/>
                <w:b/>
                <w:bCs/>
                <w:sz w:val="20"/>
                <w:szCs w:val="20"/>
              </w:rPr>
            </w:pPr>
          </w:p>
        </w:tc>
      </w:tr>
      <w:tr w:rsidR="00154A87" w:rsidRPr="00DA0E8E" w14:paraId="690B2AE0" w14:textId="46E69A54" w:rsidTr="006362EF">
        <w:trPr>
          <w:trHeight w:val="20"/>
        </w:trPr>
        <w:tc>
          <w:tcPr>
            <w:tcW w:w="1815" w:type="pct"/>
            <w:shd w:val="clear" w:color="auto" w:fill="auto"/>
            <w:noWrap/>
            <w:vAlign w:val="bottom"/>
            <w:hideMark/>
          </w:tcPr>
          <w:p w14:paraId="7A1B4E8E" w14:textId="5526ADB0" w:rsidR="00154A87" w:rsidRPr="007D3736" w:rsidRDefault="00904C53" w:rsidP="007D3736">
            <w:pPr>
              <w:spacing w:line="226" w:lineRule="auto"/>
              <w:ind w:left="-78"/>
              <w:jc w:val="both"/>
              <w:rPr>
                <w:rFonts w:ascii="Trebuchet MS" w:hAnsi="Trebuchet MS" w:cs="Calibri"/>
                <w:color w:val="000000"/>
                <w:sz w:val="20"/>
                <w:szCs w:val="20"/>
              </w:rPr>
            </w:pPr>
            <w:r w:rsidRPr="00DA0E8E">
              <w:rPr>
                <w:rFonts w:ascii="Trebuchet MS" w:hAnsi="Trebuchet MS" w:cs="Calibri"/>
                <w:color w:val="000000"/>
                <w:sz w:val="20"/>
                <w:szCs w:val="20"/>
              </w:rPr>
              <w:t>A</w:t>
            </w:r>
            <w:r w:rsidR="00154A87" w:rsidRPr="007D3736">
              <w:rPr>
                <w:rFonts w:ascii="Trebuchet MS" w:hAnsi="Trebuchet MS" w:cs="Calibri"/>
                <w:color w:val="000000"/>
                <w:sz w:val="20"/>
                <w:szCs w:val="20"/>
              </w:rPr>
              <w:t>mortização acumulada</w:t>
            </w:r>
          </w:p>
        </w:tc>
        <w:tc>
          <w:tcPr>
            <w:tcW w:w="745" w:type="pct"/>
            <w:shd w:val="clear" w:color="auto" w:fill="auto"/>
            <w:noWrap/>
            <w:vAlign w:val="bottom"/>
            <w:hideMark/>
          </w:tcPr>
          <w:p w14:paraId="04A19447" w14:textId="77777777" w:rsidR="00154A87" w:rsidRPr="007D3736" w:rsidRDefault="00154A87" w:rsidP="007D3736">
            <w:pPr>
              <w:spacing w:line="226" w:lineRule="auto"/>
              <w:jc w:val="center"/>
              <w:rPr>
                <w:rFonts w:ascii="Trebuchet MS" w:hAnsi="Trebuchet MS" w:cs="Calibri"/>
                <w:color w:val="000000"/>
                <w:sz w:val="20"/>
                <w:szCs w:val="20"/>
              </w:rPr>
            </w:pPr>
          </w:p>
        </w:tc>
        <w:tc>
          <w:tcPr>
            <w:tcW w:w="624" w:type="pct"/>
            <w:shd w:val="clear" w:color="auto" w:fill="auto"/>
            <w:vAlign w:val="center"/>
            <w:hideMark/>
          </w:tcPr>
          <w:p w14:paraId="45C2107B" w14:textId="72E1D4EA"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(40)</w:t>
            </w:r>
          </w:p>
        </w:tc>
        <w:tc>
          <w:tcPr>
            <w:tcW w:w="621" w:type="pct"/>
            <w:shd w:val="clear" w:color="auto" w:fill="auto"/>
            <w:vAlign w:val="center"/>
            <w:hideMark/>
          </w:tcPr>
          <w:p w14:paraId="40FF0A5D" w14:textId="33214956"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(6)</w:t>
            </w:r>
          </w:p>
        </w:tc>
        <w:tc>
          <w:tcPr>
            <w:tcW w:w="639" w:type="pct"/>
            <w:shd w:val="clear" w:color="auto" w:fill="auto"/>
            <w:vAlign w:val="center"/>
            <w:hideMark/>
          </w:tcPr>
          <w:p w14:paraId="133D56CC" w14:textId="0AC7F21A"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2</w:t>
            </w:r>
          </w:p>
        </w:tc>
        <w:tc>
          <w:tcPr>
            <w:tcW w:w="557" w:type="pct"/>
            <w:vAlign w:val="center"/>
          </w:tcPr>
          <w:p w14:paraId="17BB697A" w14:textId="040AEA60" w:rsidR="00154A87" w:rsidRPr="007D3736" w:rsidRDefault="00154A87" w:rsidP="007D3736">
            <w:pPr>
              <w:spacing w:line="226" w:lineRule="auto"/>
              <w:jc w:val="right"/>
              <w:rPr>
                <w:rFonts w:ascii="Trebuchet MS" w:hAnsi="Trebuchet MS" w:cs="Calibri"/>
                <w:color w:val="000000"/>
                <w:sz w:val="20"/>
                <w:szCs w:val="20"/>
              </w:rPr>
            </w:pPr>
            <w:r w:rsidRPr="007D3736">
              <w:rPr>
                <w:rFonts w:ascii="Trebuchet MS" w:hAnsi="Trebuchet MS" w:cs="Calibri"/>
                <w:color w:val="000000"/>
                <w:sz w:val="20"/>
                <w:szCs w:val="20"/>
              </w:rPr>
              <w:t>(44)</w:t>
            </w:r>
          </w:p>
        </w:tc>
      </w:tr>
      <w:tr w:rsidR="00154A87" w:rsidRPr="00DA0E8E" w14:paraId="3DEB27DA" w14:textId="0BCA2273" w:rsidTr="006362EF">
        <w:trPr>
          <w:trHeight w:val="20"/>
        </w:trPr>
        <w:tc>
          <w:tcPr>
            <w:tcW w:w="1815" w:type="pct"/>
            <w:shd w:val="clear" w:color="auto" w:fill="auto"/>
            <w:noWrap/>
            <w:vAlign w:val="bottom"/>
            <w:hideMark/>
          </w:tcPr>
          <w:p w14:paraId="756C2FE4" w14:textId="34D049DC" w:rsidR="00154A87" w:rsidRPr="007D3736" w:rsidRDefault="009770A0" w:rsidP="007D3736">
            <w:pPr>
              <w:spacing w:line="226" w:lineRule="auto"/>
              <w:ind w:left="-78"/>
              <w:jc w:val="both"/>
              <w:rPr>
                <w:rFonts w:ascii="Trebuchet MS" w:hAnsi="Trebuchet MS" w:cs="Calibri"/>
                <w:b/>
                <w:bCs/>
                <w:color w:val="000000"/>
                <w:sz w:val="20"/>
                <w:szCs w:val="20"/>
                <w:highlight w:val="yellow"/>
              </w:rPr>
            </w:pPr>
            <w:r w:rsidRPr="007D3736">
              <w:rPr>
                <w:rFonts w:ascii="Trebuchet MS" w:hAnsi="Trebuchet MS" w:cs="Calibri"/>
                <w:b/>
                <w:bCs/>
                <w:color w:val="000000"/>
                <w:sz w:val="20"/>
                <w:szCs w:val="20"/>
              </w:rPr>
              <w:t>Total do intangível</w:t>
            </w:r>
          </w:p>
        </w:tc>
        <w:tc>
          <w:tcPr>
            <w:tcW w:w="745" w:type="pct"/>
            <w:shd w:val="clear" w:color="auto" w:fill="auto"/>
            <w:noWrap/>
            <w:vAlign w:val="bottom"/>
            <w:hideMark/>
          </w:tcPr>
          <w:p w14:paraId="52763D5B" w14:textId="77777777" w:rsidR="00154A87" w:rsidRPr="007D3736" w:rsidRDefault="00154A87" w:rsidP="007D3736">
            <w:pPr>
              <w:spacing w:line="226" w:lineRule="auto"/>
              <w:jc w:val="center"/>
              <w:rPr>
                <w:rFonts w:ascii="Trebuchet MS" w:hAnsi="Trebuchet MS"/>
                <w:sz w:val="20"/>
                <w:szCs w:val="20"/>
                <w:highlight w:val="yellow"/>
              </w:rPr>
            </w:pPr>
          </w:p>
        </w:tc>
        <w:tc>
          <w:tcPr>
            <w:tcW w:w="624" w:type="pct"/>
            <w:shd w:val="clear" w:color="auto" w:fill="auto"/>
            <w:vAlign w:val="center"/>
            <w:hideMark/>
          </w:tcPr>
          <w:p w14:paraId="1D1CABE5" w14:textId="7B34F538" w:rsidR="00154A87" w:rsidRPr="007D3736" w:rsidRDefault="00154A87" w:rsidP="007D3736">
            <w:pPr>
              <w:pBdr>
                <w:top w:val="single" w:sz="4" w:space="1" w:color="auto"/>
                <w:bottom w:val="double" w:sz="4" w:space="1" w:color="auto"/>
              </w:pBdr>
              <w:spacing w:line="226" w:lineRule="auto"/>
              <w:jc w:val="right"/>
              <w:rPr>
                <w:rFonts w:ascii="Trebuchet MS" w:hAnsi="Trebuchet MS" w:cs="Calibri"/>
                <w:b/>
                <w:bCs/>
                <w:color w:val="000000"/>
                <w:sz w:val="20"/>
                <w:szCs w:val="20"/>
                <w:highlight w:val="yellow"/>
              </w:rPr>
            </w:pPr>
            <w:r w:rsidRPr="007D3736">
              <w:rPr>
                <w:rFonts w:ascii="Trebuchet MS" w:hAnsi="Trebuchet MS" w:cs="Calibri"/>
                <w:b/>
                <w:bCs/>
                <w:color w:val="000000"/>
                <w:sz w:val="20"/>
                <w:szCs w:val="20"/>
              </w:rPr>
              <w:t>73</w:t>
            </w:r>
          </w:p>
        </w:tc>
        <w:tc>
          <w:tcPr>
            <w:tcW w:w="621" w:type="pct"/>
            <w:shd w:val="clear" w:color="auto" w:fill="auto"/>
            <w:vAlign w:val="center"/>
            <w:hideMark/>
          </w:tcPr>
          <w:p w14:paraId="6FFB2FE1" w14:textId="1B6DD9A9" w:rsidR="00154A87" w:rsidRPr="007D3736" w:rsidRDefault="00154A87" w:rsidP="007D3736">
            <w:pPr>
              <w:pBdr>
                <w:top w:val="single" w:sz="4" w:space="1" w:color="auto"/>
                <w:bottom w:val="double" w:sz="4" w:space="1" w:color="auto"/>
              </w:pBdr>
              <w:spacing w:line="226" w:lineRule="auto"/>
              <w:jc w:val="right"/>
              <w:rPr>
                <w:rFonts w:ascii="Trebuchet MS" w:hAnsi="Trebuchet MS" w:cs="Calibri"/>
                <w:b/>
                <w:bCs/>
                <w:color w:val="000000"/>
                <w:sz w:val="20"/>
                <w:szCs w:val="20"/>
                <w:highlight w:val="yellow"/>
              </w:rPr>
            </w:pPr>
            <w:r w:rsidRPr="007D3736">
              <w:rPr>
                <w:rFonts w:ascii="Trebuchet MS" w:hAnsi="Trebuchet MS" w:cs="Calibri"/>
                <w:b/>
                <w:bCs/>
                <w:color w:val="000000"/>
                <w:sz w:val="20"/>
                <w:szCs w:val="20"/>
              </w:rPr>
              <w:t>(6)</w:t>
            </w:r>
          </w:p>
        </w:tc>
        <w:tc>
          <w:tcPr>
            <w:tcW w:w="639" w:type="pct"/>
            <w:shd w:val="clear" w:color="auto" w:fill="auto"/>
            <w:vAlign w:val="center"/>
            <w:hideMark/>
          </w:tcPr>
          <w:p w14:paraId="1268B3B7" w14:textId="52123E99" w:rsidR="00154A87" w:rsidRPr="007D3736" w:rsidRDefault="00154A87" w:rsidP="007D3736">
            <w:pPr>
              <w:pBdr>
                <w:top w:val="single" w:sz="4" w:space="1" w:color="auto"/>
                <w:bottom w:val="double" w:sz="4" w:space="1" w:color="auto"/>
              </w:pBdr>
              <w:spacing w:line="226" w:lineRule="auto"/>
              <w:jc w:val="right"/>
              <w:rPr>
                <w:rFonts w:ascii="Trebuchet MS" w:hAnsi="Trebuchet MS" w:cs="Calibri"/>
                <w:b/>
                <w:bCs/>
                <w:color w:val="000000"/>
                <w:sz w:val="20"/>
                <w:szCs w:val="20"/>
              </w:rPr>
            </w:pPr>
            <w:r w:rsidRPr="007D3736">
              <w:rPr>
                <w:rFonts w:ascii="Trebuchet MS" w:hAnsi="Trebuchet MS" w:cs="Calibri"/>
                <w:b/>
                <w:bCs/>
                <w:color w:val="000000"/>
                <w:sz w:val="20"/>
                <w:szCs w:val="20"/>
              </w:rPr>
              <w:t>(1)</w:t>
            </w:r>
          </w:p>
        </w:tc>
        <w:tc>
          <w:tcPr>
            <w:tcW w:w="557" w:type="pct"/>
            <w:vAlign w:val="center"/>
          </w:tcPr>
          <w:p w14:paraId="649840EF" w14:textId="392C9A8E" w:rsidR="00154A87" w:rsidRPr="007D3736" w:rsidRDefault="00154A87" w:rsidP="007D3736">
            <w:pPr>
              <w:pBdr>
                <w:top w:val="single" w:sz="4" w:space="1" w:color="auto"/>
                <w:bottom w:val="double" w:sz="4" w:space="1" w:color="auto"/>
              </w:pBdr>
              <w:spacing w:line="226" w:lineRule="auto"/>
              <w:jc w:val="right"/>
              <w:rPr>
                <w:rFonts w:ascii="Trebuchet MS" w:hAnsi="Trebuchet MS" w:cs="Calibri"/>
                <w:b/>
                <w:bCs/>
                <w:color w:val="000000"/>
                <w:sz w:val="20"/>
                <w:szCs w:val="20"/>
                <w:highlight w:val="yellow"/>
              </w:rPr>
            </w:pPr>
            <w:r w:rsidRPr="007D3736">
              <w:rPr>
                <w:rFonts w:ascii="Trebuchet MS" w:hAnsi="Trebuchet MS" w:cs="Calibri"/>
                <w:b/>
                <w:bCs/>
                <w:color w:val="000000"/>
                <w:sz w:val="20"/>
                <w:szCs w:val="20"/>
              </w:rPr>
              <w:t>66</w:t>
            </w:r>
          </w:p>
        </w:tc>
      </w:tr>
    </w:tbl>
    <w:p w14:paraId="0D955E2A" w14:textId="77777777" w:rsidR="00F5565B" w:rsidRPr="00C249BA" w:rsidRDefault="00F5565B" w:rsidP="007D3736">
      <w:pPr>
        <w:tabs>
          <w:tab w:val="left" w:pos="6379"/>
        </w:tabs>
        <w:jc w:val="both"/>
        <w:rPr>
          <w:rFonts w:ascii="Trebuchet MS" w:hAnsi="Trebuchet MS"/>
          <w:sz w:val="20"/>
          <w:szCs w:val="20"/>
        </w:rPr>
        <w:sectPr w:rsidR="00F5565B" w:rsidRPr="00C249BA" w:rsidSect="003E1189">
          <w:footerReference w:type="default" r:id="rId16"/>
          <w:pgSz w:w="16840" w:h="11907" w:orient="landscape" w:code="9"/>
          <w:pgMar w:top="2552" w:right="1134" w:bottom="1134" w:left="1701" w:header="567" w:footer="567" w:gutter="0"/>
          <w:pgNumType w:start="15"/>
          <w:cols w:space="720"/>
          <w:docGrid w:linePitch="326"/>
        </w:sectPr>
      </w:pPr>
    </w:p>
    <w:p w14:paraId="513E7718" w14:textId="602751A0" w:rsidR="00291CBE" w:rsidRPr="0039591B" w:rsidRDefault="00291CBE" w:rsidP="00C249BA">
      <w:pPr>
        <w:tabs>
          <w:tab w:val="left" w:pos="6379"/>
        </w:tabs>
        <w:ind w:left="567"/>
        <w:jc w:val="both"/>
        <w:rPr>
          <w:rFonts w:ascii="Trebuchet MS" w:hAnsi="Trebuchet MS"/>
        </w:rPr>
      </w:pPr>
      <w:r w:rsidRPr="0039591B">
        <w:rPr>
          <w:rFonts w:ascii="Trebuchet MS" w:hAnsi="Trebuchet MS"/>
        </w:rPr>
        <w:lastRenderedPageBreak/>
        <w:t>O Contrato de Concessão para Exploração dos Serviços Públicos de Gás Combustível Canalizado, celebrado em 12 de setembro de 2001, entre o Estado de Goiás (Poder Concedente) e a Companhia (Concessionária), regulamenta a exploração dos serviços públicos de distribuição de gás canalizado pela Companhia, em que:</w:t>
      </w:r>
    </w:p>
    <w:p w14:paraId="646BA384" w14:textId="77777777" w:rsidR="00291CBE" w:rsidRPr="0039591B" w:rsidRDefault="00291CBE" w:rsidP="00C249BA">
      <w:pPr>
        <w:tabs>
          <w:tab w:val="left" w:pos="6379"/>
        </w:tabs>
        <w:ind w:left="567"/>
        <w:jc w:val="both"/>
        <w:rPr>
          <w:rFonts w:ascii="Trebuchet MS" w:hAnsi="Trebuchet MS"/>
        </w:rPr>
      </w:pPr>
    </w:p>
    <w:p w14:paraId="106CE9F4" w14:textId="7C36A046" w:rsidR="00291CBE" w:rsidRPr="0039591B" w:rsidRDefault="00291CBE" w:rsidP="00C249BA">
      <w:pPr>
        <w:pStyle w:val="PargrafodaLista"/>
        <w:numPr>
          <w:ilvl w:val="0"/>
          <w:numId w:val="46"/>
        </w:numPr>
        <w:ind w:left="993" w:hanging="426"/>
        <w:jc w:val="both"/>
        <w:rPr>
          <w:rFonts w:ascii="Trebuchet MS" w:hAnsi="Trebuchet MS"/>
        </w:rPr>
      </w:pPr>
      <w:r w:rsidRPr="0039591B">
        <w:rPr>
          <w:rFonts w:ascii="Trebuchet MS" w:hAnsi="Trebuchet MS"/>
        </w:rPr>
        <w:t>O contrato estabelece quais os serviços que o operador deve prestar e para quem os serviços devem ser prestados</w:t>
      </w:r>
      <w:r w:rsidR="008C6498">
        <w:rPr>
          <w:rFonts w:ascii="Trebuchet MS" w:hAnsi="Trebuchet MS"/>
        </w:rPr>
        <w:t>;</w:t>
      </w:r>
    </w:p>
    <w:p w14:paraId="3D57F7CE" w14:textId="56AF9218" w:rsidR="00291CBE" w:rsidRPr="0039591B" w:rsidRDefault="00291CBE" w:rsidP="00C249BA">
      <w:pPr>
        <w:pStyle w:val="PargrafodaLista"/>
        <w:numPr>
          <w:ilvl w:val="0"/>
          <w:numId w:val="46"/>
        </w:numPr>
        <w:ind w:left="993" w:hanging="426"/>
        <w:jc w:val="both"/>
        <w:rPr>
          <w:rFonts w:ascii="Trebuchet MS" w:hAnsi="Trebuchet MS"/>
        </w:rPr>
      </w:pPr>
      <w:r w:rsidRPr="0039591B">
        <w:rPr>
          <w:rFonts w:ascii="Trebuchet MS" w:hAnsi="Trebuchet MS"/>
        </w:rPr>
        <w:t>Ao final da concessão os ativos vinculados à infraestrutura devem ser revertidos ao Poder Concedente mediante pagamento de uma indenização</w:t>
      </w:r>
      <w:r w:rsidR="008C6498">
        <w:rPr>
          <w:rFonts w:ascii="Trebuchet MS" w:hAnsi="Trebuchet MS"/>
        </w:rPr>
        <w:t>;</w:t>
      </w:r>
    </w:p>
    <w:p w14:paraId="72CA5C38" w14:textId="4C1BA504" w:rsidR="00291CBE" w:rsidRPr="0039591B" w:rsidRDefault="00291CBE" w:rsidP="00C249BA">
      <w:pPr>
        <w:pStyle w:val="PargrafodaLista"/>
        <w:numPr>
          <w:ilvl w:val="0"/>
          <w:numId w:val="46"/>
        </w:numPr>
        <w:ind w:left="993" w:hanging="426"/>
        <w:jc w:val="both"/>
        <w:rPr>
          <w:rFonts w:ascii="Trebuchet MS" w:hAnsi="Trebuchet MS"/>
        </w:rPr>
      </w:pPr>
      <w:r w:rsidRPr="0039591B">
        <w:rPr>
          <w:rFonts w:ascii="Trebuchet MS" w:hAnsi="Trebuchet MS"/>
        </w:rPr>
        <w:t>O preço é regulado por meio de mecanismo de tarifa estabelecido no Contrato de Concessão com base em fórmulas paramétricas, bem como são definidas as modalidades de revisões tarifárias, que devem ser suficientes para cobrir os custos, a amortização dos investimentos e a remuneração pelo capital investido.</w:t>
      </w:r>
    </w:p>
    <w:p w14:paraId="4C3DD204" w14:textId="77777777" w:rsidR="00DC7D20" w:rsidRPr="0039591B" w:rsidRDefault="00DC7D20" w:rsidP="0039591B">
      <w:pPr>
        <w:pStyle w:val="PargrafodaLista"/>
        <w:ind w:left="927"/>
        <w:jc w:val="both"/>
        <w:rPr>
          <w:rFonts w:ascii="Trebuchet MS" w:hAnsi="Trebuchet MS"/>
        </w:rPr>
      </w:pPr>
    </w:p>
    <w:p w14:paraId="0E54248A" w14:textId="1F5A6A4E" w:rsidR="00DC7D20" w:rsidRPr="0039591B" w:rsidRDefault="00291CBE" w:rsidP="0039591B">
      <w:pPr>
        <w:ind w:left="567"/>
        <w:jc w:val="both"/>
        <w:rPr>
          <w:rFonts w:ascii="Trebuchet MS" w:hAnsi="Trebuchet MS"/>
        </w:rPr>
      </w:pPr>
      <w:r w:rsidRPr="0039591B">
        <w:rPr>
          <w:rFonts w:ascii="Trebuchet MS" w:hAnsi="Trebuchet MS"/>
        </w:rPr>
        <w:t>Com base nas características estabelecidas no Contrato de Concessão de Distribuição de Gás Canalizado da Companhia, a Administração entende que estão atendidas as condições para a aplicação da Interpretação Técnica ICPC 01 (R1) - Contratos de Concessão, a qual fornece orientações sobre a contabilização de concessões de serviços públicos aos seus operadores, com o objetivo de refletir o negócio de distribuição de gás canalizado, abrangendo o ativo intangível em virtude da sua recuperação estar condicionada à utilização do serviço público, nesse caso, do consumo de gás canalizado pelos consumidores.</w:t>
      </w:r>
    </w:p>
    <w:p w14:paraId="26E4011C" w14:textId="77777777" w:rsidR="00DC7D20" w:rsidRPr="0039591B" w:rsidRDefault="00DC7D20" w:rsidP="0039591B">
      <w:pPr>
        <w:ind w:left="567"/>
        <w:jc w:val="both"/>
        <w:rPr>
          <w:rFonts w:ascii="Trebuchet MS" w:hAnsi="Trebuchet MS"/>
        </w:rPr>
      </w:pPr>
    </w:p>
    <w:p w14:paraId="03C7C0A9" w14:textId="56AE2A31" w:rsidR="00DC7D20" w:rsidRPr="0039591B" w:rsidRDefault="00DC7D20" w:rsidP="0039591B">
      <w:pPr>
        <w:ind w:left="567"/>
        <w:jc w:val="both"/>
        <w:rPr>
          <w:rFonts w:ascii="Trebuchet MS" w:hAnsi="Trebuchet MS"/>
        </w:rPr>
      </w:pPr>
      <w:r w:rsidRPr="0039591B">
        <w:rPr>
          <w:rFonts w:ascii="Trebuchet MS" w:hAnsi="Trebuchet MS"/>
        </w:rPr>
        <w:t>A infraestrutura construída da atividade de distribuição</w:t>
      </w:r>
      <w:r w:rsidR="009E78DF">
        <w:rPr>
          <w:rFonts w:ascii="Trebuchet MS" w:hAnsi="Trebuchet MS"/>
        </w:rPr>
        <w:t xml:space="preserve"> de gás natural,</w:t>
      </w:r>
      <w:r w:rsidRPr="0039591B">
        <w:rPr>
          <w:rFonts w:ascii="Trebuchet MS" w:hAnsi="Trebuchet MS"/>
        </w:rPr>
        <w:t xml:space="preserve"> que estava originalmente </w:t>
      </w:r>
      <w:r w:rsidR="009E78DF">
        <w:rPr>
          <w:rFonts w:ascii="Trebuchet MS" w:hAnsi="Trebuchet MS"/>
        </w:rPr>
        <w:t>a</w:t>
      </w:r>
      <w:r w:rsidRPr="0039591B">
        <w:rPr>
          <w:rFonts w:ascii="Trebuchet MS" w:hAnsi="Trebuchet MS"/>
        </w:rPr>
        <w:t xml:space="preserve">presentada </w:t>
      </w:r>
      <w:r w:rsidR="009E78DF">
        <w:rPr>
          <w:rFonts w:ascii="Trebuchet MS" w:hAnsi="Trebuchet MS"/>
        </w:rPr>
        <w:t>como</w:t>
      </w:r>
      <w:r w:rsidRPr="0039591B">
        <w:rPr>
          <w:rFonts w:ascii="Trebuchet MS" w:hAnsi="Trebuchet MS"/>
        </w:rPr>
        <w:t xml:space="preserve"> ativo imobilizado da Companhia</w:t>
      </w:r>
      <w:r w:rsidR="009E78DF">
        <w:rPr>
          <w:rFonts w:ascii="Trebuchet MS" w:hAnsi="Trebuchet MS"/>
        </w:rPr>
        <w:t>,</w:t>
      </w:r>
      <w:r w:rsidRPr="0039591B">
        <w:rPr>
          <w:rFonts w:ascii="Trebuchet MS" w:hAnsi="Trebuchet MS"/>
        </w:rPr>
        <w:t xml:space="preserve"> é recuperada por meio de dois fluxos de caixa, a saber: (a) parte por meio do consumo de gás canalizado pelos consumidores (</w:t>
      </w:r>
      <w:r w:rsidR="009E78DF">
        <w:rPr>
          <w:rFonts w:ascii="Trebuchet MS" w:hAnsi="Trebuchet MS"/>
        </w:rPr>
        <w:t>mediante o</w:t>
      </w:r>
      <w:r w:rsidRPr="0039591B">
        <w:rPr>
          <w:rFonts w:ascii="Trebuchet MS" w:hAnsi="Trebuchet MS"/>
        </w:rPr>
        <w:t xml:space="preserve"> faturamento da </w:t>
      </w:r>
      <w:r w:rsidR="009E78DF">
        <w:rPr>
          <w:rFonts w:ascii="Trebuchet MS" w:hAnsi="Trebuchet MS"/>
        </w:rPr>
        <w:t>venda do</w:t>
      </w:r>
      <w:r w:rsidRPr="0039591B">
        <w:rPr>
          <w:rFonts w:ascii="Trebuchet MS" w:hAnsi="Trebuchet MS"/>
        </w:rPr>
        <w:t xml:space="preserve"> gás) durante o prazo da concessão; e (b) parte como indenização dos bens reversíveis no final do prazo de concessão, </w:t>
      </w:r>
      <w:r w:rsidR="009E78DF">
        <w:rPr>
          <w:rFonts w:ascii="Trebuchet MS" w:hAnsi="Trebuchet MS"/>
        </w:rPr>
        <w:t>a ser</w:t>
      </w:r>
      <w:r w:rsidRPr="0039591B">
        <w:rPr>
          <w:rFonts w:ascii="Trebuchet MS" w:hAnsi="Trebuchet MS"/>
        </w:rPr>
        <w:t xml:space="preserve"> recebida diretamente do Poder Concedente ou para quem ele delegar essa tarefa.</w:t>
      </w:r>
    </w:p>
    <w:p w14:paraId="13DF943D" w14:textId="77777777" w:rsidR="00DC7D20" w:rsidRPr="0039591B" w:rsidRDefault="00DC7D20" w:rsidP="0039591B">
      <w:pPr>
        <w:ind w:left="567"/>
        <w:jc w:val="both"/>
        <w:rPr>
          <w:rFonts w:ascii="Trebuchet MS" w:hAnsi="Trebuchet MS"/>
        </w:rPr>
      </w:pPr>
    </w:p>
    <w:p w14:paraId="2CB1DF00" w14:textId="72957789" w:rsidR="00291CBE" w:rsidRPr="0039591B" w:rsidRDefault="009E78DF" w:rsidP="0039591B">
      <w:pPr>
        <w:ind w:left="567"/>
        <w:jc w:val="both"/>
        <w:rPr>
          <w:rFonts w:ascii="Trebuchet MS" w:hAnsi="Trebuchet MS"/>
        </w:rPr>
      </w:pPr>
      <w:r>
        <w:rPr>
          <w:rFonts w:ascii="Trebuchet MS" w:hAnsi="Trebuchet MS"/>
        </w:rPr>
        <w:t>De acordo com o contrato de concessão vigente, e</w:t>
      </w:r>
      <w:r w:rsidR="00DC7D20" w:rsidRPr="0039591B">
        <w:rPr>
          <w:rFonts w:ascii="Trebuchet MS" w:hAnsi="Trebuchet MS"/>
        </w:rPr>
        <w:t>ssa indenização será efetuada com base no saldo dos bens não depreciados ao término do prazo da concessão.</w:t>
      </w:r>
    </w:p>
    <w:p w14:paraId="07E210FD" w14:textId="77777777" w:rsidR="00291CBE" w:rsidRDefault="00291CBE" w:rsidP="0039591B">
      <w:pPr>
        <w:ind w:left="567"/>
        <w:jc w:val="both"/>
        <w:rPr>
          <w:rFonts w:ascii="Trebuchet MS" w:hAnsi="Trebuchet MS"/>
          <w:highlight w:val="yellow"/>
        </w:rPr>
      </w:pPr>
    </w:p>
    <w:p w14:paraId="4FBD0BCC" w14:textId="77777777" w:rsidR="00207A76" w:rsidRPr="0039591B" w:rsidRDefault="00207A76" w:rsidP="0039591B">
      <w:pPr>
        <w:ind w:left="567"/>
        <w:jc w:val="both"/>
        <w:rPr>
          <w:rFonts w:ascii="Trebuchet MS" w:hAnsi="Trebuchet MS"/>
          <w:highlight w:val="yellow"/>
        </w:rPr>
      </w:pPr>
    </w:p>
    <w:bookmarkEnd w:id="5"/>
    <w:p w14:paraId="43A65727" w14:textId="77777777" w:rsidR="00F52D54" w:rsidRPr="0039591B" w:rsidRDefault="00F52D54"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Obrigações sociais e trabalhistas</w:t>
      </w:r>
    </w:p>
    <w:p w14:paraId="5F6A3F38" w14:textId="77777777" w:rsidR="00F52D54" w:rsidRPr="00C249BA" w:rsidRDefault="00F52D54" w:rsidP="0039591B">
      <w:pPr>
        <w:jc w:val="both"/>
        <w:rPr>
          <w:rFonts w:ascii="Trebuchet MS" w:hAnsi="Trebuchet MS"/>
        </w:rPr>
      </w:pPr>
    </w:p>
    <w:tbl>
      <w:tblPr>
        <w:tblW w:w="8505" w:type="dxa"/>
        <w:tblInd w:w="567" w:type="dxa"/>
        <w:tblCellMar>
          <w:left w:w="70" w:type="dxa"/>
          <w:right w:w="70" w:type="dxa"/>
        </w:tblCellMar>
        <w:tblLook w:val="04A0" w:firstRow="1" w:lastRow="0" w:firstColumn="1" w:lastColumn="0" w:noHBand="0" w:noVBand="1"/>
      </w:tblPr>
      <w:tblGrid>
        <w:gridCol w:w="4820"/>
        <w:gridCol w:w="146"/>
        <w:gridCol w:w="1683"/>
        <w:gridCol w:w="189"/>
        <w:gridCol w:w="1667"/>
      </w:tblGrid>
      <w:tr w:rsidR="00680151" w:rsidRPr="00207A76" w14:paraId="7EE8F0E3" w14:textId="77777777" w:rsidTr="00C249BA">
        <w:tc>
          <w:tcPr>
            <w:tcW w:w="4820" w:type="dxa"/>
            <w:tcBorders>
              <w:top w:val="nil"/>
              <w:left w:val="nil"/>
              <w:bottom w:val="single" w:sz="4" w:space="0" w:color="auto"/>
              <w:right w:val="nil"/>
            </w:tcBorders>
            <w:shd w:val="clear" w:color="000000" w:fill="FFFFFF"/>
            <w:noWrap/>
            <w:vAlign w:val="bottom"/>
            <w:hideMark/>
          </w:tcPr>
          <w:p w14:paraId="0A082F33" w14:textId="77777777" w:rsidR="00680151" w:rsidRPr="00207A76" w:rsidRDefault="00680151" w:rsidP="00680151">
            <w:pPr>
              <w:ind w:left="-71"/>
              <w:jc w:val="center"/>
              <w:rPr>
                <w:rFonts w:ascii="Trebuchet MS" w:hAnsi="Trebuchet MS"/>
                <w:sz w:val="20"/>
                <w:szCs w:val="20"/>
              </w:rPr>
            </w:pPr>
            <w:r w:rsidRPr="00207A76">
              <w:rPr>
                <w:rFonts w:ascii="Trebuchet MS" w:hAnsi="Trebuchet MS"/>
                <w:b/>
                <w:bCs/>
                <w:sz w:val="20"/>
                <w:szCs w:val="20"/>
              </w:rPr>
              <w:t>Descrição</w:t>
            </w:r>
          </w:p>
        </w:tc>
        <w:tc>
          <w:tcPr>
            <w:tcW w:w="146" w:type="dxa"/>
            <w:tcBorders>
              <w:top w:val="nil"/>
              <w:left w:val="nil"/>
              <w:right w:val="nil"/>
            </w:tcBorders>
            <w:shd w:val="clear" w:color="000000" w:fill="FFFFFF"/>
            <w:vAlign w:val="bottom"/>
          </w:tcPr>
          <w:p w14:paraId="7707618F" w14:textId="77777777" w:rsidR="00680151" w:rsidRPr="00207A76" w:rsidRDefault="00680151" w:rsidP="00680151">
            <w:pPr>
              <w:jc w:val="center"/>
              <w:rPr>
                <w:rFonts w:ascii="Trebuchet MS" w:hAnsi="Trebuchet MS"/>
                <w:b/>
                <w:bCs/>
                <w:sz w:val="20"/>
                <w:szCs w:val="20"/>
              </w:rPr>
            </w:pPr>
          </w:p>
        </w:tc>
        <w:tc>
          <w:tcPr>
            <w:tcW w:w="1683" w:type="dxa"/>
            <w:tcBorders>
              <w:top w:val="nil"/>
              <w:left w:val="nil"/>
              <w:bottom w:val="single" w:sz="4" w:space="0" w:color="auto"/>
              <w:right w:val="nil"/>
            </w:tcBorders>
            <w:shd w:val="clear" w:color="000000" w:fill="FFFFFF"/>
            <w:noWrap/>
            <w:vAlign w:val="bottom"/>
            <w:hideMark/>
          </w:tcPr>
          <w:p w14:paraId="7136A754" w14:textId="7C5446C9" w:rsidR="00680151" w:rsidRPr="00207A76" w:rsidRDefault="00680151" w:rsidP="00680151">
            <w:pPr>
              <w:jc w:val="center"/>
              <w:rPr>
                <w:rFonts w:ascii="Trebuchet MS" w:hAnsi="Trebuchet MS"/>
                <w:b/>
                <w:bCs/>
                <w:sz w:val="20"/>
                <w:szCs w:val="20"/>
              </w:rPr>
            </w:pPr>
            <w:r>
              <w:rPr>
                <w:rFonts w:ascii="Trebuchet MS" w:hAnsi="Trebuchet MS"/>
                <w:b/>
                <w:bCs/>
                <w:sz w:val="20"/>
                <w:szCs w:val="20"/>
              </w:rPr>
              <w:t>2024</w:t>
            </w:r>
          </w:p>
        </w:tc>
        <w:tc>
          <w:tcPr>
            <w:tcW w:w="189" w:type="dxa"/>
            <w:tcBorders>
              <w:top w:val="nil"/>
              <w:left w:val="nil"/>
              <w:bottom w:val="nil"/>
              <w:right w:val="nil"/>
            </w:tcBorders>
            <w:shd w:val="clear" w:color="000000" w:fill="FFFFFF"/>
            <w:noWrap/>
            <w:vAlign w:val="bottom"/>
            <w:hideMark/>
          </w:tcPr>
          <w:p w14:paraId="58BE2F6F" w14:textId="77777777" w:rsidR="00680151" w:rsidRPr="00207A76" w:rsidRDefault="00680151" w:rsidP="00680151">
            <w:pPr>
              <w:jc w:val="center"/>
              <w:rPr>
                <w:rFonts w:ascii="Trebuchet MS" w:hAnsi="Trebuchet MS"/>
                <w:b/>
                <w:bCs/>
                <w:sz w:val="20"/>
                <w:szCs w:val="20"/>
              </w:rPr>
            </w:pPr>
          </w:p>
        </w:tc>
        <w:tc>
          <w:tcPr>
            <w:tcW w:w="1667" w:type="dxa"/>
            <w:tcBorders>
              <w:top w:val="nil"/>
              <w:left w:val="nil"/>
              <w:bottom w:val="single" w:sz="4" w:space="0" w:color="auto"/>
              <w:right w:val="nil"/>
            </w:tcBorders>
            <w:shd w:val="clear" w:color="000000" w:fill="FFFFFF"/>
            <w:noWrap/>
            <w:vAlign w:val="bottom"/>
            <w:hideMark/>
          </w:tcPr>
          <w:p w14:paraId="132EA126" w14:textId="6FEAB8C2" w:rsidR="00680151" w:rsidRPr="00207A76" w:rsidRDefault="00680151" w:rsidP="00680151">
            <w:pPr>
              <w:jc w:val="center"/>
              <w:rPr>
                <w:rFonts w:ascii="Trebuchet MS" w:hAnsi="Trebuchet MS"/>
                <w:b/>
                <w:bCs/>
                <w:sz w:val="20"/>
                <w:szCs w:val="20"/>
              </w:rPr>
            </w:pPr>
            <w:r>
              <w:rPr>
                <w:rFonts w:ascii="Trebuchet MS" w:hAnsi="Trebuchet MS"/>
                <w:b/>
                <w:bCs/>
                <w:sz w:val="20"/>
                <w:szCs w:val="20"/>
              </w:rPr>
              <w:t>2023</w:t>
            </w:r>
          </w:p>
        </w:tc>
      </w:tr>
      <w:tr w:rsidR="007D6EA0" w:rsidRPr="00207A76" w14:paraId="7F42D6C3" w14:textId="77777777" w:rsidTr="00550A11">
        <w:tc>
          <w:tcPr>
            <w:tcW w:w="4820" w:type="dxa"/>
            <w:tcBorders>
              <w:top w:val="single" w:sz="4" w:space="0" w:color="auto"/>
              <w:left w:val="nil"/>
              <w:bottom w:val="nil"/>
              <w:right w:val="nil"/>
            </w:tcBorders>
            <w:shd w:val="clear" w:color="000000" w:fill="FFFFFF"/>
            <w:noWrap/>
            <w:vAlign w:val="bottom"/>
            <w:hideMark/>
          </w:tcPr>
          <w:p w14:paraId="496E3C9C" w14:textId="2B95765F" w:rsidR="007D6EA0" w:rsidRPr="00207A76" w:rsidRDefault="007D6EA0" w:rsidP="007D6EA0">
            <w:pPr>
              <w:ind w:left="-71"/>
              <w:jc w:val="both"/>
              <w:rPr>
                <w:rFonts w:ascii="Trebuchet MS" w:hAnsi="Trebuchet MS"/>
                <w:sz w:val="20"/>
                <w:szCs w:val="20"/>
              </w:rPr>
            </w:pPr>
            <w:r w:rsidRPr="00207A76">
              <w:rPr>
                <w:rFonts w:ascii="Trebuchet MS" w:hAnsi="Trebuchet MS" w:cs="Calibri"/>
                <w:color w:val="000000"/>
                <w:sz w:val="20"/>
                <w:szCs w:val="20"/>
              </w:rPr>
              <w:t>Provisão de férias</w:t>
            </w:r>
          </w:p>
        </w:tc>
        <w:tc>
          <w:tcPr>
            <w:tcW w:w="146" w:type="dxa"/>
            <w:tcBorders>
              <w:top w:val="nil"/>
              <w:left w:val="nil"/>
              <w:bottom w:val="nil"/>
              <w:right w:val="nil"/>
            </w:tcBorders>
            <w:shd w:val="clear" w:color="000000" w:fill="FFFFFF"/>
            <w:vAlign w:val="bottom"/>
          </w:tcPr>
          <w:p w14:paraId="25180829" w14:textId="77777777" w:rsidR="007D6EA0" w:rsidRPr="00207A76" w:rsidRDefault="007D6EA0" w:rsidP="007D6EA0">
            <w:pPr>
              <w:jc w:val="both"/>
              <w:rPr>
                <w:rFonts w:ascii="Trebuchet MS" w:hAnsi="Trebuchet MS"/>
                <w:sz w:val="20"/>
                <w:szCs w:val="20"/>
              </w:rPr>
            </w:pPr>
          </w:p>
        </w:tc>
        <w:tc>
          <w:tcPr>
            <w:tcW w:w="1683" w:type="dxa"/>
            <w:tcBorders>
              <w:top w:val="nil"/>
              <w:left w:val="nil"/>
              <w:bottom w:val="nil"/>
              <w:right w:val="nil"/>
            </w:tcBorders>
            <w:shd w:val="clear" w:color="000000" w:fill="FFFFFF"/>
            <w:noWrap/>
            <w:vAlign w:val="center"/>
            <w:hideMark/>
          </w:tcPr>
          <w:p w14:paraId="25FDDE6B" w14:textId="1A07C894" w:rsidR="007D6EA0" w:rsidRPr="00207A76" w:rsidRDefault="007D6EA0" w:rsidP="007D6EA0">
            <w:pPr>
              <w:jc w:val="right"/>
              <w:rPr>
                <w:rFonts w:ascii="Trebuchet MS" w:hAnsi="Trebuchet MS"/>
                <w:sz w:val="20"/>
                <w:szCs w:val="20"/>
              </w:rPr>
            </w:pPr>
            <w:r>
              <w:rPr>
                <w:rFonts w:ascii="Trebuchet MS" w:hAnsi="Trebuchet MS" w:cs="Calibri"/>
                <w:color w:val="000000"/>
                <w:sz w:val="20"/>
                <w:szCs w:val="20"/>
              </w:rPr>
              <w:t>54</w:t>
            </w:r>
          </w:p>
        </w:tc>
        <w:tc>
          <w:tcPr>
            <w:tcW w:w="189" w:type="dxa"/>
            <w:tcBorders>
              <w:top w:val="nil"/>
              <w:left w:val="nil"/>
              <w:bottom w:val="nil"/>
              <w:right w:val="nil"/>
            </w:tcBorders>
            <w:shd w:val="clear" w:color="000000" w:fill="FFFFFF"/>
            <w:noWrap/>
            <w:vAlign w:val="bottom"/>
            <w:hideMark/>
          </w:tcPr>
          <w:p w14:paraId="174A7A54" w14:textId="77777777" w:rsidR="007D6EA0" w:rsidRPr="00207A76" w:rsidRDefault="007D6EA0" w:rsidP="007D6EA0">
            <w:pPr>
              <w:jc w:val="right"/>
              <w:rPr>
                <w:rFonts w:ascii="Trebuchet MS" w:hAnsi="Trebuchet MS"/>
                <w:sz w:val="20"/>
                <w:szCs w:val="20"/>
              </w:rPr>
            </w:pPr>
          </w:p>
        </w:tc>
        <w:tc>
          <w:tcPr>
            <w:tcW w:w="1667" w:type="dxa"/>
            <w:tcBorders>
              <w:top w:val="nil"/>
              <w:left w:val="nil"/>
              <w:bottom w:val="nil"/>
              <w:right w:val="nil"/>
            </w:tcBorders>
            <w:shd w:val="clear" w:color="000000" w:fill="FFFFFF"/>
            <w:noWrap/>
            <w:vAlign w:val="bottom"/>
          </w:tcPr>
          <w:p w14:paraId="1F43989F" w14:textId="4CEC970B" w:rsidR="007D6EA0" w:rsidRPr="00207A76" w:rsidRDefault="007D6EA0" w:rsidP="007D6EA0">
            <w:pPr>
              <w:jc w:val="right"/>
              <w:rPr>
                <w:rFonts w:ascii="Trebuchet MS" w:hAnsi="Trebuchet MS"/>
                <w:sz w:val="20"/>
                <w:szCs w:val="20"/>
              </w:rPr>
            </w:pPr>
            <w:r w:rsidRPr="00207A76">
              <w:rPr>
                <w:rFonts w:ascii="Trebuchet MS" w:hAnsi="Trebuchet MS" w:cs="Calibri"/>
                <w:color w:val="000000"/>
                <w:sz w:val="20"/>
                <w:szCs w:val="20"/>
              </w:rPr>
              <w:t>32</w:t>
            </w:r>
          </w:p>
        </w:tc>
      </w:tr>
      <w:tr w:rsidR="007D6EA0" w:rsidRPr="00207A76" w14:paraId="42E0D593" w14:textId="77777777" w:rsidTr="00550A11">
        <w:tc>
          <w:tcPr>
            <w:tcW w:w="4820" w:type="dxa"/>
            <w:tcBorders>
              <w:top w:val="nil"/>
              <w:left w:val="nil"/>
              <w:bottom w:val="nil"/>
              <w:right w:val="nil"/>
            </w:tcBorders>
            <w:shd w:val="clear" w:color="000000" w:fill="FFFFFF"/>
            <w:noWrap/>
            <w:vAlign w:val="bottom"/>
            <w:hideMark/>
          </w:tcPr>
          <w:p w14:paraId="4235F039" w14:textId="10881695" w:rsidR="007D6EA0" w:rsidRPr="00207A76" w:rsidRDefault="007D6EA0" w:rsidP="007D6EA0">
            <w:pPr>
              <w:ind w:left="-71"/>
              <w:jc w:val="both"/>
              <w:rPr>
                <w:rFonts w:ascii="Trebuchet MS" w:hAnsi="Trebuchet MS"/>
                <w:sz w:val="20"/>
                <w:szCs w:val="20"/>
              </w:rPr>
            </w:pPr>
            <w:r w:rsidRPr="00207A76">
              <w:rPr>
                <w:rFonts w:ascii="Trebuchet MS" w:hAnsi="Trebuchet MS" w:cs="Calibri"/>
                <w:color w:val="000000"/>
                <w:sz w:val="20"/>
                <w:szCs w:val="20"/>
              </w:rPr>
              <w:t>INSS sobre férias</w:t>
            </w:r>
          </w:p>
        </w:tc>
        <w:tc>
          <w:tcPr>
            <w:tcW w:w="146" w:type="dxa"/>
            <w:tcBorders>
              <w:top w:val="nil"/>
              <w:left w:val="nil"/>
              <w:bottom w:val="nil"/>
              <w:right w:val="nil"/>
            </w:tcBorders>
            <w:shd w:val="clear" w:color="000000" w:fill="FFFFFF"/>
            <w:vAlign w:val="bottom"/>
          </w:tcPr>
          <w:p w14:paraId="2A4D9E70" w14:textId="77777777" w:rsidR="007D6EA0" w:rsidRPr="00207A76" w:rsidRDefault="007D6EA0" w:rsidP="007D6EA0">
            <w:pPr>
              <w:jc w:val="both"/>
              <w:rPr>
                <w:rFonts w:ascii="Trebuchet MS" w:hAnsi="Trebuchet MS"/>
                <w:sz w:val="20"/>
                <w:szCs w:val="20"/>
              </w:rPr>
            </w:pPr>
          </w:p>
        </w:tc>
        <w:tc>
          <w:tcPr>
            <w:tcW w:w="1683" w:type="dxa"/>
            <w:tcBorders>
              <w:top w:val="nil"/>
              <w:left w:val="nil"/>
              <w:bottom w:val="nil"/>
              <w:right w:val="nil"/>
            </w:tcBorders>
            <w:shd w:val="clear" w:color="000000" w:fill="FFFFFF"/>
            <w:noWrap/>
            <w:vAlign w:val="center"/>
            <w:hideMark/>
          </w:tcPr>
          <w:p w14:paraId="7EC3FF75" w14:textId="21F29F50" w:rsidR="007D6EA0" w:rsidRPr="00207A76" w:rsidRDefault="007D6EA0" w:rsidP="007D6EA0">
            <w:pPr>
              <w:jc w:val="right"/>
              <w:rPr>
                <w:rFonts w:ascii="Trebuchet MS" w:hAnsi="Trebuchet MS"/>
                <w:sz w:val="20"/>
                <w:szCs w:val="20"/>
              </w:rPr>
            </w:pPr>
            <w:r>
              <w:rPr>
                <w:rFonts w:ascii="Trebuchet MS" w:hAnsi="Trebuchet MS" w:cs="Calibri"/>
                <w:color w:val="000000"/>
                <w:sz w:val="20"/>
                <w:szCs w:val="20"/>
              </w:rPr>
              <w:t>14</w:t>
            </w:r>
          </w:p>
        </w:tc>
        <w:tc>
          <w:tcPr>
            <w:tcW w:w="189" w:type="dxa"/>
            <w:tcBorders>
              <w:top w:val="nil"/>
              <w:left w:val="nil"/>
              <w:bottom w:val="nil"/>
              <w:right w:val="nil"/>
            </w:tcBorders>
            <w:shd w:val="clear" w:color="000000" w:fill="FFFFFF"/>
            <w:noWrap/>
            <w:vAlign w:val="bottom"/>
            <w:hideMark/>
          </w:tcPr>
          <w:p w14:paraId="402C245D" w14:textId="77777777" w:rsidR="007D6EA0" w:rsidRPr="00207A76" w:rsidRDefault="007D6EA0" w:rsidP="007D6EA0">
            <w:pPr>
              <w:jc w:val="right"/>
              <w:rPr>
                <w:rFonts w:ascii="Trebuchet MS" w:hAnsi="Trebuchet MS"/>
                <w:sz w:val="20"/>
                <w:szCs w:val="20"/>
              </w:rPr>
            </w:pPr>
          </w:p>
        </w:tc>
        <w:tc>
          <w:tcPr>
            <w:tcW w:w="1667" w:type="dxa"/>
            <w:tcBorders>
              <w:top w:val="nil"/>
              <w:left w:val="nil"/>
              <w:bottom w:val="nil"/>
              <w:right w:val="nil"/>
            </w:tcBorders>
            <w:shd w:val="clear" w:color="000000" w:fill="FFFFFF"/>
            <w:noWrap/>
            <w:vAlign w:val="bottom"/>
          </w:tcPr>
          <w:p w14:paraId="787BDD2C" w14:textId="4EE7C82A" w:rsidR="007D6EA0" w:rsidRPr="00207A76" w:rsidRDefault="007D6EA0" w:rsidP="007D6EA0">
            <w:pPr>
              <w:jc w:val="right"/>
              <w:rPr>
                <w:rFonts w:ascii="Trebuchet MS" w:hAnsi="Trebuchet MS"/>
                <w:sz w:val="20"/>
                <w:szCs w:val="20"/>
              </w:rPr>
            </w:pPr>
            <w:r w:rsidRPr="00207A76">
              <w:rPr>
                <w:rFonts w:ascii="Trebuchet MS" w:hAnsi="Trebuchet MS" w:cs="Calibri"/>
                <w:color w:val="000000"/>
                <w:sz w:val="20"/>
                <w:szCs w:val="20"/>
              </w:rPr>
              <w:t>9</w:t>
            </w:r>
          </w:p>
        </w:tc>
      </w:tr>
      <w:tr w:rsidR="007D6EA0" w:rsidRPr="00207A76" w14:paraId="231FAE12" w14:textId="77777777" w:rsidTr="007D3736">
        <w:tc>
          <w:tcPr>
            <w:tcW w:w="4820" w:type="dxa"/>
            <w:tcBorders>
              <w:top w:val="nil"/>
              <w:left w:val="nil"/>
              <w:bottom w:val="nil"/>
              <w:right w:val="nil"/>
            </w:tcBorders>
            <w:shd w:val="clear" w:color="000000" w:fill="FFFFFF"/>
            <w:noWrap/>
            <w:vAlign w:val="bottom"/>
          </w:tcPr>
          <w:p w14:paraId="466E3428" w14:textId="07609896" w:rsidR="007D6EA0" w:rsidRPr="00207A76" w:rsidRDefault="007D6EA0" w:rsidP="007D6EA0">
            <w:pPr>
              <w:ind w:left="-71"/>
              <w:jc w:val="both"/>
              <w:rPr>
                <w:rFonts w:ascii="Trebuchet MS" w:hAnsi="Trebuchet MS"/>
                <w:sz w:val="20"/>
                <w:szCs w:val="20"/>
              </w:rPr>
            </w:pPr>
            <w:r w:rsidRPr="00207A76">
              <w:rPr>
                <w:rFonts w:ascii="Trebuchet MS" w:hAnsi="Trebuchet MS" w:cs="Calibri"/>
                <w:color w:val="000000"/>
                <w:sz w:val="20"/>
                <w:szCs w:val="20"/>
              </w:rPr>
              <w:t>FGTS sobre férias</w:t>
            </w:r>
          </w:p>
        </w:tc>
        <w:tc>
          <w:tcPr>
            <w:tcW w:w="146" w:type="dxa"/>
            <w:tcBorders>
              <w:top w:val="nil"/>
              <w:left w:val="nil"/>
              <w:bottom w:val="nil"/>
              <w:right w:val="nil"/>
            </w:tcBorders>
            <w:shd w:val="clear" w:color="000000" w:fill="FFFFFF"/>
            <w:vAlign w:val="bottom"/>
          </w:tcPr>
          <w:p w14:paraId="0CD3AE83" w14:textId="77777777" w:rsidR="007D6EA0" w:rsidRPr="00207A76" w:rsidRDefault="007D6EA0" w:rsidP="007D6EA0">
            <w:pPr>
              <w:jc w:val="both"/>
              <w:rPr>
                <w:rFonts w:ascii="Trebuchet MS" w:hAnsi="Trebuchet MS"/>
                <w:sz w:val="20"/>
                <w:szCs w:val="20"/>
              </w:rPr>
            </w:pPr>
          </w:p>
        </w:tc>
        <w:tc>
          <w:tcPr>
            <w:tcW w:w="1683" w:type="dxa"/>
            <w:tcBorders>
              <w:top w:val="nil"/>
              <w:left w:val="nil"/>
              <w:bottom w:val="single" w:sz="4" w:space="0" w:color="auto"/>
              <w:right w:val="nil"/>
            </w:tcBorders>
            <w:shd w:val="clear" w:color="000000" w:fill="FFFFFF"/>
            <w:noWrap/>
            <w:vAlign w:val="center"/>
          </w:tcPr>
          <w:p w14:paraId="2FDA921C" w14:textId="187A9E2B" w:rsidR="007D6EA0" w:rsidRPr="00207A76" w:rsidRDefault="007D6EA0" w:rsidP="007D6EA0">
            <w:pPr>
              <w:jc w:val="right"/>
              <w:rPr>
                <w:rFonts w:ascii="Trebuchet MS" w:hAnsi="Trebuchet MS"/>
                <w:sz w:val="20"/>
                <w:szCs w:val="20"/>
              </w:rPr>
            </w:pPr>
            <w:r>
              <w:rPr>
                <w:rFonts w:ascii="Trebuchet MS" w:hAnsi="Trebuchet MS" w:cs="Calibri"/>
                <w:color w:val="000000"/>
                <w:sz w:val="20"/>
                <w:szCs w:val="20"/>
              </w:rPr>
              <w:t>5</w:t>
            </w:r>
          </w:p>
        </w:tc>
        <w:tc>
          <w:tcPr>
            <w:tcW w:w="189" w:type="dxa"/>
            <w:tcBorders>
              <w:top w:val="nil"/>
              <w:left w:val="nil"/>
              <w:bottom w:val="nil"/>
              <w:right w:val="nil"/>
            </w:tcBorders>
            <w:shd w:val="clear" w:color="000000" w:fill="FFFFFF"/>
            <w:noWrap/>
            <w:vAlign w:val="bottom"/>
          </w:tcPr>
          <w:p w14:paraId="6F2410B0" w14:textId="77777777" w:rsidR="007D6EA0" w:rsidRPr="00207A76" w:rsidRDefault="007D6EA0" w:rsidP="007D6EA0">
            <w:pPr>
              <w:jc w:val="right"/>
              <w:rPr>
                <w:rFonts w:ascii="Trebuchet MS" w:hAnsi="Trebuchet MS"/>
                <w:sz w:val="20"/>
                <w:szCs w:val="20"/>
              </w:rPr>
            </w:pPr>
          </w:p>
        </w:tc>
        <w:tc>
          <w:tcPr>
            <w:tcW w:w="1667" w:type="dxa"/>
            <w:tcBorders>
              <w:top w:val="nil"/>
              <w:left w:val="nil"/>
              <w:bottom w:val="single" w:sz="4" w:space="0" w:color="auto"/>
              <w:right w:val="nil"/>
            </w:tcBorders>
            <w:shd w:val="clear" w:color="000000" w:fill="FFFFFF"/>
            <w:noWrap/>
            <w:vAlign w:val="bottom"/>
          </w:tcPr>
          <w:p w14:paraId="55A12BF1" w14:textId="1665C462" w:rsidR="007D6EA0" w:rsidRPr="00207A76" w:rsidRDefault="007D6EA0" w:rsidP="007D6EA0">
            <w:pPr>
              <w:jc w:val="right"/>
              <w:rPr>
                <w:rFonts w:ascii="Trebuchet MS" w:hAnsi="Trebuchet MS"/>
                <w:sz w:val="20"/>
                <w:szCs w:val="20"/>
              </w:rPr>
            </w:pPr>
            <w:r w:rsidRPr="00207A76">
              <w:rPr>
                <w:rFonts w:ascii="Trebuchet MS" w:hAnsi="Trebuchet MS" w:cs="Calibri"/>
                <w:color w:val="000000"/>
                <w:sz w:val="20"/>
                <w:szCs w:val="20"/>
              </w:rPr>
              <w:t>3</w:t>
            </w:r>
          </w:p>
        </w:tc>
      </w:tr>
      <w:tr w:rsidR="007D6EA0" w:rsidRPr="00207A76" w14:paraId="5F2F4507" w14:textId="77777777" w:rsidTr="007D3736">
        <w:tc>
          <w:tcPr>
            <w:tcW w:w="4820" w:type="dxa"/>
            <w:tcBorders>
              <w:top w:val="nil"/>
              <w:left w:val="nil"/>
              <w:bottom w:val="nil"/>
              <w:right w:val="nil"/>
            </w:tcBorders>
            <w:shd w:val="clear" w:color="000000" w:fill="FFFFFF"/>
            <w:noWrap/>
            <w:vAlign w:val="bottom"/>
            <w:hideMark/>
          </w:tcPr>
          <w:p w14:paraId="62706B58" w14:textId="77777777" w:rsidR="007D6EA0" w:rsidRPr="00207A76" w:rsidRDefault="007D6EA0" w:rsidP="007D6EA0">
            <w:pPr>
              <w:ind w:left="-71"/>
              <w:jc w:val="both"/>
              <w:rPr>
                <w:rFonts w:ascii="Trebuchet MS" w:hAnsi="Trebuchet MS"/>
                <w:b/>
                <w:bCs/>
                <w:sz w:val="20"/>
                <w:szCs w:val="20"/>
              </w:rPr>
            </w:pPr>
            <w:r w:rsidRPr="00207A76">
              <w:rPr>
                <w:rFonts w:ascii="Trebuchet MS" w:hAnsi="Trebuchet MS"/>
                <w:b/>
                <w:bCs/>
                <w:sz w:val="20"/>
                <w:szCs w:val="20"/>
              </w:rPr>
              <w:t>Total</w:t>
            </w:r>
          </w:p>
        </w:tc>
        <w:tc>
          <w:tcPr>
            <w:tcW w:w="146" w:type="dxa"/>
            <w:tcBorders>
              <w:left w:val="nil"/>
              <w:right w:val="nil"/>
            </w:tcBorders>
            <w:shd w:val="clear" w:color="000000" w:fill="FFFFFF"/>
            <w:vAlign w:val="bottom"/>
          </w:tcPr>
          <w:p w14:paraId="0DD2FF11" w14:textId="77777777" w:rsidR="007D6EA0" w:rsidRPr="00207A76" w:rsidRDefault="007D6EA0" w:rsidP="007D6EA0">
            <w:pPr>
              <w:jc w:val="both"/>
              <w:rPr>
                <w:rFonts w:ascii="Trebuchet MS" w:hAnsi="Trebuchet MS"/>
                <w:b/>
                <w:bCs/>
                <w:sz w:val="20"/>
                <w:szCs w:val="20"/>
              </w:rPr>
            </w:pPr>
          </w:p>
        </w:tc>
        <w:tc>
          <w:tcPr>
            <w:tcW w:w="1683" w:type="dxa"/>
            <w:tcBorders>
              <w:top w:val="single" w:sz="4" w:space="0" w:color="auto"/>
              <w:left w:val="nil"/>
              <w:bottom w:val="double" w:sz="4" w:space="0" w:color="auto"/>
              <w:right w:val="nil"/>
            </w:tcBorders>
            <w:shd w:val="clear" w:color="000000" w:fill="FFFFFF"/>
            <w:noWrap/>
            <w:vAlign w:val="center"/>
            <w:hideMark/>
          </w:tcPr>
          <w:p w14:paraId="728FD875" w14:textId="6A70A232" w:rsidR="007D6EA0" w:rsidRPr="00207A76" w:rsidRDefault="007D6EA0" w:rsidP="007D6EA0">
            <w:pPr>
              <w:jc w:val="right"/>
              <w:rPr>
                <w:rFonts w:ascii="Trebuchet MS" w:hAnsi="Trebuchet MS"/>
                <w:b/>
                <w:bCs/>
                <w:sz w:val="20"/>
                <w:szCs w:val="20"/>
              </w:rPr>
            </w:pPr>
            <w:r>
              <w:rPr>
                <w:rFonts w:ascii="Trebuchet MS" w:hAnsi="Trebuchet MS" w:cs="Calibri"/>
                <w:b/>
                <w:bCs/>
                <w:color w:val="000000"/>
                <w:sz w:val="20"/>
                <w:szCs w:val="20"/>
              </w:rPr>
              <w:t>73</w:t>
            </w:r>
          </w:p>
        </w:tc>
        <w:tc>
          <w:tcPr>
            <w:tcW w:w="189" w:type="dxa"/>
            <w:tcBorders>
              <w:top w:val="nil"/>
              <w:left w:val="nil"/>
              <w:bottom w:val="nil"/>
              <w:right w:val="nil"/>
            </w:tcBorders>
            <w:shd w:val="clear" w:color="000000" w:fill="FFFFFF"/>
            <w:noWrap/>
            <w:vAlign w:val="bottom"/>
            <w:hideMark/>
          </w:tcPr>
          <w:p w14:paraId="137003EE" w14:textId="77777777" w:rsidR="007D6EA0" w:rsidRPr="00207A76" w:rsidRDefault="007D6EA0" w:rsidP="007D6EA0">
            <w:pPr>
              <w:jc w:val="right"/>
              <w:rPr>
                <w:rFonts w:ascii="Trebuchet MS" w:hAnsi="Trebuchet MS"/>
                <w:b/>
                <w:bCs/>
                <w:sz w:val="20"/>
                <w:szCs w:val="20"/>
              </w:rPr>
            </w:pPr>
          </w:p>
        </w:tc>
        <w:tc>
          <w:tcPr>
            <w:tcW w:w="1667" w:type="dxa"/>
            <w:tcBorders>
              <w:top w:val="single" w:sz="4" w:space="0" w:color="auto"/>
              <w:left w:val="nil"/>
              <w:bottom w:val="double" w:sz="4" w:space="0" w:color="auto"/>
              <w:right w:val="nil"/>
            </w:tcBorders>
            <w:shd w:val="clear" w:color="000000" w:fill="FFFFFF"/>
            <w:noWrap/>
            <w:vAlign w:val="bottom"/>
          </w:tcPr>
          <w:p w14:paraId="4B538C04" w14:textId="77FC4FAF" w:rsidR="007D6EA0" w:rsidRPr="00207A76" w:rsidRDefault="007D6EA0" w:rsidP="007D6EA0">
            <w:pPr>
              <w:jc w:val="right"/>
              <w:rPr>
                <w:rFonts w:ascii="Trebuchet MS" w:hAnsi="Trebuchet MS"/>
                <w:b/>
                <w:bCs/>
                <w:sz w:val="20"/>
                <w:szCs w:val="20"/>
              </w:rPr>
            </w:pPr>
            <w:r w:rsidRPr="00207A76">
              <w:rPr>
                <w:rFonts w:ascii="Trebuchet MS" w:hAnsi="Trebuchet MS" w:cs="Calibri"/>
                <w:b/>
                <w:bCs/>
                <w:color w:val="000000"/>
                <w:sz w:val="20"/>
                <w:szCs w:val="20"/>
              </w:rPr>
              <w:t>44</w:t>
            </w:r>
          </w:p>
        </w:tc>
      </w:tr>
    </w:tbl>
    <w:p w14:paraId="3377F3A3" w14:textId="77777777" w:rsidR="00F52D54" w:rsidRPr="00C249BA" w:rsidRDefault="00F52D54" w:rsidP="00C249BA">
      <w:pPr>
        <w:jc w:val="both"/>
        <w:rPr>
          <w:rFonts w:ascii="Trebuchet MS" w:hAnsi="Trebuchet MS"/>
        </w:rPr>
      </w:pPr>
    </w:p>
    <w:p w14:paraId="5E24C7B5" w14:textId="77D45D63" w:rsidR="00E0347B" w:rsidRDefault="00E0347B">
      <w:pPr>
        <w:rPr>
          <w:rFonts w:ascii="Trebuchet MS" w:hAnsi="Trebuchet MS"/>
        </w:rPr>
      </w:pPr>
      <w:r>
        <w:rPr>
          <w:rFonts w:ascii="Trebuchet MS" w:hAnsi="Trebuchet MS"/>
        </w:rPr>
        <w:br w:type="page"/>
      </w:r>
    </w:p>
    <w:p w14:paraId="3EB047E4" w14:textId="57A718F1"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lastRenderedPageBreak/>
        <w:t xml:space="preserve">Tributos a </w:t>
      </w:r>
      <w:r w:rsidR="005C7B13" w:rsidRPr="0039591B">
        <w:rPr>
          <w:rFonts w:ascii="Trebuchet MS" w:eastAsia="Times New Roman" w:hAnsi="Trebuchet MS" w:cs="Times New Roman"/>
        </w:rPr>
        <w:t>recolher</w:t>
      </w:r>
    </w:p>
    <w:p w14:paraId="3B19E7FC" w14:textId="77777777" w:rsidR="00CF7231" w:rsidRPr="00C249BA" w:rsidRDefault="00CF7231" w:rsidP="00C249BA">
      <w:pPr>
        <w:jc w:val="both"/>
        <w:rPr>
          <w:rFonts w:ascii="Trebuchet MS" w:hAnsi="Trebuchet MS"/>
          <w:sz w:val="20"/>
          <w:szCs w:val="20"/>
        </w:rPr>
      </w:pPr>
    </w:p>
    <w:tbl>
      <w:tblPr>
        <w:tblW w:w="8505" w:type="dxa"/>
        <w:tblInd w:w="567" w:type="dxa"/>
        <w:tblCellMar>
          <w:left w:w="70" w:type="dxa"/>
          <w:right w:w="70" w:type="dxa"/>
        </w:tblCellMar>
        <w:tblLook w:val="04A0" w:firstRow="1" w:lastRow="0" w:firstColumn="1" w:lastColumn="0" w:noHBand="0" w:noVBand="1"/>
      </w:tblPr>
      <w:tblGrid>
        <w:gridCol w:w="4820"/>
        <w:gridCol w:w="160"/>
        <w:gridCol w:w="1683"/>
        <w:gridCol w:w="160"/>
        <w:gridCol w:w="1682"/>
      </w:tblGrid>
      <w:tr w:rsidR="00680151" w:rsidRPr="00207A76" w14:paraId="2C7932B7" w14:textId="77777777" w:rsidTr="00C249BA">
        <w:tc>
          <w:tcPr>
            <w:tcW w:w="4820" w:type="dxa"/>
            <w:tcBorders>
              <w:top w:val="nil"/>
              <w:left w:val="nil"/>
              <w:bottom w:val="single" w:sz="4" w:space="0" w:color="auto"/>
              <w:right w:val="nil"/>
            </w:tcBorders>
            <w:shd w:val="clear" w:color="auto" w:fill="auto"/>
            <w:noWrap/>
            <w:vAlign w:val="bottom"/>
            <w:hideMark/>
          </w:tcPr>
          <w:p w14:paraId="4F94D878" w14:textId="7F104A4C" w:rsidR="00680151" w:rsidRPr="00207A76" w:rsidRDefault="00680151" w:rsidP="00680151">
            <w:pPr>
              <w:ind w:left="-71"/>
              <w:jc w:val="center"/>
              <w:rPr>
                <w:rFonts w:ascii="Trebuchet MS" w:hAnsi="Trebuchet MS"/>
                <w:b/>
                <w:bCs/>
                <w:sz w:val="20"/>
                <w:szCs w:val="20"/>
              </w:rPr>
            </w:pPr>
            <w:r w:rsidRPr="00207A76">
              <w:rPr>
                <w:rFonts w:ascii="Trebuchet MS" w:hAnsi="Trebuchet MS"/>
                <w:b/>
                <w:bCs/>
                <w:sz w:val="20"/>
                <w:szCs w:val="20"/>
              </w:rPr>
              <w:t>Descrição</w:t>
            </w:r>
          </w:p>
        </w:tc>
        <w:tc>
          <w:tcPr>
            <w:tcW w:w="160" w:type="dxa"/>
            <w:tcBorders>
              <w:top w:val="nil"/>
              <w:left w:val="nil"/>
              <w:right w:val="nil"/>
            </w:tcBorders>
            <w:vAlign w:val="bottom"/>
          </w:tcPr>
          <w:p w14:paraId="7DA5A408" w14:textId="77777777" w:rsidR="00680151" w:rsidRPr="00207A76" w:rsidRDefault="00680151" w:rsidP="00680151">
            <w:pPr>
              <w:jc w:val="center"/>
              <w:rPr>
                <w:rFonts w:ascii="Trebuchet MS" w:hAnsi="Trebuchet MS"/>
                <w:b/>
                <w:bCs/>
                <w:sz w:val="20"/>
                <w:szCs w:val="20"/>
              </w:rPr>
            </w:pPr>
          </w:p>
        </w:tc>
        <w:tc>
          <w:tcPr>
            <w:tcW w:w="1683" w:type="dxa"/>
            <w:tcBorders>
              <w:top w:val="nil"/>
              <w:left w:val="nil"/>
              <w:bottom w:val="single" w:sz="4" w:space="0" w:color="auto"/>
              <w:right w:val="nil"/>
            </w:tcBorders>
            <w:shd w:val="clear" w:color="auto" w:fill="auto"/>
            <w:noWrap/>
            <w:vAlign w:val="bottom"/>
            <w:hideMark/>
          </w:tcPr>
          <w:p w14:paraId="1C414BF0" w14:textId="36A4C5CE" w:rsidR="00680151" w:rsidRPr="00207A76" w:rsidRDefault="00680151" w:rsidP="00680151">
            <w:pPr>
              <w:jc w:val="center"/>
              <w:rPr>
                <w:rFonts w:ascii="Trebuchet MS" w:hAnsi="Trebuchet MS"/>
                <w:b/>
                <w:bCs/>
                <w:sz w:val="20"/>
                <w:szCs w:val="20"/>
              </w:rPr>
            </w:pPr>
            <w:r>
              <w:rPr>
                <w:rFonts w:ascii="Trebuchet MS" w:hAnsi="Trebuchet MS"/>
                <w:b/>
                <w:bCs/>
                <w:sz w:val="20"/>
                <w:szCs w:val="20"/>
              </w:rPr>
              <w:t>2024</w:t>
            </w:r>
          </w:p>
        </w:tc>
        <w:tc>
          <w:tcPr>
            <w:tcW w:w="160" w:type="dxa"/>
            <w:tcBorders>
              <w:top w:val="nil"/>
              <w:left w:val="nil"/>
              <w:right w:val="nil"/>
            </w:tcBorders>
            <w:shd w:val="clear" w:color="auto" w:fill="auto"/>
            <w:noWrap/>
            <w:vAlign w:val="bottom"/>
            <w:hideMark/>
          </w:tcPr>
          <w:p w14:paraId="100AEF96" w14:textId="77777777" w:rsidR="00680151" w:rsidRPr="00207A76" w:rsidRDefault="00680151" w:rsidP="00680151">
            <w:pPr>
              <w:jc w:val="center"/>
              <w:rPr>
                <w:rFonts w:ascii="Trebuchet MS" w:hAnsi="Trebuchet MS"/>
                <w:b/>
                <w:bCs/>
                <w:sz w:val="20"/>
                <w:szCs w:val="20"/>
              </w:rPr>
            </w:pPr>
          </w:p>
        </w:tc>
        <w:tc>
          <w:tcPr>
            <w:tcW w:w="1682" w:type="dxa"/>
            <w:tcBorders>
              <w:top w:val="nil"/>
              <w:left w:val="nil"/>
              <w:bottom w:val="single" w:sz="4" w:space="0" w:color="auto"/>
              <w:right w:val="nil"/>
            </w:tcBorders>
            <w:shd w:val="clear" w:color="auto" w:fill="auto"/>
            <w:noWrap/>
            <w:vAlign w:val="bottom"/>
            <w:hideMark/>
          </w:tcPr>
          <w:p w14:paraId="0E960637" w14:textId="7F5EE10F" w:rsidR="00680151" w:rsidRPr="00207A76" w:rsidRDefault="00680151" w:rsidP="00680151">
            <w:pPr>
              <w:jc w:val="center"/>
              <w:rPr>
                <w:rFonts w:ascii="Trebuchet MS" w:hAnsi="Trebuchet MS"/>
                <w:b/>
                <w:bCs/>
                <w:sz w:val="20"/>
                <w:szCs w:val="20"/>
              </w:rPr>
            </w:pPr>
            <w:r>
              <w:rPr>
                <w:rFonts w:ascii="Trebuchet MS" w:hAnsi="Trebuchet MS"/>
                <w:b/>
                <w:bCs/>
                <w:sz w:val="20"/>
                <w:szCs w:val="20"/>
              </w:rPr>
              <w:t>2023</w:t>
            </w:r>
          </w:p>
        </w:tc>
      </w:tr>
      <w:tr w:rsidR="00B239E0" w:rsidRPr="00207A76" w14:paraId="1061DF20" w14:textId="77777777" w:rsidTr="00E477B3">
        <w:tc>
          <w:tcPr>
            <w:tcW w:w="4820" w:type="dxa"/>
            <w:tcBorders>
              <w:top w:val="single" w:sz="4" w:space="0" w:color="auto"/>
              <w:left w:val="nil"/>
              <w:bottom w:val="nil"/>
              <w:right w:val="nil"/>
            </w:tcBorders>
            <w:shd w:val="clear" w:color="auto" w:fill="auto"/>
            <w:noWrap/>
            <w:vAlign w:val="bottom"/>
            <w:hideMark/>
          </w:tcPr>
          <w:p w14:paraId="5889E3B4" w14:textId="55412B88" w:rsidR="00B239E0" w:rsidRPr="00207A76" w:rsidRDefault="00B239E0" w:rsidP="00B239E0">
            <w:pPr>
              <w:ind w:left="-71"/>
              <w:jc w:val="both"/>
              <w:rPr>
                <w:rFonts w:ascii="Trebuchet MS" w:hAnsi="Trebuchet MS"/>
                <w:sz w:val="20"/>
                <w:szCs w:val="20"/>
              </w:rPr>
            </w:pPr>
            <w:r w:rsidRPr="00207A76">
              <w:rPr>
                <w:rFonts w:ascii="Trebuchet MS" w:hAnsi="Trebuchet MS" w:cs="Calibri"/>
                <w:color w:val="000000"/>
                <w:sz w:val="20"/>
                <w:szCs w:val="20"/>
              </w:rPr>
              <w:t>INSS a recolher</w:t>
            </w:r>
          </w:p>
        </w:tc>
        <w:tc>
          <w:tcPr>
            <w:tcW w:w="160" w:type="dxa"/>
            <w:tcBorders>
              <w:left w:val="nil"/>
              <w:bottom w:val="nil"/>
              <w:right w:val="nil"/>
            </w:tcBorders>
            <w:vAlign w:val="bottom"/>
          </w:tcPr>
          <w:p w14:paraId="75AE3DAC" w14:textId="77777777" w:rsidR="00B239E0" w:rsidRPr="00207A76" w:rsidRDefault="00B239E0" w:rsidP="00B239E0">
            <w:pPr>
              <w:jc w:val="both"/>
              <w:rPr>
                <w:rFonts w:ascii="Trebuchet MS" w:hAnsi="Trebuchet MS"/>
                <w:sz w:val="20"/>
                <w:szCs w:val="20"/>
              </w:rPr>
            </w:pPr>
          </w:p>
        </w:tc>
        <w:tc>
          <w:tcPr>
            <w:tcW w:w="1683" w:type="dxa"/>
            <w:tcBorders>
              <w:top w:val="single" w:sz="4" w:space="0" w:color="auto"/>
              <w:left w:val="nil"/>
              <w:bottom w:val="nil"/>
              <w:right w:val="nil"/>
            </w:tcBorders>
            <w:shd w:val="clear" w:color="auto" w:fill="auto"/>
            <w:noWrap/>
            <w:vAlign w:val="center"/>
          </w:tcPr>
          <w:p w14:paraId="3CF15F0F" w14:textId="1B9B78B3" w:rsidR="00B239E0" w:rsidRPr="00207A76" w:rsidRDefault="00B239E0" w:rsidP="00B239E0">
            <w:pPr>
              <w:jc w:val="right"/>
              <w:rPr>
                <w:rFonts w:ascii="Trebuchet MS" w:hAnsi="Trebuchet MS"/>
                <w:sz w:val="20"/>
                <w:szCs w:val="20"/>
              </w:rPr>
            </w:pPr>
            <w:r>
              <w:rPr>
                <w:rFonts w:ascii="Trebuchet MS" w:hAnsi="Trebuchet MS" w:cs="Calibri"/>
                <w:color w:val="000000"/>
                <w:sz w:val="20"/>
                <w:szCs w:val="20"/>
              </w:rPr>
              <w:t>11</w:t>
            </w:r>
          </w:p>
        </w:tc>
        <w:tc>
          <w:tcPr>
            <w:tcW w:w="160" w:type="dxa"/>
            <w:tcBorders>
              <w:left w:val="nil"/>
              <w:bottom w:val="nil"/>
              <w:right w:val="nil"/>
            </w:tcBorders>
            <w:shd w:val="clear" w:color="auto" w:fill="auto"/>
            <w:noWrap/>
            <w:vAlign w:val="bottom"/>
          </w:tcPr>
          <w:p w14:paraId="12D8A728" w14:textId="77777777" w:rsidR="00B239E0" w:rsidRPr="00207A76" w:rsidRDefault="00B239E0" w:rsidP="00B239E0">
            <w:pPr>
              <w:jc w:val="right"/>
              <w:rPr>
                <w:rFonts w:ascii="Trebuchet MS" w:hAnsi="Trebuchet MS"/>
                <w:sz w:val="20"/>
                <w:szCs w:val="20"/>
              </w:rPr>
            </w:pPr>
          </w:p>
        </w:tc>
        <w:tc>
          <w:tcPr>
            <w:tcW w:w="1682" w:type="dxa"/>
            <w:tcBorders>
              <w:top w:val="single" w:sz="4" w:space="0" w:color="auto"/>
              <w:left w:val="nil"/>
              <w:bottom w:val="nil"/>
              <w:right w:val="nil"/>
            </w:tcBorders>
            <w:shd w:val="clear" w:color="auto" w:fill="auto"/>
            <w:noWrap/>
            <w:vAlign w:val="bottom"/>
          </w:tcPr>
          <w:p w14:paraId="1C9161CE" w14:textId="54EC1B83" w:rsidR="00B239E0" w:rsidRPr="00207A76" w:rsidRDefault="00B239E0" w:rsidP="00B239E0">
            <w:pPr>
              <w:jc w:val="right"/>
              <w:rPr>
                <w:rFonts w:ascii="Trebuchet MS" w:hAnsi="Trebuchet MS"/>
                <w:sz w:val="20"/>
                <w:szCs w:val="20"/>
              </w:rPr>
            </w:pPr>
            <w:r w:rsidRPr="00207A76">
              <w:rPr>
                <w:rFonts w:ascii="Trebuchet MS" w:hAnsi="Trebuchet MS" w:cs="Calibri"/>
                <w:color w:val="000000"/>
                <w:sz w:val="20"/>
                <w:szCs w:val="20"/>
              </w:rPr>
              <w:t>10</w:t>
            </w:r>
          </w:p>
        </w:tc>
      </w:tr>
      <w:tr w:rsidR="00B239E0" w:rsidRPr="00207A76" w14:paraId="7A1C7511" w14:textId="77777777" w:rsidTr="00E477B3">
        <w:tc>
          <w:tcPr>
            <w:tcW w:w="4820" w:type="dxa"/>
            <w:tcBorders>
              <w:left w:val="nil"/>
              <w:bottom w:val="nil"/>
              <w:right w:val="nil"/>
            </w:tcBorders>
            <w:shd w:val="clear" w:color="auto" w:fill="auto"/>
            <w:noWrap/>
            <w:vAlign w:val="bottom"/>
          </w:tcPr>
          <w:p w14:paraId="3488CC5C" w14:textId="06BA95BA" w:rsidR="00B239E0" w:rsidRPr="00207A76" w:rsidRDefault="00B239E0" w:rsidP="00B239E0">
            <w:pPr>
              <w:ind w:left="-71"/>
              <w:jc w:val="both"/>
              <w:rPr>
                <w:rFonts w:ascii="Trebuchet MS" w:hAnsi="Trebuchet MS"/>
                <w:sz w:val="20"/>
                <w:szCs w:val="20"/>
              </w:rPr>
            </w:pPr>
            <w:r w:rsidRPr="00207A76">
              <w:rPr>
                <w:rFonts w:ascii="Trebuchet MS" w:hAnsi="Trebuchet MS" w:cs="Calibri"/>
                <w:color w:val="000000"/>
                <w:sz w:val="20"/>
                <w:szCs w:val="20"/>
              </w:rPr>
              <w:t>PIS e COFINS a recolher</w:t>
            </w:r>
          </w:p>
        </w:tc>
        <w:tc>
          <w:tcPr>
            <w:tcW w:w="160" w:type="dxa"/>
            <w:tcBorders>
              <w:left w:val="nil"/>
              <w:bottom w:val="nil"/>
              <w:right w:val="nil"/>
            </w:tcBorders>
            <w:vAlign w:val="bottom"/>
          </w:tcPr>
          <w:p w14:paraId="7F14B0CC" w14:textId="77777777" w:rsidR="00B239E0" w:rsidRPr="00207A76" w:rsidRDefault="00B239E0" w:rsidP="00B239E0">
            <w:pPr>
              <w:jc w:val="both"/>
              <w:rPr>
                <w:rFonts w:ascii="Trebuchet MS" w:hAnsi="Trebuchet MS"/>
                <w:sz w:val="20"/>
                <w:szCs w:val="20"/>
              </w:rPr>
            </w:pPr>
          </w:p>
        </w:tc>
        <w:tc>
          <w:tcPr>
            <w:tcW w:w="1683" w:type="dxa"/>
            <w:tcBorders>
              <w:left w:val="nil"/>
              <w:bottom w:val="nil"/>
              <w:right w:val="nil"/>
            </w:tcBorders>
            <w:shd w:val="clear" w:color="auto" w:fill="auto"/>
            <w:noWrap/>
            <w:vAlign w:val="center"/>
          </w:tcPr>
          <w:p w14:paraId="57CF77F8" w14:textId="06078963" w:rsidR="00B239E0" w:rsidRPr="00207A76" w:rsidRDefault="00B239E0" w:rsidP="00B239E0">
            <w:pPr>
              <w:jc w:val="right"/>
              <w:rPr>
                <w:rFonts w:ascii="Trebuchet MS" w:hAnsi="Trebuchet MS"/>
                <w:sz w:val="20"/>
                <w:szCs w:val="20"/>
              </w:rPr>
            </w:pPr>
            <w:r>
              <w:rPr>
                <w:rFonts w:ascii="Trebuchet MS" w:hAnsi="Trebuchet MS" w:cs="Calibri"/>
                <w:color w:val="000000"/>
                <w:sz w:val="20"/>
                <w:szCs w:val="20"/>
              </w:rPr>
              <w:t>-</w:t>
            </w:r>
          </w:p>
        </w:tc>
        <w:tc>
          <w:tcPr>
            <w:tcW w:w="160" w:type="dxa"/>
            <w:tcBorders>
              <w:left w:val="nil"/>
              <w:bottom w:val="nil"/>
              <w:right w:val="nil"/>
            </w:tcBorders>
            <w:shd w:val="clear" w:color="auto" w:fill="auto"/>
            <w:noWrap/>
            <w:vAlign w:val="bottom"/>
          </w:tcPr>
          <w:p w14:paraId="4D3A5AA8" w14:textId="77777777" w:rsidR="00B239E0" w:rsidRPr="00207A76" w:rsidRDefault="00B239E0" w:rsidP="00B239E0">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52B4B8A5" w14:textId="6A904EBA" w:rsidR="00B239E0" w:rsidRPr="00207A76" w:rsidRDefault="00B239E0" w:rsidP="00B239E0">
            <w:pPr>
              <w:jc w:val="right"/>
              <w:rPr>
                <w:rFonts w:ascii="Trebuchet MS" w:hAnsi="Trebuchet MS"/>
                <w:sz w:val="20"/>
                <w:szCs w:val="20"/>
              </w:rPr>
            </w:pPr>
            <w:r w:rsidRPr="00207A76">
              <w:rPr>
                <w:rFonts w:ascii="Trebuchet MS" w:hAnsi="Trebuchet MS" w:cs="Calibri"/>
                <w:color w:val="000000"/>
                <w:sz w:val="20"/>
                <w:szCs w:val="20"/>
              </w:rPr>
              <w:t>-</w:t>
            </w:r>
          </w:p>
        </w:tc>
      </w:tr>
      <w:tr w:rsidR="00B239E0" w:rsidRPr="00207A76" w14:paraId="1E754F40" w14:textId="77777777" w:rsidTr="00E477B3">
        <w:tc>
          <w:tcPr>
            <w:tcW w:w="4820" w:type="dxa"/>
            <w:tcBorders>
              <w:left w:val="nil"/>
              <w:bottom w:val="nil"/>
              <w:right w:val="nil"/>
            </w:tcBorders>
            <w:shd w:val="clear" w:color="auto" w:fill="auto"/>
            <w:noWrap/>
            <w:vAlign w:val="bottom"/>
          </w:tcPr>
          <w:p w14:paraId="46481FA1" w14:textId="70722C35" w:rsidR="00B239E0" w:rsidRPr="00207A76" w:rsidRDefault="00B239E0" w:rsidP="00B239E0">
            <w:pPr>
              <w:ind w:left="-71"/>
              <w:jc w:val="both"/>
              <w:rPr>
                <w:rFonts w:ascii="Trebuchet MS" w:hAnsi="Trebuchet MS"/>
                <w:sz w:val="20"/>
                <w:szCs w:val="20"/>
              </w:rPr>
            </w:pPr>
            <w:r w:rsidRPr="00207A76">
              <w:rPr>
                <w:rFonts w:ascii="Trebuchet MS" w:hAnsi="Trebuchet MS" w:cs="Calibri"/>
                <w:color w:val="000000"/>
                <w:sz w:val="20"/>
                <w:szCs w:val="20"/>
              </w:rPr>
              <w:t>Imposto de Renda retido na fonte</w:t>
            </w:r>
          </w:p>
        </w:tc>
        <w:tc>
          <w:tcPr>
            <w:tcW w:w="160" w:type="dxa"/>
            <w:tcBorders>
              <w:left w:val="nil"/>
              <w:bottom w:val="nil"/>
              <w:right w:val="nil"/>
            </w:tcBorders>
            <w:vAlign w:val="bottom"/>
          </w:tcPr>
          <w:p w14:paraId="57F2390E" w14:textId="77777777" w:rsidR="00B239E0" w:rsidRPr="00207A76" w:rsidRDefault="00B239E0" w:rsidP="00B239E0">
            <w:pPr>
              <w:jc w:val="both"/>
              <w:rPr>
                <w:rFonts w:ascii="Trebuchet MS" w:hAnsi="Trebuchet MS"/>
                <w:sz w:val="20"/>
                <w:szCs w:val="20"/>
              </w:rPr>
            </w:pPr>
          </w:p>
        </w:tc>
        <w:tc>
          <w:tcPr>
            <w:tcW w:w="1683" w:type="dxa"/>
            <w:tcBorders>
              <w:left w:val="nil"/>
              <w:bottom w:val="nil"/>
              <w:right w:val="nil"/>
            </w:tcBorders>
            <w:shd w:val="clear" w:color="auto" w:fill="auto"/>
            <w:noWrap/>
            <w:vAlign w:val="center"/>
          </w:tcPr>
          <w:p w14:paraId="0283B890" w14:textId="54325153" w:rsidR="00B239E0" w:rsidRPr="00207A76" w:rsidRDefault="00B239E0" w:rsidP="00B239E0">
            <w:pPr>
              <w:jc w:val="right"/>
              <w:rPr>
                <w:rFonts w:ascii="Trebuchet MS" w:hAnsi="Trebuchet MS"/>
                <w:sz w:val="20"/>
                <w:szCs w:val="20"/>
              </w:rPr>
            </w:pPr>
            <w:r>
              <w:rPr>
                <w:rFonts w:ascii="Trebuchet MS" w:hAnsi="Trebuchet MS" w:cs="Calibri"/>
                <w:color w:val="000000"/>
                <w:sz w:val="20"/>
                <w:szCs w:val="20"/>
              </w:rPr>
              <w:t>11</w:t>
            </w:r>
          </w:p>
        </w:tc>
        <w:tc>
          <w:tcPr>
            <w:tcW w:w="160" w:type="dxa"/>
            <w:tcBorders>
              <w:left w:val="nil"/>
              <w:bottom w:val="nil"/>
              <w:right w:val="nil"/>
            </w:tcBorders>
            <w:shd w:val="clear" w:color="auto" w:fill="auto"/>
            <w:noWrap/>
            <w:vAlign w:val="bottom"/>
          </w:tcPr>
          <w:p w14:paraId="124C2410" w14:textId="77777777" w:rsidR="00B239E0" w:rsidRPr="00207A76" w:rsidRDefault="00B239E0" w:rsidP="00B239E0">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0E1032B0" w14:textId="6C9CDCA1" w:rsidR="00B239E0" w:rsidRPr="00207A76" w:rsidRDefault="00B239E0" w:rsidP="00B239E0">
            <w:pPr>
              <w:jc w:val="right"/>
              <w:rPr>
                <w:rFonts w:ascii="Trebuchet MS" w:hAnsi="Trebuchet MS"/>
                <w:sz w:val="20"/>
                <w:szCs w:val="20"/>
              </w:rPr>
            </w:pPr>
            <w:r w:rsidRPr="00207A76">
              <w:rPr>
                <w:rFonts w:ascii="Trebuchet MS" w:hAnsi="Trebuchet MS" w:cs="Calibri"/>
                <w:color w:val="000000"/>
                <w:sz w:val="20"/>
                <w:szCs w:val="20"/>
              </w:rPr>
              <w:t>9</w:t>
            </w:r>
          </w:p>
        </w:tc>
      </w:tr>
      <w:tr w:rsidR="00B239E0" w:rsidRPr="00207A76" w14:paraId="40EE1687" w14:textId="77777777" w:rsidTr="00E477B3">
        <w:tc>
          <w:tcPr>
            <w:tcW w:w="4820" w:type="dxa"/>
            <w:tcBorders>
              <w:left w:val="nil"/>
              <w:bottom w:val="nil"/>
              <w:right w:val="nil"/>
            </w:tcBorders>
            <w:shd w:val="clear" w:color="auto" w:fill="auto"/>
            <w:noWrap/>
            <w:vAlign w:val="bottom"/>
          </w:tcPr>
          <w:p w14:paraId="271C941F" w14:textId="3828EB2C" w:rsidR="00B239E0" w:rsidRPr="00207A76" w:rsidRDefault="00B239E0" w:rsidP="00B239E0">
            <w:pPr>
              <w:ind w:left="-71"/>
              <w:jc w:val="both"/>
              <w:rPr>
                <w:rFonts w:ascii="Trebuchet MS" w:hAnsi="Trebuchet MS"/>
                <w:sz w:val="20"/>
                <w:szCs w:val="20"/>
              </w:rPr>
            </w:pPr>
            <w:r w:rsidRPr="00207A76">
              <w:rPr>
                <w:rFonts w:ascii="Trebuchet MS" w:hAnsi="Trebuchet MS" w:cs="Calibri"/>
                <w:color w:val="000000"/>
                <w:sz w:val="20"/>
                <w:szCs w:val="20"/>
              </w:rPr>
              <w:t>ISS retido</w:t>
            </w:r>
          </w:p>
        </w:tc>
        <w:tc>
          <w:tcPr>
            <w:tcW w:w="160" w:type="dxa"/>
            <w:tcBorders>
              <w:left w:val="nil"/>
              <w:bottom w:val="nil"/>
              <w:right w:val="nil"/>
            </w:tcBorders>
            <w:vAlign w:val="bottom"/>
          </w:tcPr>
          <w:p w14:paraId="0E6B3877" w14:textId="77777777" w:rsidR="00B239E0" w:rsidRPr="00207A76" w:rsidRDefault="00B239E0" w:rsidP="00B239E0">
            <w:pPr>
              <w:jc w:val="both"/>
              <w:rPr>
                <w:rFonts w:ascii="Trebuchet MS" w:hAnsi="Trebuchet MS"/>
                <w:sz w:val="20"/>
                <w:szCs w:val="20"/>
              </w:rPr>
            </w:pPr>
          </w:p>
        </w:tc>
        <w:tc>
          <w:tcPr>
            <w:tcW w:w="1683" w:type="dxa"/>
            <w:tcBorders>
              <w:left w:val="nil"/>
              <w:bottom w:val="nil"/>
              <w:right w:val="nil"/>
            </w:tcBorders>
            <w:shd w:val="clear" w:color="auto" w:fill="auto"/>
            <w:noWrap/>
            <w:vAlign w:val="center"/>
          </w:tcPr>
          <w:p w14:paraId="4261E07B" w14:textId="60B44B86" w:rsidR="00B239E0" w:rsidRPr="00207A76" w:rsidRDefault="00B239E0" w:rsidP="00B239E0">
            <w:pPr>
              <w:jc w:val="right"/>
              <w:rPr>
                <w:rFonts w:ascii="Trebuchet MS" w:hAnsi="Trebuchet MS"/>
                <w:sz w:val="20"/>
                <w:szCs w:val="20"/>
              </w:rPr>
            </w:pPr>
            <w:r>
              <w:rPr>
                <w:rFonts w:ascii="Trebuchet MS" w:hAnsi="Trebuchet MS" w:cs="Calibri"/>
                <w:color w:val="000000"/>
                <w:sz w:val="20"/>
                <w:szCs w:val="20"/>
              </w:rPr>
              <w:t>-</w:t>
            </w:r>
          </w:p>
        </w:tc>
        <w:tc>
          <w:tcPr>
            <w:tcW w:w="160" w:type="dxa"/>
            <w:tcBorders>
              <w:left w:val="nil"/>
              <w:bottom w:val="nil"/>
              <w:right w:val="nil"/>
            </w:tcBorders>
            <w:shd w:val="clear" w:color="auto" w:fill="auto"/>
            <w:noWrap/>
            <w:vAlign w:val="bottom"/>
          </w:tcPr>
          <w:p w14:paraId="3FEDB1D0" w14:textId="77777777" w:rsidR="00B239E0" w:rsidRPr="00207A76" w:rsidRDefault="00B239E0" w:rsidP="00B239E0">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1CCB5E51" w14:textId="32B6C288" w:rsidR="00B239E0" w:rsidRPr="00207A76" w:rsidRDefault="00B239E0" w:rsidP="00B239E0">
            <w:pPr>
              <w:jc w:val="right"/>
              <w:rPr>
                <w:rFonts w:ascii="Trebuchet MS" w:hAnsi="Trebuchet MS"/>
                <w:sz w:val="20"/>
                <w:szCs w:val="20"/>
              </w:rPr>
            </w:pPr>
            <w:r w:rsidRPr="00207A76">
              <w:rPr>
                <w:rFonts w:ascii="Trebuchet MS" w:hAnsi="Trebuchet MS" w:cs="Calibri"/>
                <w:color w:val="000000"/>
                <w:sz w:val="20"/>
                <w:szCs w:val="20"/>
              </w:rPr>
              <w:t>1</w:t>
            </w:r>
          </w:p>
        </w:tc>
      </w:tr>
      <w:tr w:rsidR="00B239E0" w:rsidRPr="00207A76" w14:paraId="6C4C9F6F" w14:textId="77777777" w:rsidTr="007D3736">
        <w:tc>
          <w:tcPr>
            <w:tcW w:w="4820" w:type="dxa"/>
            <w:tcBorders>
              <w:left w:val="nil"/>
              <w:bottom w:val="nil"/>
              <w:right w:val="nil"/>
            </w:tcBorders>
            <w:shd w:val="clear" w:color="auto" w:fill="auto"/>
            <w:noWrap/>
            <w:vAlign w:val="bottom"/>
          </w:tcPr>
          <w:p w14:paraId="703A05C9" w14:textId="75297143" w:rsidR="00B239E0" w:rsidRPr="00207A76" w:rsidRDefault="00B239E0" w:rsidP="00B239E0">
            <w:pPr>
              <w:ind w:left="-71"/>
              <w:jc w:val="both"/>
              <w:rPr>
                <w:rFonts w:ascii="Trebuchet MS" w:hAnsi="Trebuchet MS"/>
                <w:sz w:val="20"/>
                <w:szCs w:val="20"/>
              </w:rPr>
            </w:pPr>
            <w:r w:rsidRPr="00207A76">
              <w:rPr>
                <w:rFonts w:ascii="Trebuchet MS" w:hAnsi="Trebuchet MS" w:cs="Calibri"/>
                <w:color w:val="000000"/>
                <w:sz w:val="20"/>
                <w:szCs w:val="20"/>
              </w:rPr>
              <w:t>Outros</w:t>
            </w:r>
          </w:p>
        </w:tc>
        <w:tc>
          <w:tcPr>
            <w:tcW w:w="160" w:type="dxa"/>
            <w:tcBorders>
              <w:left w:val="nil"/>
              <w:bottom w:val="nil"/>
              <w:right w:val="nil"/>
            </w:tcBorders>
            <w:vAlign w:val="bottom"/>
          </w:tcPr>
          <w:p w14:paraId="7CFCDC23" w14:textId="77777777" w:rsidR="00B239E0" w:rsidRPr="00207A76" w:rsidRDefault="00B239E0" w:rsidP="00B239E0">
            <w:pPr>
              <w:jc w:val="both"/>
              <w:rPr>
                <w:rFonts w:ascii="Trebuchet MS" w:hAnsi="Trebuchet MS"/>
                <w:sz w:val="20"/>
                <w:szCs w:val="20"/>
              </w:rPr>
            </w:pPr>
          </w:p>
        </w:tc>
        <w:tc>
          <w:tcPr>
            <w:tcW w:w="1683" w:type="dxa"/>
            <w:tcBorders>
              <w:left w:val="nil"/>
              <w:bottom w:val="single" w:sz="4" w:space="0" w:color="auto"/>
              <w:right w:val="nil"/>
            </w:tcBorders>
            <w:shd w:val="clear" w:color="auto" w:fill="auto"/>
            <w:noWrap/>
            <w:vAlign w:val="center"/>
          </w:tcPr>
          <w:p w14:paraId="0B962F1E" w14:textId="0B4B3B9A" w:rsidR="00B239E0" w:rsidRPr="00207A76" w:rsidRDefault="00B239E0" w:rsidP="00B239E0">
            <w:pPr>
              <w:jc w:val="right"/>
              <w:rPr>
                <w:rFonts w:ascii="Trebuchet MS" w:hAnsi="Trebuchet MS"/>
                <w:sz w:val="20"/>
                <w:szCs w:val="20"/>
              </w:rPr>
            </w:pPr>
            <w:r>
              <w:rPr>
                <w:rFonts w:ascii="Trebuchet MS" w:hAnsi="Trebuchet MS" w:cs="Calibri"/>
                <w:color w:val="000000"/>
                <w:sz w:val="20"/>
                <w:szCs w:val="20"/>
              </w:rPr>
              <w:t>4</w:t>
            </w:r>
          </w:p>
        </w:tc>
        <w:tc>
          <w:tcPr>
            <w:tcW w:w="160" w:type="dxa"/>
            <w:tcBorders>
              <w:left w:val="nil"/>
              <w:bottom w:val="nil"/>
              <w:right w:val="nil"/>
            </w:tcBorders>
            <w:shd w:val="clear" w:color="auto" w:fill="auto"/>
            <w:noWrap/>
            <w:vAlign w:val="bottom"/>
          </w:tcPr>
          <w:p w14:paraId="1B9A43E1" w14:textId="77777777" w:rsidR="00B239E0" w:rsidRPr="00207A76" w:rsidRDefault="00B239E0" w:rsidP="00B239E0">
            <w:pPr>
              <w:jc w:val="right"/>
              <w:rPr>
                <w:rFonts w:ascii="Trebuchet MS" w:hAnsi="Trebuchet MS"/>
                <w:sz w:val="20"/>
                <w:szCs w:val="20"/>
              </w:rPr>
            </w:pPr>
          </w:p>
        </w:tc>
        <w:tc>
          <w:tcPr>
            <w:tcW w:w="1682" w:type="dxa"/>
            <w:tcBorders>
              <w:left w:val="nil"/>
              <w:bottom w:val="single" w:sz="4" w:space="0" w:color="auto"/>
              <w:right w:val="nil"/>
            </w:tcBorders>
            <w:shd w:val="clear" w:color="auto" w:fill="auto"/>
            <w:noWrap/>
            <w:vAlign w:val="bottom"/>
          </w:tcPr>
          <w:p w14:paraId="082AC823" w14:textId="62CB163C" w:rsidR="00B239E0" w:rsidRPr="00207A76" w:rsidRDefault="00B239E0" w:rsidP="00B239E0">
            <w:pPr>
              <w:jc w:val="right"/>
              <w:rPr>
                <w:rFonts w:ascii="Trebuchet MS" w:hAnsi="Trebuchet MS"/>
                <w:sz w:val="20"/>
                <w:szCs w:val="20"/>
              </w:rPr>
            </w:pPr>
            <w:r w:rsidRPr="00207A76">
              <w:rPr>
                <w:rFonts w:ascii="Trebuchet MS" w:hAnsi="Trebuchet MS" w:cs="Calibri"/>
                <w:color w:val="000000"/>
                <w:sz w:val="20"/>
                <w:szCs w:val="20"/>
              </w:rPr>
              <w:t>4</w:t>
            </w:r>
          </w:p>
        </w:tc>
      </w:tr>
      <w:tr w:rsidR="00B239E0" w:rsidRPr="00207A76" w14:paraId="1652E4BB" w14:textId="77777777" w:rsidTr="007D3736">
        <w:tc>
          <w:tcPr>
            <w:tcW w:w="4820" w:type="dxa"/>
            <w:tcBorders>
              <w:top w:val="nil"/>
              <w:left w:val="nil"/>
              <w:bottom w:val="nil"/>
              <w:right w:val="nil"/>
            </w:tcBorders>
            <w:shd w:val="clear" w:color="auto" w:fill="auto"/>
            <w:noWrap/>
            <w:vAlign w:val="bottom"/>
            <w:hideMark/>
          </w:tcPr>
          <w:p w14:paraId="05CA3DAA" w14:textId="77777777" w:rsidR="00B239E0" w:rsidRPr="00207A76" w:rsidRDefault="00B239E0" w:rsidP="00B239E0">
            <w:pPr>
              <w:ind w:left="-71"/>
              <w:jc w:val="both"/>
              <w:rPr>
                <w:rFonts w:ascii="Trebuchet MS" w:hAnsi="Trebuchet MS"/>
                <w:b/>
                <w:bCs/>
                <w:sz w:val="20"/>
                <w:szCs w:val="20"/>
              </w:rPr>
            </w:pPr>
            <w:r w:rsidRPr="00207A76">
              <w:rPr>
                <w:rFonts w:ascii="Trebuchet MS" w:hAnsi="Trebuchet MS"/>
                <w:b/>
                <w:bCs/>
                <w:sz w:val="20"/>
                <w:szCs w:val="20"/>
              </w:rPr>
              <w:t>Total</w:t>
            </w:r>
          </w:p>
        </w:tc>
        <w:tc>
          <w:tcPr>
            <w:tcW w:w="160" w:type="dxa"/>
            <w:tcBorders>
              <w:left w:val="nil"/>
              <w:right w:val="nil"/>
            </w:tcBorders>
            <w:vAlign w:val="bottom"/>
          </w:tcPr>
          <w:p w14:paraId="407B25D5" w14:textId="77777777" w:rsidR="00B239E0" w:rsidRPr="00207A76" w:rsidRDefault="00B239E0" w:rsidP="00B239E0">
            <w:pPr>
              <w:jc w:val="both"/>
              <w:rPr>
                <w:rFonts w:ascii="Trebuchet MS" w:hAnsi="Trebuchet MS"/>
                <w:b/>
                <w:bCs/>
                <w:sz w:val="20"/>
                <w:szCs w:val="20"/>
              </w:rPr>
            </w:pPr>
          </w:p>
        </w:tc>
        <w:tc>
          <w:tcPr>
            <w:tcW w:w="1683" w:type="dxa"/>
            <w:tcBorders>
              <w:top w:val="single" w:sz="4" w:space="0" w:color="auto"/>
              <w:left w:val="nil"/>
              <w:bottom w:val="double" w:sz="4" w:space="0" w:color="auto"/>
              <w:right w:val="nil"/>
            </w:tcBorders>
            <w:shd w:val="clear" w:color="auto" w:fill="auto"/>
            <w:noWrap/>
            <w:vAlign w:val="center"/>
          </w:tcPr>
          <w:p w14:paraId="3AAC4826" w14:textId="7CAD0975" w:rsidR="00B239E0" w:rsidRPr="00207A76" w:rsidRDefault="00B239E0" w:rsidP="00B239E0">
            <w:pPr>
              <w:jc w:val="right"/>
              <w:rPr>
                <w:rFonts w:ascii="Trebuchet MS" w:hAnsi="Trebuchet MS"/>
                <w:b/>
                <w:bCs/>
                <w:sz w:val="20"/>
                <w:szCs w:val="20"/>
              </w:rPr>
            </w:pPr>
            <w:r>
              <w:rPr>
                <w:rFonts w:ascii="Trebuchet MS" w:hAnsi="Trebuchet MS" w:cs="Calibri"/>
                <w:b/>
                <w:bCs/>
                <w:color w:val="000000"/>
                <w:sz w:val="20"/>
                <w:szCs w:val="20"/>
              </w:rPr>
              <w:t>26</w:t>
            </w:r>
          </w:p>
        </w:tc>
        <w:tc>
          <w:tcPr>
            <w:tcW w:w="160" w:type="dxa"/>
            <w:tcBorders>
              <w:top w:val="nil"/>
              <w:left w:val="nil"/>
              <w:bottom w:val="nil"/>
              <w:right w:val="nil"/>
            </w:tcBorders>
            <w:shd w:val="clear" w:color="auto" w:fill="auto"/>
            <w:noWrap/>
            <w:vAlign w:val="bottom"/>
          </w:tcPr>
          <w:p w14:paraId="7E58A5C7" w14:textId="77777777" w:rsidR="00B239E0" w:rsidRPr="00207A76" w:rsidRDefault="00B239E0" w:rsidP="00B239E0">
            <w:pPr>
              <w:jc w:val="right"/>
              <w:rPr>
                <w:rFonts w:ascii="Trebuchet MS" w:hAnsi="Trebuchet MS"/>
                <w:b/>
                <w:bCs/>
                <w:sz w:val="20"/>
                <w:szCs w:val="20"/>
              </w:rPr>
            </w:pPr>
          </w:p>
        </w:tc>
        <w:tc>
          <w:tcPr>
            <w:tcW w:w="1682" w:type="dxa"/>
            <w:tcBorders>
              <w:top w:val="single" w:sz="4" w:space="0" w:color="auto"/>
              <w:left w:val="nil"/>
              <w:bottom w:val="double" w:sz="4" w:space="0" w:color="auto"/>
              <w:right w:val="nil"/>
            </w:tcBorders>
            <w:shd w:val="clear" w:color="auto" w:fill="auto"/>
            <w:noWrap/>
            <w:vAlign w:val="bottom"/>
          </w:tcPr>
          <w:p w14:paraId="29DCCA8A" w14:textId="200042B8" w:rsidR="00B239E0" w:rsidRPr="00207A76" w:rsidRDefault="00B239E0" w:rsidP="00B239E0">
            <w:pPr>
              <w:jc w:val="right"/>
              <w:rPr>
                <w:rFonts w:ascii="Trebuchet MS" w:hAnsi="Trebuchet MS"/>
                <w:b/>
                <w:bCs/>
                <w:sz w:val="20"/>
                <w:szCs w:val="20"/>
              </w:rPr>
            </w:pPr>
            <w:r w:rsidRPr="00207A76">
              <w:rPr>
                <w:rFonts w:ascii="Trebuchet MS" w:hAnsi="Trebuchet MS" w:cs="Calibri"/>
                <w:b/>
                <w:bCs/>
                <w:color w:val="000000"/>
                <w:sz w:val="20"/>
                <w:szCs w:val="20"/>
              </w:rPr>
              <w:t>24</w:t>
            </w:r>
          </w:p>
        </w:tc>
      </w:tr>
    </w:tbl>
    <w:p w14:paraId="5DA4DF3D" w14:textId="756A0021" w:rsidR="00276EEA" w:rsidRPr="00C249BA" w:rsidRDefault="00276EEA" w:rsidP="0039591B">
      <w:pPr>
        <w:jc w:val="both"/>
        <w:rPr>
          <w:rFonts w:ascii="Trebuchet MS" w:hAnsi="Trebuchet MS"/>
          <w:sz w:val="20"/>
          <w:szCs w:val="20"/>
        </w:rPr>
      </w:pPr>
    </w:p>
    <w:p w14:paraId="49FEE669" w14:textId="77777777" w:rsidR="00207A76" w:rsidRPr="00C249BA" w:rsidRDefault="00207A76" w:rsidP="00C249BA">
      <w:pPr>
        <w:jc w:val="both"/>
        <w:rPr>
          <w:rFonts w:ascii="Trebuchet MS" w:hAnsi="Trebuchet MS"/>
          <w:b/>
          <w:sz w:val="20"/>
          <w:szCs w:val="20"/>
        </w:rPr>
      </w:pPr>
    </w:p>
    <w:p w14:paraId="73B40DED" w14:textId="7C97910F" w:rsidR="002E2C2C" w:rsidRPr="0039591B" w:rsidRDefault="002E2C2C"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Passivo de arrendamento</w:t>
      </w:r>
    </w:p>
    <w:p w14:paraId="2810A336" w14:textId="77777777" w:rsidR="002E2C2C" w:rsidRPr="00C249BA" w:rsidRDefault="002E2C2C" w:rsidP="00C249BA">
      <w:pPr>
        <w:jc w:val="both"/>
        <w:rPr>
          <w:rFonts w:ascii="Trebuchet MS" w:hAnsi="Trebuchet MS"/>
          <w:sz w:val="20"/>
          <w:szCs w:val="20"/>
        </w:rPr>
      </w:pPr>
    </w:p>
    <w:p w14:paraId="665FF3C3" w14:textId="117E1294" w:rsidR="002E2C2C" w:rsidRPr="0039591B" w:rsidRDefault="002E2C2C" w:rsidP="0039591B">
      <w:pPr>
        <w:ind w:left="567"/>
        <w:jc w:val="both"/>
        <w:rPr>
          <w:rFonts w:ascii="Trebuchet MS" w:hAnsi="Trebuchet MS"/>
        </w:rPr>
      </w:pPr>
      <w:r w:rsidRPr="0039591B">
        <w:rPr>
          <w:rFonts w:ascii="Trebuchet MS" w:hAnsi="Trebuchet MS"/>
        </w:rPr>
        <w:t xml:space="preserve">A Companhia possui um contrato com prazo de cinco anos, iniciado em 1º de junho de 2021, com pagamentos mensais e fixos sendo atualizados anualmente </w:t>
      </w:r>
      <w:r w:rsidR="007A2AF9" w:rsidRPr="0039591B">
        <w:rPr>
          <w:rFonts w:ascii="Trebuchet MS" w:hAnsi="Trebuchet MS"/>
        </w:rPr>
        <w:t>pelo índice</w:t>
      </w:r>
      <w:r w:rsidRPr="0039591B">
        <w:rPr>
          <w:rFonts w:ascii="Trebuchet MS" w:hAnsi="Trebuchet MS"/>
        </w:rPr>
        <w:t xml:space="preserve"> IPCA divulgado pelo Instituto Brasileiro de Geografia e Estatística (IBGE)</w:t>
      </w:r>
      <w:r w:rsidR="004C5CC3" w:rsidRPr="0039591B">
        <w:rPr>
          <w:rFonts w:ascii="Trebuchet MS" w:hAnsi="Trebuchet MS"/>
        </w:rPr>
        <w:t>,</w:t>
      </w:r>
      <w:r w:rsidRPr="0039591B">
        <w:rPr>
          <w:rFonts w:ascii="Trebuchet MS" w:hAnsi="Trebuchet MS"/>
        </w:rPr>
        <w:t xml:space="preserve"> ou qualquer índice que vier a substituí-lo. Não existem restrições ou cláusulas que dependam dos resultados ou distribuição de dividendos pela Companhia.</w:t>
      </w:r>
    </w:p>
    <w:p w14:paraId="20EE2A59" w14:textId="77777777" w:rsidR="007F3EF1" w:rsidRPr="00C249BA" w:rsidRDefault="007F3EF1" w:rsidP="0039591B">
      <w:pPr>
        <w:ind w:left="567"/>
        <w:jc w:val="both"/>
        <w:rPr>
          <w:rFonts w:ascii="Trebuchet MS" w:hAnsi="Trebuchet MS"/>
          <w:sz w:val="20"/>
          <w:szCs w:val="20"/>
        </w:rPr>
      </w:pPr>
    </w:p>
    <w:p w14:paraId="6E6E4407" w14:textId="5BD8A2E6" w:rsidR="00B2326E" w:rsidRPr="0039591B" w:rsidRDefault="00B2326E" w:rsidP="0039591B">
      <w:pPr>
        <w:ind w:left="567"/>
        <w:jc w:val="both"/>
        <w:rPr>
          <w:rFonts w:ascii="Trebuchet MS" w:hAnsi="Trebuchet MS"/>
        </w:rPr>
      </w:pPr>
      <w:r w:rsidRPr="0039591B">
        <w:rPr>
          <w:rFonts w:ascii="Trebuchet MS" w:hAnsi="Trebuchet MS"/>
        </w:rPr>
        <w:t>O contrato foi considerado, no julgamento da Companhia, como arrendamento, pois transmite o direito de controlar o uso de ativo identificado por um período em troca de contraprestação. O valor presente do contrato foi calculado por taxas equivalentes à do custo de captação de empréstimos e financiamentos para obtenção de imóveis junto a instituições financeiras.</w:t>
      </w:r>
    </w:p>
    <w:p w14:paraId="3A2FF1AC" w14:textId="77777777" w:rsidR="0094609F" w:rsidRPr="00C249BA" w:rsidRDefault="0094609F" w:rsidP="0039591B">
      <w:pPr>
        <w:ind w:left="567"/>
        <w:jc w:val="both"/>
        <w:rPr>
          <w:rFonts w:ascii="Trebuchet MS" w:hAnsi="Trebuchet MS"/>
          <w:sz w:val="20"/>
          <w:szCs w:val="20"/>
        </w:rPr>
      </w:pPr>
    </w:p>
    <w:p w14:paraId="3B5EDD62" w14:textId="1403FBBD" w:rsidR="0094609F" w:rsidRPr="0039591B" w:rsidRDefault="0094609F" w:rsidP="0039591B">
      <w:pPr>
        <w:ind w:left="567"/>
        <w:jc w:val="both"/>
        <w:rPr>
          <w:rFonts w:ascii="Trebuchet MS" w:hAnsi="Trebuchet MS"/>
        </w:rPr>
      </w:pPr>
      <w:r w:rsidRPr="0039591B">
        <w:rPr>
          <w:rFonts w:ascii="Trebuchet MS" w:hAnsi="Trebuchet MS"/>
        </w:rPr>
        <w:t>O vencimento dos pagamentos do aluguel mínimo dos arrendamentos está descrito a seguir</w:t>
      </w:r>
      <w:r w:rsidR="00910E16" w:rsidRPr="0039591B">
        <w:rPr>
          <w:rFonts w:ascii="Trebuchet MS" w:hAnsi="Trebuchet MS"/>
        </w:rPr>
        <w:t>:</w:t>
      </w:r>
    </w:p>
    <w:p w14:paraId="60DA0605" w14:textId="77777777" w:rsidR="00910E16" w:rsidRPr="00C249BA" w:rsidRDefault="00910E16" w:rsidP="0039591B">
      <w:pPr>
        <w:ind w:left="567"/>
        <w:jc w:val="both"/>
        <w:rPr>
          <w:rFonts w:ascii="Trebuchet MS" w:hAnsi="Trebuchet MS"/>
          <w:sz w:val="20"/>
          <w:szCs w:val="20"/>
        </w:rPr>
      </w:pPr>
    </w:p>
    <w:tbl>
      <w:tblPr>
        <w:tblW w:w="8505"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722"/>
        <w:gridCol w:w="150"/>
        <w:gridCol w:w="1671"/>
      </w:tblGrid>
      <w:tr w:rsidR="00680151" w:rsidRPr="00207A76" w14:paraId="1E072EC9" w14:textId="77777777" w:rsidTr="007D3736">
        <w:tc>
          <w:tcPr>
            <w:tcW w:w="4962" w:type="dxa"/>
            <w:tcBorders>
              <w:top w:val="nil"/>
              <w:left w:val="nil"/>
              <w:bottom w:val="nil"/>
              <w:right w:val="nil"/>
            </w:tcBorders>
            <w:shd w:val="clear" w:color="auto" w:fill="auto"/>
            <w:vAlign w:val="bottom"/>
            <w:hideMark/>
          </w:tcPr>
          <w:p w14:paraId="6640990A" w14:textId="77777777" w:rsidR="00680151" w:rsidRPr="00207A76" w:rsidRDefault="00680151" w:rsidP="00680151">
            <w:pPr>
              <w:pStyle w:val="paragraph"/>
              <w:spacing w:before="0" w:beforeAutospacing="0" w:after="0" w:afterAutospacing="0"/>
              <w:ind w:left="60"/>
              <w:jc w:val="both"/>
              <w:textAlignment w:val="baseline"/>
              <w:rPr>
                <w:rFonts w:ascii="Trebuchet MS" w:hAnsi="Trebuchet MS" w:cs="Segoe UI"/>
                <w:sz w:val="20"/>
                <w:szCs w:val="20"/>
              </w:rPr>
            </w:pPr>
            <w:r w:rsidRPr="00207A76">
              <w:rPr>
                <w:rStyle w:val="eop"/>
                <w:rFonts w:ascii="Trebuchet MS" w:hAnsi="Trebuchet MS" w:cs="Segoe UI"/>
                <w:sz w:val="20"/>
                <w:szCs w:val="20"/>
              </w:rPr>
              <w:t> </w:t>
            </w:r>
          </w:p>
        </w:tc>
        <w:tc>
          <w:tcPr>
            <w:tcW w:w="1722" w:type="dxa"/>
            <w:tcBorders>
              <w:top w:val="nil"/>
              <w:left w:val="nil"/>
              <w:bottom w:val="single" w:sz="4" w:space="0" w:color="auto"/>
              <w:right w:val="nil"/>
            </w:tcBorders>
            <w:shd w:val="clear" w:color="auto" w:fill="auto"/>
            <w:vAlign w:val="bottom"/>
            <w:hideMark/>
          </w:tcPr>
          <w:p w14:paraId="573BF7EA" w14:textId="1C09926A" w:rsidR="00680151" w:rsidRPr="00207A76" w:rsidRDefault="00680151" w:rsidP="00680151">
            <w:pPr>
              <w:pStyle w:val="paragraph"/>
              <w:spacing w:before="0" w:beforeAutospacing="0" w:after="0" w:afterAutospacing="0"/>
              <w:jc w:val="center"/>
              <w:textAlignment w:val="baseline"/>
              <w:rPr>
                <w:rFonts w:ascii="Trebuchet MS" w:hAnsi="Trebuchet MS" w:cs="Segoe UI"/>
                <w:sz w:val="20"/>
                <w:szCs w:val="20"/>
              </w:rPr>
            </w:pPr>
            <w:r>
              <w:rPr>
                <w:rFonts w:ascii="Trebuchet MS" w:hAnsi="Trebuchet MS"/>
                <w:b/>
                <w:bCs/>
                <w:sz w:val="20"/>
                <w:szCs w:val="20"/>
              </w:rPr>
              <w:t>2024</w:t>
            </w:r>
          </w:p>
        </w:tc>
        <w:tc>
          <w:tcPr>
            <w:tcW w:w="150" w:type="dxa"/>
            <w:tcBorders>
              <w:top w:val="nil"/>
              <w:left w:val="nil"/>
              <w:bottom w:val="nil"/>
              <w:right w:val="nil"/>
            </w:tcBorders>
            <w:shd w:val="clear" w:color="auto" w:fill="auto"/>
            <w:vAlign w:val="bottom"/>
            <w:hideMark/>
          </w:tcPr>
          <w:p w14:paraId="32A2A4CD" w14:textId="5BA71DB9" w:rsidR="00680151" w:rsidRPr="00207A76" w:rsidRDefault="00680151" w:rsidP="00680151">
            <w:pPr>
              <w:pStyle w:val="paragraph"/>
              <w:spacing w:before="0" w:beforeAutospacing="0" w:after="0" w:afterAutospacing="0"/>
              <w:jc w:val="center"/>
              <w:textAlignment w:val="baseline"/>
              <w:rPr>
                <w:rFonts w:ascii="Trebuchet MS" w:hAnsi="Trebuchet MS" w:cs="Segoe UI"/>
                <w:sz w:val="20"/>
                <w:szCs w:val="20"/>
              </w:rPr>
            </w:pPr>
          </w:p>
        </w:tc>
        <w:tc>
          <w:tcPr>
            <w:tcW w:w="1671" w:type="dxa"/>
            <w:tcBorders>
              <w:top w:val="nil"/>
              <w:left w:val="nil"/>
              <w:bottom w:val="single" w:sz="4" w:space="0" w:color="auto"/>
              <w:right w:val="nil"/>
            </w:tcBorders>
            <w:shd w:val="clear" w:color="auto" w:fill="auto"/>
            <w:vAlign w:val="bottom"/>
            <w:hideMark/>
          </w:tcPr>
          <w:p w14:paraId="24990951" w14:textId="350A67C4" w:rsidR="00680151" w:rsidRPr="00207A76" w:rsidRDefault="00680151" w:rsidP="00680151">
            <w:pPr>
              <w:pStyle w:val="paragraph"/>
              <w:spacing w:before="0" w:beforeAutospacing="0" w:after="0" w:afterAutospacing="0"/>
              <w:jc w:val="center"/>
              <w:textAlignment w:val="baseline"/>
              <w:rPr>
                <w:rFonts w:ascii="Trebuchet MS" w:hAnsi="Trebuchet MS" w:cs="Segoe UI"/>
                <w:sz w:val="20"/>
                <w:szCs w:val="20"/>
              </w:rPr>
            </w:pPr>
            <w:r>
              <w:rPr>
                <w:rFonts w:ascii="Trebuchet MS" w:hAnsi="Trebuchet MS"/>
                <w:b/>
                <w:bCs/>
                <w:sz w:val="20"/>
                <w:szCs w:val="20"/>
              </w:rPr>
              <w:t>2023</w:t>
            </w:r>
          </w:p>
        </w:tc>
      </w:tr>
      <w:tr w:rsidR="001A7969" w:rsidRPr="00207A76" w14:paraId="1C573639" w14:textId="77777777" w:rsidTr="007D3736">
        <w:tc>
          <w:tcPr>
            <w:tcW w:w="4962" w:type="dxa"/>
            <w:tcBorders>
              <w:top w:val="nil"/>
              <w:left w:val="nil"/>
              <w:bottom w:val="nil"/>
              <w:right w:val="nil"/>
            </w:tcBorders>
            <w:shd w:val="clear" w:color="auto" w:fill="auto"/>
            <w:vAlign w:val="bottom"/>
            <w:hideMark/>
          </w:tcPr>
          <w:p w14:paraId="46945C81" w14:textId="754BF451" w:rsidR="001A7969" w:rsidRPr="00207A76" w:rsidRDefault="00FA410F" w:rsidP="00C249BA">
            <w:pPr>
              <w:pStyle w:val="paragraph"/>
              <w:spacing w:before="0" w:beforeAutospacing="0" w:after="0" w:afterAutospacing="0"/>
              <w:ind w:left="-3"/>
              <w:jc w:val="both"/>
              <w:textAlignment w:val="baseline"/>
              <w:rPr>
                <w:rStyle w:val="normaltextrun"/>
                <w:rFonts w:ascii="Trebuchet MS" w:hAnsi="Trebuchet MS"/>
                <w:b/>
                <w:bCs/>
                <w:color w:val="000000"/>
                <w:sz w:val="20"/>
                <w:szCs w:val="20"/>
              </w:rPr>
            </w:pPr>
            <w:r w:rsidRPr="00207A76">
              <w:rPr>
                <w:rStyle w:val="normaltextrun"/>
                <w:rFonts w:ascii="Trebuchet MS" w:hAnsi="Trebuchet MS" w:cs="Segoe UI"/>
                <w:b/>
                <w:bCs/>
                <w:color w:val="000000"/>
                <w:sz w:val="20"/>
                <w:szCs w:val="20"/>
              </w:rPr>
              <w:t>Ci</w:t>
            </w:r>
            <w:r w:rsidR="00C545F3" w:rsidRPr="00207A76">
              <w:rPr>
                <w:rStyle w:val="normaltextrun"/>
                <w:rFonts w:ascii="Trebuchet MS" w:hAnsi="Trebuchet MS" w:cs="Segoe UI"/>
                <w:b/>
                <w:bCs/>
                <w:color w:val="000000"/>
                <w:sz w:val="20"/>
                <w:szCs w:val="20"/>
              </w:rPr>
              <w:t>rculante</w:t>
            </w:r>
          </w:p>
        </w:tc>
        <w:tc>
          <w:tcPr>
            <w:tcW w:w="1722" w:type="dxa"/>
            <w:tcBorders>
              <w:top w:val="single" w:sz="4" w:space="0" w:color="auto"/>
              <w:left w:val="nil"/>
              <w:bottom w:val="nil"/>
              <w:right w:val="nil"/>
            </w:tcBorders>
            <w:shd w:val="clear" w:color="auto" w:fill="auto"/>
            <w:vAlign w:val="bottom"/>
            <w:hideMark/>
          </w:tcPr>
          <w:p w14:paraId="44ADA86A" w14:textId="352C2C9B" w:rsidR="001A7969" w:rsidRPr="00207A76" w:rsidRDefault="001A7969" w:rsidP="00E0347B">
            <w:pPr>
              <w:pStyle w:val="paragraph"/>
              <w:spacing w:before="0" w:beforeAutospacing="0" w:after="0" w:afterAutospacing="0"/>
              <w:ind w:left="60"/>
              <w:jc w:val="right"/>
              <w:textAlignment w:val="baseline"/>
              <w:rPr>
                <w:rStyle w:val="normaltextrun"/>
                <w:rFonts w:ascii="Trebuchet MS" w:hAnsi="Trebuchet MS"/>
                <w:color w:val="000000"/>
                <w:sz w:val="20"/>
                <w:szCs w:val="20"/>
              </w:rPr>
            </w:pPr>
          </w:p>
        </w:tc>
        <w:tc>
          <w:tcPr>
            <w:tcW w:w="150" w:type="dxa"/>
            <w:tcBorders>
              <w:top w:val="nil"/>
              <w:left w:val="nil"/>
              <w:bottom w:val="nil"/>
              <w:right w:val="nil"/>
            </w:tcBorders>
            <w:shd w:val="clear" w:color="auto" w:fill="auto"/>
            <w:vAlign w:val="bottom"/>
            <w:hideMark/>
          </w:tcPr>
          <w:p w14:paraId="5522C565" w14:textId="7AB80D72" w:rsidR="001A7969" w:rsidRPr="00207A76" w:rsidRDefault="001A7969" w:rsidP="00E0347B">
            <w:pPr>
              <w:pStyle w:val="paragraph"/>
              <w:spacing w:before="0" w:beforeAutospacing="0" w:after="0" w:afterAutospacing="0"/>
              <w:ind w:left="60"/>
              <w:jc w:val="right"/>
              <w:textAlignment w:val="baseline"/>
              <w:rPr>
                <w:rStyle w:val="normaltextrun"/>
                <w:rFonts w:ascii="Trebuchet MS" w:hAnsi="Trebuchet MS"/>
                <w:color w:val="000000"/>
                <w:sz w:val="20"/>
                <w:szCs w:val="20"/>
              </w:rPr>
            </w:pPr>
          </w:p>
        </w:tc>
        <w:tc>
          <w:tcPr>
            <w:tcW w:w="1671" w:type="dxa"/>
            <w:tcBorders>
              <w:top w:val="single" w:sz="4" w:space="0" w:color="auto"/>
              <w:left w:val="nil"/>
              <w:bottom w:val="nil"/>
              <w:right w:val="nil"/>
            </w:tcBorders>
            <w:shd w:val="clear" w:color="auto" w:fill="auto"/>
            <w:vAlign w:val="bottom"/>
          </w:tcPr>
          <w:p w14:paraId="31FB9A32" w14:textId="3B227102" w:rsidR="001A7969" w:rsidRPr="00207A76" w:rsidRDefault="001A7969" w:rsidP="00E0347B">
            <w:pPr>
              <w:pStyle w:val="paragraph"/>
              <w:spacing w:before="0" w:beforeAutospacing="0" w:after="0" w:afterAutospacing="0"/>
              <w:ind w:left="60"/>
              <w:jc w:val="right"/>
              <w:textAlignment w:val="baseline"/>
              <w:rPr>
                <w:rStyle w:val="normaltextrun"/>
                <w:rFonts w:ascii="Trebuchet MS" w:hAnsi="Trebuchet MS"/>
                <w:color w:val="000000"/>
                <w:sz w:val="20"/>
                <w:szCs w:val="20"/>
              </w:rPr>
            </w:pPr>
          </w:p>
        </w:tc>
      </w:tr>
      <w:tr w:rsidR="00B239E0" w:rsidRPr="00207A76" w14:paraId="18BD34A2" w14:textId="77777777" w:rsidTr="00C249BA">
        <w:tc>
          <w:tcPr>
            <w:tcW w:w="4962" w:type="dxa"/>
            <w:tcBorders>
              <w:top w:val="nil"/>
              <w:left w:val="nil"/>
              <w:bottom w:val="nil"/>
              <w:right w:val="nil"/>
            </w:tcBorders>
            <w:shd w:val="clear" w:color="auto" w:fill="auto"/>
            <w:vAlign w:val="bottom"/>
            <w:hideMark/>
          </w:tcPr>
          <w:p w14:paraId="58C7FC2D" w14:textId="3A90A1C0"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Até um ano</w:t>
            </w:r>
          </w:p>
        </w:tc>
        <w:tc>
          <w:tcPr>
            <w:tcW w:w="1722" w:type="dxa"/>
            <w:tcBorders>
              <w:top w:val="nil"/>
              <w:left w:val="nil"/>
              <w:bottom w:val="nil"/>
              <w:right w:val="nil"/>
            </w:tcBorders>
            <w:shd w:val="clear" w:color="auto" w:fill="auto"/>
            <w:vAlign w:val="bottom"/>
            <w:hideMark/>
          </w:tcPr>
          <w:p w14:paraId="0B223187" w14:textId="01E8D823"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sidRPr="00207A76">
              <w:rPr>
                <w:rStyle w:val="eop"/>
                <w:rFonts w:ascii="Trebuchet MS" w:hAnsi="Trebuchet MS" w:cs="Segoe UI"/>
                <w:sz w:val="20"/>
                <w:szCs w:val="20"/>
              </w:rPr>
              <w:t>46</w:t>
            </w:r>
          </w:p>
        </w:tc>
        <w:tc>
          <w:tcPr>
            <w:tcW w:w="150" w:type="dxa"/>
            <w:tcBorders>
              <w:top w:val="nil"/>
              <w:left w:val="nil"/>
              <w:bottom w:val="nil"/>
              <w:right w:val="nil"/>
            </w:tcBorders>
            <w:shd w:val="clear" w:color="auto" w:fill="auto"/>
            <w:vAlign w:val="bottom"/>
            <w:hideMark/>
          </w:tcPr>
          <w:p w14:paraId="39D2C017" w14:textId="5CB864CB"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65200719" w14:textId="1F334FF5"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sz w:val="20"/>
                <w:szCs w:val="20"/>
              </w:rPr>
            </w:pPr>
            <w:r w:rsidRPr="00207A76">
              <w:rPr>
                <w:rStyle w:val="eop"/>
                <w:rFonts w:ascii="Trebuchet MS" w:hAnsi="Trebuchet MS" w:cs="Segoe UI"/>
                <w:sz w:val="20"/>
                <w:szCs w:val="20"/>
              </w:rPr>
              <w:t>46</w:t>
            </w:r>
          </w:p>
        </w:tc>
      </w:tr>
      <w:tr w:rsidR="00B239E0" w:rsidRPr="00207A76" w14:paraId="02D610C6" w14:textId="77777777" w:rsidTr="00C249BA">
        <w:tc>
          <w:tcPr>
            <w:tcW w:w="4962" w:type="dxa"/>
            <w:tcBorders>
              <w:top w:val="nil"/>
              <w:left w:val="nil"/>
              <w:bottom w:val="nil"/>
              <w:right w:val="nil"/>
            </w:tcBorders>
            <w:shd w:val="clear" w:color="auto" w:fill="auto"/>
            <w:vAlign w:val="bottom"/>
          </w:tcPr>
          <w:p w14:paraId="0407BBC1" w14:textId="11986645" w:rsidR="00B239E0" w:rsidRPr="00207A76" w:rsidRDefault="00B239E0" w:rsidP="00B239E0">
            <w:pPr>
              <w:pStyle w:val="paragraph"/>
              <w:spacing w:before="0" w:beforeAutospacing="0" w:after="0" w:afterAutospacing="0"/>
              <w:ind w:left="-3"/>
              <w:jc w:val="both"/>
              <w:textAlignment w:val="baseline"/>
              <w:rPr>
                <w:rStyle w:val="normaltextrun"/>
                <w:rFonts w:ascii="Trebuchet MS" w:hAnsi="Trebuchet MS" w:cs="Segoe UI"/>
                <w:color w:val="000000"/>
                <w:sz w:val="20"/>
                <w:szCs w:val="20"/>
              </w:rPr>
            </w:pPr>
            <w:r w:rsidRPr="00207A76">
              <w:rPr>
                <w:rStyle w:val="normaltextrun"/>
                <w:rFonts w:ascii="Trebuchet MS" w:hAnsi="Trebuchet MS" w:cs="Segoe UI"/>
                <w:color w:val="000000"/>
                <w:sz w:val="20"/>
                <w:szCs w:val="20"/>
              </w:rPr>
              <w:t xml:space="preserve"> </w:t>
            </w:r>
          </w:p>
        </w:tc>
        <w:tc>
          <w:tcPr>
            <w:tcW w:w="1722" w:type="dxa"/>
            <w:tcBorders>
              <w:top w:val="nil"/>
              <w:left w:val="nil"/>
              <w:bottom w:val="nil"/>
              <w:right w:val="nil"/>
            </w:tcBorders>
            <w:shd w:val="clear" w:color="auto" w:fill="auto"/>
            <w:vAlign w:val="bottom"/>
          </w:tcPr>
          <w:p w14:paraId="37BA8453" w14:textId="77777777"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cs="Segoe UI"/>
                <w:sz w:val="20"/>
                <w:szCs w:val="20"/>
              </w:rPr>
            </w:pPr>
          </w:p>
        </w:tc>
        <w:tc>
          <w:tcPr>
            <w:tcW w:w="150" w:type="dxa"/>
            <w:tcBorders>
              <w:top w:val="nil"/>
              <w:left w:val="nil"/>
              <w:bottom w:val="nil"/>
              <w:right w:val="nil"/>
            </w:tcBorders>
            <w:shd w:val="clear" w:color="auto" w:fill="auto"/>
            <w:vAlign w:val="bottom"/>
          </w:tcPr>
          <w:p w14:paraId="09733A40" w14:textId="77777777" w:rsidR="00B239E0" w:rsidRPr="00207A76" w:rsidRDefault="00B239E0" w:rsidP="00B239E0">
            <w:pPr>
              <w:pStyle w:val="paragraph"/>
              <w:spacing w:before="0" w:beforeAutospacing="0" w:after="0" w:afterAutospacing="0"/>
              <w:jc w:val="right"/>
              <w:textAlignment w:val="baseline"/>
              <w:rPr>
                <w:rStyle w:val="eop"/>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248E516A" w14:textId="77777777"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cs="Segoe UI"/>
                <w:sz w:val="20"/>
                <w:szCs w:val="20"/>
              </w:rPr>
            </w:pPr>
          </w:p>
        </w:tc>
      </w:tr>
      <w:tr w:rsidR="00B239E0" w:rsidRPr="00207A76" w14:paraId="740AAB85" w14:textId="77777777" w:rsidTr="00C249BA">
        <w:tc>
          <w:tcPr>
            <w:tcW w:w="4962" w:type="dxa"/>
            <w:tcBorders>
              <w:top w:val="nil"/>
              <w:left w:val="nil"/>
              <w:bottom w:val="nil"/>
              <w:right w:val="nil"/>
            </w:tcBorders>
            <w:shd w:val="clear" w:color="auto" w:fill="auto"/>
            <w:vAlign w:val="bottom"/>
          </w:tcPr>
          <w:p w14:paraId="73DC15B8" w14:textId="3255659C" w:rsidR="00B239E0" w:rsidRPr="00207A76" w:rsidRDefault="00B239E0" w:rsidP="00B239E0">
            <w:pPr>
              <w:pStyle w:val="paragraph"/>
              <w:spacing w:before="0" w:beforeAutospacing="0" w:after="0" w:afterAutospacing="0"/>
              <w:ind w:left="-3"/>
              <w:jc w:val="both"/>
              <w:textAlignment w:val="baseline"/>
              <w:rPr>
                <w:rStyle w:val="normaltextrun"/>
                <w:rFonts w:ascii="Trebuchet MS" w:hAnsi="Trebuchet MS" w:cs="Segoe UI"/>
                <w:b/>
                <w:bCs/>
                <w:color w:val="000000"/>
                <w:sz w:val="20"/>
                <w:szCs w:val="20"/>
              </w:rPr>
            </w:pPr>
            <w:r w:rsidRPr="00207A76">
              <w:rPr>
                <w:rStyle w:val="normaltextrun"/>
                <w:rFonts w:ascii="Trebuchet MS" w:hAnsi="Trebuchet MS" w:cs="Segoe UI"/>
                <w:b/>
                <w:bCs/>
                <w:color w:val="000000"/>
                <w:sz w:val="20"/>
                <w:szCs w:val="20"/>
              </w:rPr>
              <w:t>Não circulante</w:t>
            </w:r>
          </w:p>
        </w:tc>
        <w:tc>
          <w:tcPr>
            <w:tcW w:w="1722" w:type="dxa"/>
            <w:tcBorders>
              <w:top w:val="nil"/>
              <w:left w:val="nil"/>
              <w:bottom w:val="nil"/>
              <w:right w:val="nil"/>
            </w:tcBorders>
            <w:shd w:val="clear" w:color="auto" w:fill="auto"/>
            <w:vAlign w:val="bottom"/>
          </w:tcPr>
          <w:p w14:paraId="5D3A36F8" w14:textId="77777777"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cs="Segoe UI"/>
                <w:sz w:val="20"/>
                <w:szCs w:val="20"/>
              </w:rPr>
            </w:pPr>
          </w:p>
        </w:tc>
        <w:tc>
          <w:tcPr>
            <w:tcW w:w="150" w:type="dxa"/>
            <w:tcBorders>
              <w:top w:val="nil"/>
              <w:left w:val="nil"/>
              <w:bottom w:val="nil"/>
              <w:right w:val="nil"/>
            </w:tcBorders>
            <w:shd w:val="clear" w:color="auto" w:fill="auto"/>
            <w:vAlign w:val="bottom"/>
          </w:tcPr>
          <w:p w14:paraId="1D5B9D24" w14:textId="77777777" w:rsidR="00B239E0" w:rsidRPr="00207A76" w:rsidRDefault="00B239E0" w:rsidP="00B239E0">
            <w:pPr>
              <w:pStyle w:val="paragraph"/>
              <w:spacing w:before="0" w:beforeAutospacing="0" w:after="0" w:afterAutospacing="0"/>
              <w:jc w:val="right"/>
              <w:textAlignment w:val="baseline"/>
              <w:rPr>
                <w:rStyle w:val="eop"/>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5EA827C5" w14:textId="6392BE48"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cs="Segoe UI"/>
                <w:sz w:val="20"/>
                <w:szCs w:val="20"/>
              </w:rPr>
            </w:pPr>
          </w:p>
        </w:tc>
      </w:tr>
      <w:tr w:rsidR="00B239E0" w:rsidRPr="00207A76" w14:paraId="1253CEA1" w14:textId="77777777" w:rsidTr="00C249BA">
        <w:tc>
          <w:tcPr>
            <w:tcW w:w="4962" w:type="dxa"/>
            <w:tcBorders>
              <w:top w:val="nil"/>
              <w:left w:val="nil"/>
              <w:bottom w:val="nil"/>
              <w:right w:val="nil"/>
            </w:tcBorders>
            <w:shd w:val="clear" w:color="auto" w:fill="auto"/>
            <w:vAlign w:val="bottom"/>
            <w:hideMark/>
          </w:tcPr>
          <w:p w14:paraId="2D98E991" w14:textId="05F1B96E"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Entre um e cinco anos</w:t>
            </w:r>
          </w:p>
        </w:tc>
        <w:tc>
          <w:tcPr>
            <w:tcW w:w="1722" w:type="dxa"/>
            <w:tcBorders>
              <w:top w:val="nil"/>
              <w:left w:val="nil"/>
              <w:bottom w:val="nil"/>
              <w:right w:val="nil"/>
            </w:tcBorders>
            <w:shd w:val="clear" w:color="auto" w:fill="auto"/>
            <w:vAlign w:val="bottom"/>
          </w:tcPr>
          <w:p w14:paraId="5E453AC9" w14:textId="00EFA9E0"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Pr>
                <w:rFonts w:ascii="Trebuchet MS" w:hAnsi="Trebuchet MS" w:cs="Segoe UI"/>
                <w:sz w:val="20"/>
                <w:szCs w:val="20"/>
              </w:rPr>
              <w:t>-</w:t>
            </w:r>
          </w:p>
        </w:tc>
        <w:tc>
          <w:tcPr>
            <w:tcW w:w="150" w:type="dxa"/>
            <w:tcBorders>
              <w:top w:val="nil"/>
              <w:left w:val="nil"/>
              <w:bottom w:val="nil"/>
              <w:right w:val="nil"/>
            </w:tcBorders>
            <w:shd w:val="clear" w:color="auto" w:fill="auto"/>
            <w:vAlign w:val="bottom"/>
            <w:hideMark/>
          </w:tcPr>
          <w:p w14:paraId="20ED2C6E" w14:textId="28FFB4CA"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45CE31A8" w14:textId="277B5A8B"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Segoe UI"/>
                <w:sz w:val="20"/>
                <w:szCs w:val="20"/>
              </w:rPr>
              <w:t>46</w:t>
            </w:r>
          </w:p>
        </w:tc>
      </w:tr>
      <w:tr w:rsidR="00B239E0" w:rsidRPr="00E0347B" w14:paraId="707F87DE" w14:textId="77777777" w:rsidTr="007D3736">
        <w:tc>
          <w:tcPr>
            <w:tcW w:w="4962" w:type="dxa"/>
            <w:tcBorders>
              <w:top w:val="nil"/>
              <w:left w:val="nil"/>
              <w:bottom w:val="nil"/>
              <w:right w:val="nil"/>
            </w:tcBorders>
            <w:shd w:val="clear" w:color="auto" w:fill="FFFFFF"/>
            <w:vAlign w:val="bottom"/>
            <w:hideMark/>
          </w:tcPr>
          <w:p w14:paraId="31565E36" w14:textId="10D68AD2"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Fonts w:ascii="Trebuchet MS" w:hAnsi="Trebuchet MS" w:cs="Segoe UI"/>
                <w:sz w:val="20"/>
                <w:szCs w:val="20"/>
              </w:rPr>
              <w:t xml:space="preserve"> </w:t>
            </w:r>
          </w:p>
        </w:tc>
        <w:tc>
          <w:tcPr>
            <w:tcW w:w="1722" w:type="dxa"/>
            <w:tcBorders>
              <w:top w:val="nil"/>
              <w:left w:val="nil"/>
              <w:bottom w:val="single" w:sz="4" w:space="0" w:color="auto"/>
              <w:right w:val="nil"/>
            </w:tcBorders>
            <w:shd w:val="clear" w:color="auto" w:fill="auto"/>
            <w:vAlign w:val="bottom"/>
          </w:tcPr>
          <w:p w14:paraId="59691715" w14:textId="5B2F5FDB"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50" w:type="dxa"/>
            <w:tcBorders>
              <w:top w:val="nil"/>
              <w:left w:val="nil"/>
              <w:bottom w:val="nil"/>
              <w:right w:val="nil"/>
            </w:tcBorders>
            <w:shd w:val="clear" w:color="auto" w:fill="FFFFFF"/>
            <w:vAlign w:val="bottom"/>
            <w:hideMark/>
          </w:tcPr>
          <w:p w14:paraId="2FA755D3" w14:textId="74C76938"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71" w:type="dxa"/>
            <w:tcBorders>
              <w:top w:val="nil"/>
              <w:left w:val="nil"/>
              <w:bottom w:val="single" w:sz="4" w:space="0" w:color="auto"/>
              <w:right w:val="nil"/>
            </w:tcBorders>
            <w:shd w:val="clear" w:color="auto" w:fill="FFFFFF"/>
            <w:vAlign w:val="bottom"/>
          </w:tcPr>
          <w:p w14:paraId="41944749" w14:textId="1B0E5348"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r>
      <w:tr w:rsidR="00B239E0" w:rsidRPr="00E0347B" w14:paraId="3462606C" w14:textId="77777777" w:rsidTr="007D3736">
        <w:tc>
          <w:tcPr>
            <w:tcW w:w="4962" w:type="dxa"/>
            <w:tcBorders>
              <w:top w:val="nil"/>
              <w:left w:val="nil"/>
              <w:bottom w:val="nil"/>
              <w:right w:val="nil"/>
            </w:tcBorders>
            <w:shd w:val="clear" w:color="auto" w:fill="FFFFFF"/>
            <w:vAlign w:val="bottom"/>
            <w:hideMark/>
          </w:tcPr>
          <w:p w14:paraId="678C535F" w14:textId="27F8E89C" w:rsidR="00B239E0" w:rsidRPr="00207A76" w:rsidRDefault="00B239E0" w:rsidP="00B239E0">
            <w:pPr>
              <w:pStyle w:val="paragraph"/>
              <w:spacing w:before="0" w:beforeAutospacing="0" w:after="0" w:afterAutospacing="0"/>
              <w:ind w:left="-3"/>
              <w:jc w:val="both"/>
              <w:textAlignment w:val="baseline"/>
              <w:rPr>
                <w:rFonts w:ascii="Trebuchet MS" w:hAnsi="Trebuchet MS" w:cs="Segoe UI"/>
                <w:b/>
                <w:bCs/>
                <w:sz w:val="20"/>
                <w:szCs w:val="20"/>
              </w:rPr>
            </w:pPr>
            <w:r w:rsidRPr="00207A76">
              <w:rPr>
                <w:rStyle w:val="normaltextrun"/>
                <w:rFonts w:ascii="Trebuchet MS" w:hAnsi="Trebuchet MS" w:cs="Segoe UI"/>
                <w:b/>
                <w:bCs/>
                <w:color w:val="000000"/>
                <w:sz w:val="20"/>
                <w:szCs w:val="20"/>
              </w:rPr>
              <w:t>Saldo</w:t>
            </w:r>
            <w:r>
              <w:rPr>
                <w:rStyle w:val="normaltextrun"/>
                <w:rFonts w:ascii="Trebuchet MS" w:hAnsi="Trebuchet MS" w:cs="Segoe UI"/>
                <w:b/>
                <w:bCs/>
                <w:color w:val="000000"/>
                <w:sz w:val="20"/>
                <w:szCs w:val="20"/>
              </w:rPr>
              <w:t>s</w:t>
            </w:r>
            <w:r w:rsidRPr="00207A76">
              <w:rPr>
                <w:rStyle w:val="normaltextrun"/>
                <w:rFonts w:ascii="Trebuchet MS" w:hAnsi="Trebuchet MS" w:cs="Segoe UI"/>
                <w:b/>
                <w:bCs/>
                <w:color w:val="000000"/>
                <w:sz w:val="20"/>
                <w:szCs w:val="20"/>
              </w:rPr>
              <w:t xml:space="preserve"> em 31 de dezembro</w:t>
            </w:r>
          </w:p>
        </w:tc>
        <w:tc>
          <w:tcPr>
            <w:tcW w:w="1722" w:type="dxa"/>
            <w:tcBorders>
              <w:top w:val="single" w:sz="4" w:space="0" w:color="auto"/>
              <w:left w:val="nil"/>
              <w:bottom w:val="double" w:sz="4" w:space="0" w:color="auto"/>
              <w:right w:val="nil"/>
            </w:tcBorders>
            <w:shd w:val="clear" w:color="auto" w:fill="auto"/>
            <w:vAlign w:val="bottom"/>
            <w:hideMark/>
          </w:tcPr>
          <w:p w14:paraId="0D6749F1" w14:textId="70813351" w:rsidR="00B239E0" w:rsidRPr="00207A76" w:rsidRDefault="00B239E0" w:rsidP="00B239E0">
            <w:pPr>
              <w:pStyle w:val="paragraph"/>
              <w:spacing w:before="0" w:beforeAutospacing="0" w:after="0" w:afterAutospacing="0"/>
              <w:jc w:val="right"/>
              <w:textAlignment w:val="baseline"/>
              <w:rPr>
                <w:rFonts w:ascii="Trebuchet MS" w:hAnsi="Trebuchet MS" w:cs="Segoe UI"/>
                <w:b/>
                <w:bCs/>
                <w:sz w:val="20"/>
                <w:szCs w:val="20"/>
              </w:rPr>
            </w:pPr>
            <w:r>
              <w:rPr>
                <w:rFonts w:ascii="Trebuchet MS" w:hAnsi="Trebuchet MS" w:cs="Segoe UI"/>
                <w:b/>
                <w:bCs/>
                <w:sz w:val="20"/>
                <w:szCs w:val="20"/>
              </w:rPr>
              <w:t>46</w:t>
            </w:r>
          </w:p>
        </w:tc>
        <w:tc>
          <w:tcPr>
            <w:tcW w:w="150" w:type="dxa"/>
            <w:tcBorders>
              <w:top w:val="nil"/>
              <w:left w:val="nil"/>
              <w:bottom w:val="nil"/>
              <w:right w:val="nil"/>
            </w:tcBorders>
            <w:shd w:val="clear" w:color="auto" w:fill="FFFFFF"/>
            <w:vAlign w:val="bottom"/>
            <w:hideMark/>
          </w:tcPr>
          <w:p w14:paraId="4E8C61A4" w14:textId="211C8042" w:rsidR="00B239E0" w:rsidRPr="00207A76" w:rsidRDefault="00B239E0" w:rsidP="00B239E0">
            <w:pPr>
              <w:pStyle w:val="paragraph"/>
              <w:spacing w:before="0" w:beforeAutospacing="0" w:after="0" w:afterAutospacing="0"/>
              <w:jc w:val="right"/>
              <w:textAlignment w:val="baseline"/>
              <w:rPr>
                <w:rFonts w:ascii="Trebuchet MS" w:hAnsi="Trebuchet MS" w:cs="Segoe UI"/>
                <w:b/>
                <w:bCs/>
                <w:sz w:val="20"/>
                <w:szCs w:val="20"/>
              </w:rPr>
            </w:pPr>
          </w:p>
        </w:tc>
        <w:tc>
          <w:tcPr>
            <w:tcW w:w="1671" w:type="dxa"/>
            <w:tcBorders>
              <w:top w:val="single" w:sz="4" w:space="0" w:color="auto"/>
              <w:left w:val="nil"/>
              <w:bottom w:val="double" w:sz="4" w:space="0" w:color="auto"/>
              <w:right w:val="nil"/>
            </w:tcBorders>
            <w:shd w:val="clear" w:color="auto" w:fill="FFFFFF"/>
            <w:vAlign w:val="bottom"/>
          </w:tcPr>
          <w:p w14:paraId="7A8AA82B" w14:textId="284B5068" w:rsidR="00B239E0" w:rsidRPr="00207A76" w:rsidRDefault="00B239E0" w:rsidP="00B239E0">
            <w:pPr>
              <w:pStyle w:val="paragraph"/>
              <w:spacing w:before="0" w:beforeAutospacing="0" w:after="0" w:afterAutospacing="0"/>
              <w:jc w:val="right"/>
              <w:textAlignment w:val="baseline"/>
              <w:rPr>
                <w:rFonts w:ascii="Trebuchet MS" w:hAnsi="Trebuchet MS" w:cs="Segoe UI"/>
                <w:b/>
                <w:bCs/>
                <w:sz w:val="20"/>
                <w:szCs w:val="20"/>
              </w:rPr>
            </w:pPr>
            <w:r w:rsidRPr="00207A76">
              <w:rPr>
                <w:rFonts w:ascii="Trebuchet MS" w:hAnsi="Trebuchet MS" w:cs="Segoe UI"/>
                <w:b/>
                <w:bCs/>
                <w:sz w:val="20"/>
                <w:szCs w:val="20"/>
              </w:rPr>
              <w:t>92</w:t>
            </w:r>
          </w:p>
        </w:tc>
      </w:tr>
    </w:tbl>
    <w:p w14:paraId="174111A9" w14:textId="77777777" w:rsidR="0094609F" w:rsidRPr="00C249BA" w:rsidRDefault="0094609F" w:rsidP="0039591B">
      <w:pPr>
        <w:ind w:left="567"/>
        <w:jc w:val="both"/>
        <w:rPr>
          <w:rFonts w:ascii="Trebuchet MS" w:hAnsi="Trebuchet MS"/>
          <w:sz w:val="20"/>
          <w:szCs w:val="20"/>
        </w:rPr>
      </w:pPr>
    </w:p>
    <w:p w14:paraId="1AE6FCC2" w14:textId="00BC9B86" w:rsidR="0094609F" w:rsidRPr="0039591B" w:rsidRDefault="0094609F" w:rsidP="0039591B">
      <w:pPr>
        <w:ind w:left="567"/>
        <w:jc w:val="both"/>
        <w:rPr>
          <w:rFonts w:ascii="Trebuchet MS" w:hAnsi="Trebuchet MS"/>
        </w:rPr>
      </w:pPr>
      <w:r w:rsidRPr="0039591B">
        <w:rPr>
          <w:rFonts w:ascii="Trebuchet MS" w:hAnsi="Trebuchet MS"/>
        </w:rPr>
        <w:t xml:space="preserve">A movimentação </w:t>
      </w:r>
      <w:r w:rsidR="006E0853" w:rsidRPr="0039591B">
        <w:rPr>
          <w:rFonts w:ascii="Trebuchet MS" w:hAnsi="Trebuchet MS"/>
        </w:rPr>
        <w:t xml:space="preserve">do passivo de </w:t>
      </w:r>
      <w:r w:rsidR="00007447" w:rsidRPr="0039591B">
        <w:rPr>
          <w:rFonts w:ascii="Trebuchet MS" w:hAnsi="Trebuchet MS"/>
        </w:rPr>
        <w:t>arrendamento está assim representada</w:t>
      </w:r>
      <w:r w:rsidRPr="0039591B">
        <w:rPr>
          <w:rFonts w:ascii="Trebuchet MS" w:hAnsi="Trebuchet MS"/>
        </w:rPr>
        <w:t>:</w:t>
      </w:r>
    </w:p>
    <w:p w14:paraId="2F2D6AFA" w14:textId="77777777" w:rsidR="00910E16" w:rsidRPr="00C249BA" w:rsidRDefault="00910E16" w:rsidP="0039591B">
      <w:pPr>
        <w:ind w:left="567"/>
        <w:jc w:val="both"/>
        <w:rPr>
          <w:rFonts w:ascii="Trebuchet MS" w:hAnsi="Trebuchet MS"/>
          <w:sz w:val="20"/>
          <w:szCs w:val="20"/>
        </w:rPr>
      </w:pPr>
    </w:p>
    <w:tbl>
      <w:tblPr>
        <w:tblW w:w="8505"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736"/>
        <w:gridCol w:w="151"/>
        <w:gridCol w:w="1656"/>
      </w:tblGrid>
      <w:tr w:rsidR="00680151" w:rsidRPr="00207A76" w14:paraId="47D9F37E" w14:textId="77777777" w:rsidTr="007D3736">
        <w:tc>
          <w:tcPr>
            <w:tcW w:w="4962" w:type="dxa"/>
            <w:tcBorders>
              <w:top w:val="nil"/>
              <w:left w:val="nil"/>
              <w:bottom w:val="nil"/>
              <w:right w:val="nil"/>
            </w:tcBorders>
            <w:shd w:val="clear" w:color="auto" w:fill="auto"/>
            <w:vAlign w:val="bottom"/>
            <w:hideMark/>
          </w:tcPr>
          <w:p w14:paraId="65BD260C" w14:textId="77777777" w:rsidR="00680151" w:rsidRPr="00207A76" w:rsidRDefault="00680151" w:rsidP="00680151">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sz w:val="20"/>
                <w:szCs w:val="20"/>
              </w:rPr>
              <w:t> </w:t>
            </w:r>
          </w:p>
        </w:tc>
        <w:tc>
          <w:tcPr>
            <w:tcW w:w="1736" w:type="dxa"/>
            <w:tcBorders>
              <w:top w:val="nil"/>
              <w:left w:val="nil"/>
              <w:bottom w:val="single" w:sz="4" w:space="0" w:color="auto"/>
              <w:right w:val="nil"/>
            </w:tcBorders>
            <w:shd w:val="clear" w:color="auto" w:fill="auto"/>
            <w:vAlign w:val="bottom"/>
            <w:hideMark/>
          </w:tcPr>
          <w:p w14:paraId="2469782C" w14:textId="431E34B9" w:rsidR="00680151" w:rsidRPr="00207A76" w:rsidRDefault="00680151" w:rsidP="00680151">
            <w:pPr>
              <w:pStyle w:val="paragraph"/>
              <w:spacing w:before="0" w:beforeAutospacing="0" w:after="0" w:afterAutospacing="0"/>
              <w:jc w:val="center"/>
              <w:textAlignment w:val="baseline"/>
              <w:rPr>
                <w:rFonts w:ascii="Trebuchet MS" w:hAnsi="Trebuchet MS" w:cs="Segoe UI"/>
                <w:sz w:val="20"/>
                <w:szCs w:val="20"/>
              </w:rPr>
            </w:pPr>
            <w:r>
              <w:rPr>
                <w:rFonts w:ascii="Trebuchet MS" w:hAnsi="Trebuchet MS"/>
                <w:b/>
                <w:bCs/>
                <w:sz w:val="20"/>
                <w:szCs w:val="20"/>
              </w:rPr>
              <w:t>2024</w:t>
            </w:r>
          </w:p>
        </w:tc>
        <w:tc>
          <w:tcPr>
            <w:tcW w:w="151" w:type="dxa"/>
            <w:tcBorders>
              <w:top w:val="nil"/>
              <w:left w:val="nil"/>
              <w:bottom w:val="nil"/>
              <w:right w:val="nil"/>
            </w:tcBorders>
            <w:shd w:val="clear" w:color="auto" w:fill="auto"/>
            <w:vAlign w:val="bottom"/>
            <w:hideMark/>
          </w:tcPr>
          <w:p w14:paraId="7D33F357" w14:textId="2FA0F215" w:rsidR="00680151" w:rsidRPr="00207A76" w:rsidRDefault="00680151" w:rsidP="00680151">
            <w:pPr>
              <w:pStyle w:val="paragraph"/>
              <w:spacing w:before="0" w:beforeAutospacing="0" w:after="0" w:afterAutospacing="0"/>
              <w:jc w:val="center"/>
              <w:textAlignment w:val="baseline"/>
              <w:rPr>
                <w:rFonts w:ascii="Trebuchet MS" w:hAnsi="Trebuchet MS" w:cs="Segoe UI"/>
                <w:sz w:val="20"/>
                <w:szCs w:val="20"/>
              </w:rPr>
            </w:pPr>
          </w:p>
        </w:tc>
        <w:tc>
          <w:tcPr>
            <w:tcW w:w="1656" w:type="dxa"/>
            <w:tcBorders>
              <w:top w:val="nil"/>
              <w:left w:val="nil"/>
              <w:bottom w:val="single" w:sz="4" w:space="0" w:color="auto"/>
              <w:right w:val="nil"/>
            </w:tcBorders>
            <w:shd w:val="clear" w:color="auto" w:fill="auto"/>
            <w:vAlign w:val="bottom"/>
            <w:hideMark/>
          </w:tcPr>
          <w:p w14:paraId="4D0B5C1F" w14:textId="48FE0170" w:rsidR="00680151" w:rsidRPr="00207A76" w:rsidRDefault="00680151" w:rsidP="00680151">
            <w:pPr>
              <w:pStyle w:val="paragraph"/>
              <w:spacing w:before="0" w:beforeAutospacing="0" w:after="0" w:afterAutospacing="0"/>
              <w:jc w:val="center"/>
              <w:textAlignment w:val="baseline"/>
              <w:rPr>
                <w:rFonts w:ascii="Trebuchet MS" w:hAnsi="Trebuchet MS" w:cs="Segoe UI"/>
                <w:sz w:val="20"/>
                <w:szCs w:val="20"/>
              </w:rPr>
            </w:pPr>
            <w:r>
              <w:rPr>
                <w:rFonts w:ascii="Trebuchet MS" w:hAnsi="Trebuchet MS"/>
                <w:b/>
                <w:bCs/>
                <w:sz w:val="20"/>
                <w:szCs w:val="20"/>
              </w:rPr>
              <w:t>2023</w:t>
            </w:r>
          </w:p>
        </w:tc>
      </w:tr>
      <w:tr w:rsidR="00B239E0" w:rsidRPr="00207A76" w14:paraId="7D2AF9AB" w14:textId="77777777" w:rsidTr="007D3736">
        <w:tc>
          <w:tcPr>
            <w:tcW w:w="4962" w:type="dxa"/>
            <w:tcBorders>
              <w:top w:val="nil"/>
              <w:left w:val="nil"/>
              <w:bottom w:val="nil"/>
              <w:right w:val="nil"/>
            </w:tcBorders>
            <w:shd w:val="clear" w:color="auto" w:fill="auto"/>
            <w:vAlign w:val="bottom"/>
            <w:hideMark/>
          </w:tcPr>
          <w:p w14:paraId="0F5F07A3" w14:textId="0C20FA97"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b/>
                <w:bCs/>
                <w:color w:val="000000"/>
                <w:sz w:val="20"/>
                <w:szCs w:val="20"/>
              </w:rPr>
              <w:t>Saldo</w:t>
            </w:r>
            <w:r>
              <w:rPr>
                <w:rStyle w:val="normaltextrun"/>
                <w:rFonts w:ascii="Trebuchet MS" w:hAnsi="Trebuchet MS" w:cs="Segoe UI"/>
                <w:b/>
                <w:bCs/>
                <w:color w:val="000000"/>
                <w:sz w:val="20"/>
                <w:szCs w:val="20"/>
              </w:rPr>
              <w:t>s</w:t>
            </w:r>
            <w:r w:rsidRPr="00207A76">
              <w:rPr>
                <w:rStyle w:val="normaltextrun"/>
                <w:rFonts w:ascii="Trebuchet MS" w:hAnsi="Trebuchet MS" w:cs="Segoe UI"/>
                <w:b/>
                <w:bCs/>
                <w:color w:val="000000"/>
                <w:sz w:val="20"/>
                <w:szCs w:val="20"/>
              </w:rPr>
              <w:t xml:space="preserve"> inicia</w:t>
            </w:r>
            <w:r w:rsidRPr="00C249BA">
              <w:rPr>
                <w:rStyle w:val="normaltextrun"/>
                <w:rFonts w:ascii="Trebuchet MS" w:hAnsi="Trebuchet MS" w:cs="Segoe UI"/>
                <w:b/>
                <w:bCs/>
                <w:color w:val="000000"/>
                <w:sz w:val="20"/>
                <w:szCs w:val="20"/>
              </w:rPr>
              <w:t>is</w:t>
            </w:r>
          </w:p>
        </w:tc>
        <w:tc>
          <w:tcPr>
            <w:tcW w:w="1736" w:type="dxa"/>
            <w:tcBorders>
              <w:top w:val="single" w:sz="4" w:space="0" w:color="auto"/>
              <w:left w:val="nil"/>
              <w:bottom w:val="nil"/>
              <w:right w:val="nil"/>
            </w:tcBorders>
            <w:shd w:val="clear" w:color="auto" w:fill="auto"/>
            <w:vAlign w:val="bottom"/>
          </w:tcPr>
          <w:p w14:paraId="4BB4AA0B" w14:textId="66A4DEE2"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Pr>
                <w:rFonts w:ascii="Trebuchet MS" w:hAnsi="Trebuchet MS" w:cs="Segoe UI"/>
                <w:sz w:val="20"/>
                <w:szCs w:val="20"/>
              </w:rPr>
              <w:t>92</w:t>
            </w:r>
          </w:p>
        </w:tc>
        <w:tc>
          <w:tcPr>
            <w:tcW w:w="151" w:type="dxa"/>
            <w:tcBorders>
              <w:top w:val="nil"/>
              <w:left w:val="nil"/>
              <w:bottom w:val="nil"/>
              <w:right w:val="nil"/>
            </w:tcBorders>
            <w:shd w:val="clear" w:color="auto" w:fill="auto"/>
            <w:vAlign w:val="bottom"/>
            <w:hideMark/>
          </w:tcPr>
          <w:p w14:paraId="6CEC39D1" w14:textId="4C73E0DA"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single" w:sz="4" w:space="0" w:color="auto"/>
              <w:left w:val="nil"/>
              <w:bottom w:val="nil"/>
              <w:right w:val="nil"/>
            </w:tcBorders>
            <w:shd w:val="clear" w:color="auto" w:fill="auto"/>
            <w:vAlign w:val="bottom"/>
            <w:hideMark/>
          </w:tcPr>
          <w:p w14:paraId="3D72EE41" w14:textId="76EC68ED"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sz w:val="20"/>
                <w:szCs w:val="20"/>
              </w:rPr>
            </w:pPr>
            <w:r w:rsidRPr="00207A76">
              <w:rPr>
                <w:rFonts w:ascii="Trebuchet MS" w:hAnsi="Trebuchet MS" w:cs="Segoe UI"/>
                <w:sz w:val="20"/>
                <w:szCs w:val="20"/>
              </w:rPr>
              <w:t>136</w:t>
            </w:r>
          </w:p>
        </w:tc>
      </w:tr>
      <w:tr w:rsidR="00B239E0" w:rsidRPr="00207A76" w14:paraId="405D8443" w14:textId="77777777" w:rsidTr="00C249BA">
        <w:tc>
          <w:tcPr>
            <w:tcW w:w="4962" w:type="dxa"/>
            <w:tcBorders>
              <w:top w:val="nil"/>
              <w:left w:val="nil"/>
              <w:bottom w:val="nil"/>
              <w:right w:val="nil"/>
            </w:tcBorders>
            <w:shd w:val="clear" w:color="auto" w:fill="auto"/>
            <w:vAlign w:val="bottom"/>
            <w:hideMark/>
          </w:tcPr>
          <w:p w14:paraId="74B90EF4" w14:textId="7AAFBB5A"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color w:val="000000"/>
                <w:sz w:val="20"/>
                <w:szCs w:val="20"/>
              </w:rPr>
              <w:t xml:space="preserve">  </w:t>
            </w:r>
          </w:p>
        </w:tc>
        <w:tc>
          <w:tcPr>
            <w:tcW w:w="1736" w:type="dxa"/>
            <w:tcBorders>
              <w:top w:val="nil"/>
              <w:left w:val="nil"/>
              <w:bottom w:val="nil"/>
              <w:right w:val="nil"/>
            </w:tcBorders>
            <w:shd w:val="clear" w:color="auto" w:fill="auto"/>
            <w:vAlign w:val="bottom"/>
          </w:tcPr>
          <w:p w14:paraId="7A7F8DF7" w14:textId="0151E41F"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51" w:type="dxa"/>
            <w:tcBorders>
              <w:top w:val="nil"/>
              <w:left w:val="nil"/>
              <w:bottom w:val="nil"/>
              <w:right w:val="nil"/>
            </w:tcBorders>
            <w:shd w:val="clear" w:color="auto" w:fill="auto"/>
            <w:vAlign w:val="bottom"/>
            <w:hideMark/>
          </w:tcPr>
          <w:p w14:paraId="0A762928" w14:textId="6F1AE2AA"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721590B6" w14:textId="7576839F"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sz w:val="20"/>
                <w:szCs w:val="20"/>
              </w:rPr>
            </w:pPr>
          </w:p>
        </w:tc>
      </w:tr>
      <w:tr w:rsidR="00B239E0" w:rsidRPr="00207A76" w14:paraId="111D0935" w14:textId="77777777" w:rsidTr="007547C3">
        <w:tc>
          <w:tcPr>
            <w:tcW w:w="4962" w:type="dxa"/>
            <w:tcBorders>
              <w:top w:val="nil"/>
              <w:left w:val="nil"/>
              <w:bottom w:val="nil"/>
              <w:right w:val="nil"/>
            </w:tcBorders>
            <w:shd w:val="clear" w:color="auto" w:fill="auto"/>
            <w:vAlign w:val="bottom"/>
            <w:hideMark/>
          </w:tcPr>
          <w:p w14:paraId="5EA7D8C7" w14:textId="77777777"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Adições</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center"/>
          </w:tcPr>
          <w:p w14:paraId="68342D59" w14:textId="55069A31"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Pr>
                <w:rFonts w:ascii="Trebuchet MS" w:hAnsi="Trebuchet MS" w:cs="Calibri"/>
                <w:color w:val="000000"/>
                <w:sz w:val="20"/>
                <w:szCs w:val="20"/>
              </w:rPr>
              <w:t xml:space="preserve"> - </w:t>
            </w:r>
          </w:p>
        </w:tc>
        <w:tc>
          <w:tcPr>
            <w:tcW w:w="151" w:type="dxa"/>
            <w:tcBorders>
              <w:top w:val="nil"/>
              <w:left w:val="nil"/>
              <w:bottom w:val="nil"/>
              <w:right w:val="nil"/>
            </w:tcBorders>
            <w:shd w:val="clear" w:color="auto" w:fill="auto"/>
            <w:vAlign w:val="bottom"/>
            <w:hideMark/>
          </w:tcPr>
          <w:p w14:paraId="34BC8E1E" w14:textId="5EA4724E"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40A4E61F" w14:textId="2DD8CD30" w:rsidR="00B239E0" w:rsidRPr="00E0347B" w:rsidRDefault="00B239E0" w:rsidP="00B239E0">
            <w:pPr>
              <w:pStyle w:val="paragraph"/>
              <w:spacing w:before="0" w:beforeAutospacing="0" w:after="0" w:afterAutospacing="0"/>
              <w:jc w:val="right"/>
              <w:textAlignment w:val="baseline"/>
              <w:rPr>
                <w:rStyle w:val="normaltextrun"/>
                <w:rFonts w:ascii="Trebuchet MS" w:hAnsi="Trebuchet MS"/>
                <w:bCs/>
                <w:sz w:val="20"/>
                <w:szCs w:val="20"/>
              </w:rPr>
            </w:pPr>
            <w:r w:rsidRPr="00207A76">
              <w:rPr>
                <w:rFonts w:ascii="Trebuchet MS" w:hAnsi="Trebuchet MS" w:cs="Segoe UI"/>
                <w:sz w:val="20"/>
                <w:szCs w:val="20"/>
              </w:rPr>
              <w:t>-</w:t>
            </w:r>
          </w:p>
        </w:tc>
      </w:tr>
      <w:tr w:rsidR="00B239E0" w:rsidRPr="00207A76" w14:paraId="5BFF4454" w14:textId="77777777" w:rsidTr="007547C3">
        <w:tc>
          <w:tcPr>
            <w:tcW w:w="4962" w:type="dxa"/>
            <w:tcBorders>
              <w:top w:val="nil"/>
              <w:left w:val="nil"/>
              <w:bottom w:val="nil"/>
              <w:right w:val="nil"/>
            </w:tcBorders>
            <w:shd w:val="clear" w:color="auto" w:fill="auto"/>
            <w:vAlign w:val="bottom"/>
            <w:hideMark/>
          </w:tcPr>
          <w:p w14:paraId="789967C0" w14:textId="0E7376DC"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Juros</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center"/>
          </w:tcPr>
          <w:p w14:paraId="302E268A" w14:textId="71C137FF"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Pr>
                <w:rFonts w:ascii="Trebuchet MS" w:hAnsi="Trebuchet MS" w:cs="Calibri"/>
                <w:color w:val="000000"/>
                <w:sz w:val="20"/>
                <w:szCs w:val="20"/>
              </w:rPr>
              <w:t>7</w:t>
            </w:r>
          </w:p>
        </w:tc>
        <w:tc>
          <w:tcPr>
            <w:tcW w:w="151" w:type="dxa"/>
            <w:tcBorders>
              <w:top w:val="nil"/>
              <w:left w:val="nil"/>
              <w:bottom w:val="nil"/>
              <w:right w:val="nil"/>
            </w:tcBorders>
            <w:shd w:val="clear" w:color="auto" w:fill="auto"/>
            <w:vAlign w:val="bottom"/>
            <w:hideMark/>
          </w:tcPr>
          <w:p w14:paraId="75894449" w14:textId="65C20ACD"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2E0DA1A7" w14:textId="6C964955" w:rsidR="00B239E0" w:rsidRPr="00E0347B" w:rsidRDefault="00B239E0" w:rsidP="00B239E0">
            <w:pPr>
              <w:pStyle w:val="paragraph"/>
              <w:spacing w:before="0" w:beforeAutospacing="0" w:after="0" w:afterAutospacing="0"/>
              <w:jc w:val="right"/>
              <w:textAlignment w:val="baseline"/>
              <w:rPr>
                <w:rStyle w:val="normaltextrun"/>
                <w:rFonts w:ascii="Trebuchet MS" w:hAnsi="Trebuchet MS"/>
                <w:bCs/>
                <w:sz w:val="20"/>
                <w:szCs w:val="20"/>
              </w:rPr>
            </w:pPr>
            <w:r w:rsidRPr="00207A76">
              <w:rPr>
                <w:rFonts w:ascii="Trebuchet MS" w:hAnsi="Trebuchet MS" w:cs="Segoe UI"/>
                <w:sz w:val="20"/>
                <w:szCs w:val="20"/>
              </w:rPr>
              <w:t>9</w:t>
            </w:r>
          </w:p>
        </w:tc>
      </w:tr>
      <w:tr w:rsidR="00B239E0" w:rsidRPr="00207A76" w14:paraId="09DB97B0" w14:textId="77777777" w:rsidTr="007547C3">
        <w:tc>
          <w:tcPr>
            <w:tcW w:w="4962" w:type="dxa"/>
            <w:tcBorders>
              <w:top w:val="nil"/>
              <w:left w:val="nil"/>
              <w:bottom w:val="nil"/>
              <w:right w:val="nil"/>
            </w:tcBorders>
            <w:shd w:val="clear" w:color="auto" w:fill="auto"/>
            <w:vAlign w:val="bottom"/>
            <w:hideMark/>
          </w:tcPr>
          <w:p w14:paraId="6AED4159" w14:textId="77777777"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Pagamentos</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center"/>
          </w:tcPr>
          <w:p w14:paraId="2AF0F6AF" w14:textId="1C8E35AA"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Pr>
                <w:rFonts w:ascii="Trebuchet MS" w:hAnsi="Trebuchet MS" w:cs="Calibri"/>
                <w:color w:val="000000"/>
                <w:sz w:val="20"/>
                <w:szCs w:val="20"/>
              </w:rPr>
              <w:t>(53)</w:t>
            </w:r>
          </w:p>
        </w:tc>
        <w:tc>
          <w:tcPr>
            <w:tcW w:w="151" w:type="dxa"/>
            <w:tcBorders>
              <w:top w:val="nil"/>
              <w:left w:val="nil"/>
              <w:bottom w:val="nil"/>
              <w:right w:val="nil"/>
            </w:tcBorders>
            <w:shd w:val="clear" w:color="auto" w:fill="auto"/>
            <w:vAlign w:val="bottom"/>
            <w:hideMark/>
          </w:tcPr>
          <w:p w14:paraId="79345B15" w14:textId="60254CF6"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689727B7" w14:textId="71AF7922" w:rsidR="00B239E0" w:rsidRPr="00E0347B" w:rsidRDefault="00B239E0" w:rsidP="00B239E0">
            <w:pPr>
              <w:pStyle w:val="paragraph"/>
              <w:spacing w:before="0" w:beforeAutospacing="0" w:after="0" w:afterAutospacing="0"/>
              <w:jc w:val="right"/>
              <w:textAlignment w:val="baseline"/>
              <w:rPr>
                <w:rStyle w:val="normaltextrun"/>
                <w:rFonts w:ascii="Trebuchet MS" w:hAnsi="Trebuchet MS"/>
                <w:bCs/>
                <w:sz w:val="20"/>
                <w:szCs w:val="20"/>
              </w:rPr>
            </w:pPr>
            <w:r w:rsidRPr="00207A76">
              <w:rPr>
                <w:rFonts w:ascii="Trebuchet MS" w:hAnsi="Trebuchet MS" w:cs="Segoe UI"/>
                <w:sz w:val="20"/>
                <w:szCs w:val="20"/>
              </w:rPr>
              <w:t>(53</w:t>
            </w:r>
            <w:r w:rsidRPr="00207A76">
              <w:rPr>
                <w:rFonts w:ascii="Trebuchet MS" w:hAnsi="Trebuchet MS"/>
                <w:sz w:val="20"/>
                <w:szCs w:val="20"/>
              </w:rPr>
              <w:t>)</w:t>
            </w:r>
          </w:p>
        </w:tc>
      </w:tr>
      <w:tr w:rsidR="00B239E0" w:rsidRPr="00207A76" w14:paraId="48FDE604" w14:textId="77777777" w:rsidTr="007D3736">
        <w:tc>
          <w:tcPr>
            <w:tcW w:w="4962" w:type="dxa"/>
            <w:tcBorders>
              <w:top w:val="nil"/>
              <w:left w:val="nil"/>
              <w:bottom w:val="nil"/>
              <w:right w:val="nil"/>
            </w:tcBorders>
            <w:shd w:val="clear" w:color="auto" w:fill="FFFFFF"/>
            <w:vAlign w:val="bottom"/>
            <w:hideMark/>
          </w:tcPr>
          <w:p w14:paraId="4856E63F" w14:textId="42B35F76"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color w:val="000000"/>
                <w:sz w:val="20"/>
                <w:szCs w:val="20"/>
              </w:rPr>
              <w:t xml:space="preserve">  </w:t>
            </w:r>
          </w:p>
        </w:tc>
        <w:tc>
          <w:tcPr>
            <w:tcW w:w="1736" w:type="dxa"/>
            <w:tcBorders>
              <w:top w:val="nil"/>
              <w:left w:val="nil"/>
              <w:bottom w:val="single" w:sz="4" w:space="0" w:color="auto"/>
              <w:right w:val="nil"/>
            </w:tcBorders>
            <w:shd w:val="clear" w:color="auto" w:fill="auto"/>
            <w:vAlign w:val="bottom"/>
          </w:tcPr>
          <w:p w14:paraId="48CBD847" w14:textId="00E55AA0"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51" w:type="dxa"/>
            <w:tcBorders>
              <w:top w:val="nil"/>
              <w:left w:val="nil"/>
              <w:bottom w:val="nil"/>
              <w:right w:val="nil"/>
            </w:tcBorders>
            <w:shd w:val="clear" w:color="auto" w:fill="FFFFFF"/>
            <w:vAlign w:val="bottom"/>
            <w:hideMark/>
          </w:tcPr>
          <w:p w14:paraId="4F34EA04" w14:textId="12066830"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single" w:sz="4" w:space="0" w:color="auto"/>
              <w:right w:val="nil"/>
            </w:tcBorders>
            <w:shd w:val="clear" w:color="auto" w:fill="FFFFFF"/>
            <w:vAlign w:val="bottom"/>
            <w:hideMark/>
          </w:tcPr>
          <w:p w14:paraId="3C028D92" w14:textId="1AD7C5B8" w:rsidR="00B239E0" w:rsidRPr="00207A76" w:rsidRDefault="00B239E0" w:rsidP="00B239E0">
            <w:pPr>
              <w:pStyle w:val="paragraph"/>
              <w:spacing w:before="0" w:beforeAutospacing="0" w:after="0" w:afterAutospacing="0"/>
              <w:jc w:val="right"/>
              <w:textAlignment w:val="baseline"/>
              <w:rPr>
                <w:rStyle w:val="normaltextrun"/>
                <w:rFonts w:ascii="Trebuchet MS" w:hAnsi="Trebuchet MS"/>
                <w:sz w:val="20"/>
                <w:szCs w:val="20"/>
              </w:rPr>
            </w:pPr>
          </w:p>
        </w:tc>
      </w:tr>
      <w:tr w:rsidR="00B239E0" w:rsidRPr="00207A76" w14:paraId="01979E9E" w14:textId="77777777" w:rsidTr="007D3736">
        <w:tc>
          <w:tcPr>
            <w:tcW w:w="4962" w:type="dxa"/>
            <w:tcBorders>
              <w:top w:val="nil"/>
              <w:left w:val="nil"/>
              <w:bottom w:val="nil"/>
              <w:right w:val="nil"/>
            </w:tcBorders>
            <w:shd w:val="clear" w:color="auto" w:fill="FFFFFF"/>
            <w:vAlign w:val="bottom"/>
            <w:hideMark/>
          </w:tcPr>
          <w:p w14:paraId="4F6E0856" w14:textId="233033A2" w:rsidR="00B239E0" w:rsidRPr="00207A76" w:rsidRDefault="00B239E0" w:rsidP="00B239E0">
            <w:pPr>
              <w:pStyle w:val="paragraph"/>
              <w:spacing w:before="0" w:beforeAutospacing="0" w:after="0" w:afterAutospacing="0"/>
              <w:ind w:left="-3"/>
              <w:jc w:val="both"/>
              <w:textAlignment w:val="baseline"/>
              <w:rPr>
                <w:rFonts w:ascii="Trebuchet MS" w:hAnsi="Trebuchet MS" w:cs="Segoe UI"/>
                <w:b/>
                <w:bCs/>
                <w:sz w:val="20"/>
                <w:szCs w:val="20"/>
              </w:rPr>
            </w:pPr>
            <w:r w:rsidRPr="00207A76">
              <w:rPr>
                <w:rStyle w:val="normaltextrun"/>
                <w:rFonts w:ascii="Trebuchet MS" w:hAnsi="Trebuchet MS" w:cs="Segoe UI"/>
                <w:b/>
                <w:bCs/>
                <w:color w:val="000000"/>
                <w:sz w:val="20"/>
                <w:szCs w:val="20"/>
              </w:rPr>
              <w:t>Saldo</w:t>
            </w:r>
            <w:r>
              <w:rPr>
                <w:rStyle w:val="normaltextrun"/>
                <w:rFonts w:ascii="Trebuchet MS" w:hAnsi="Trebuchet MS" w:cs="Segoe UI"/>
                <w:b/>
                <w:bCs/>
                <w:color w:val="000000"/>
                <w:sz w:val="20"/>
                <w:szCs w:val="20"/>
              </w:rPr>
              <w:t>s</w:t>
            </w:r>
            <w:r w:rsidRPr="00207A76">
              <w:rPr>
                <w:rStyle w:val="normaltextrun"/>
                <w:rFonts w:ascii="Trebuchet MS" w:hAnsi="Trebuchet MS" w:cs="Segoe UI"/>
                <w:b/>
                <w:bCs/>
                <w:color w:val="000000"/>
                <w:sz w:val="20"/>
                <w:szCs w:val="20"/>
              </w:rPr>
              <w:t xml:space="preserve"> em 31 de dezembro</w:t>
            </w:r>
            <w:r w:rsidRPr="00207A76">
              <w:rPr>
                <w:rStyle w:val="eop"/>
                <w:rFonts w:ascii="Trebuchet MS" w:hAnsi="Trebuchet MS" w:cs="Segoe UI"/>
                <w:b/>
                <w:bCs/>
                <w:color w:val="000000"/>
                <w:sz w:val="20"/>
                <w:szCs w:val="20"/>
              </w:rPr>
              <w:t> </w:t>
            </w:r>
          </w:p>
        </w:tc>
        <w:tc>
          <w:tcPr>
            <w:tcW w:w="1736" w:type="dxa"/>
            <w:tcBorders>
              <w:top w:val="single" w:sz="4" w:space="0" w:color="auto"/>
              <w:left w:val="nil"/>
              <w:bottom w:val="double" w:sz="4" w:space="0" w:color="auto"/>
              <w:right w:val="nil"/>
            </w:tcBorders>
            <w:shd w:val="clear" w:color="auto" w:fill="auto"/>
            <w:vAlign w:val="bottom"/>
          </w:tcPr>
          <w:p w14:paraId="4B429FC3" w14:textId="5B7CE1B6" w:rsidR="00B239E0" w:rsidRPr="00207A76" w:rsidRDefault="00B239E0" w:rsidP="00B239E0">
            <w:pPr>
              <w:pStyle w:val="paragraph"/>
              <w:spacing w:before="0" w:beforeAutospacing="0" w:after="0" w:afterAutospacing="0"/>
              <w:jc w:val="right"/>
              <w:textAlignment w:val="baseline"/>
              <w:rPr>
                <w:rFonts w:ascii="Trebuchet MS" w:hAnsi="Trebuchet MS" w:cs="Segoe UI"/>
                <w:b/>
                <w:bCs/>
                <w:sz w:val="20"/>
                <w:szCs w:val="20"/>
              </w:rPr>
            </w:pPr>
            <w:r>
              <w:rPr>
                <w:rFonts w:ascii="Trebuchet MS" w:hAnsi="Trebuchet MS" w:cs="Segoe UI"/>
                <w:b/>
                <w:bCs/>
                <w:sz w:val="20"/>
                <w:szCs w:val="20"/>
              </w:rPr>
              <w:t>46</w:t>
            </w:r>
          </w:p>
        </w:tc>
        <w:tc>
          <w:tcPr>
            <w:tcW w:w="151" w:type="dxa"/>
            <w:tcBorders>
              <w:top w:val="nil"/>
              <w:left w:val="nil"/>
              <w:bottom w:val="nil"/>
              <w:right w:val="nil"/>
            </w:tcBorders>
            <w:shd w:val="clear" w:color="auto" w:fill="FFFFFF"/>
            <w:vAlign w:val="bottom"/>
            <w:hideMark/>
          </w:tcPr>
          <w:p w14:paraId="55F7D17B" w14:textId="62C8D3DF" w:rsidR="00B239E0" w:rsidRPr="00207A76" w:rsidRDefault="00B239E0" w:rsidP="00B239E0">
            <w:pPr>
              <w:pStyle w:val="paragraph"/>
              <w:spacing w:before="0" w:beforeAutospacing="0" w:after="0" w:afterAutospacing="0"/>
              <w:jc w:val="right"/>
              <w:textAlignment w:val="baseline"/>
              <w:rPr>
                <w:rFonts w:ascii="Trebuchet MS" w:hAnsi="Trebuchet MS" w:cs="Segoe UI"/>
                <w:b/>
                <w:bCs/>
                <w:sz w:val="20"/>
                <w:szCs w:val="20"/>
              </w:rPr>
            </w:pPr>
          </w:p>
        </w:tc>
        <w:tc>
          <w:tcPr>
            <w:tcW w:w="1656" w:type="dxa"/>
            <w:tcBorders>
              <w:top w:val="single" w:sz="4" w:space="0" w:color="auto"/>
              <w:left w:val="nil"/>
              <w:bottom w:val="double" w:sz="4" w:space="0" w:color="auto"/>
              <w:right w:val="nil"/>
            </w:tcBorders>
            <w:shd w:val="clear" w:color="auto" w:fill="FFFFFF"/>
            <w:vAlign w:val="bottom"/>
          </w:tcPr>
          <w:p w14:paraId="1F2C4D21" w14:textId="34298BE3" w:rsidR="00B239E0" w:rsidRPr="00207A76" w:rsidRDefault="00B239E0" w:rsidP="00B239E0">
            <w:pPr>
              <w:pStyle w:val="paragraph"/>
              <w:spacing w:before="0" w:beforeAutospacing="0" w:after="0" w:afterAutospacing="0"/>
              <w:jc w:val="right"/>
              <w:textAlignment w:val="baseline"/>
              <w:rPr>
                <w:rFonts w:ascii="Trebuchet MS" w:hAnsi="Trebuchet MS" w:cs="Segoe UI"/>
                <w:b/>
                <w:bCs/>
                <w:sz w:val="20"/>
                <w:szCs w:val="20"/>
              </w:rPr>
            </w:pPr>
            <w:r>
              <w:rPr>
                <w:rFonts w:ascii="Trebuchet MS" w:hAnsi="Trebuchet MS" w:cs="Segoe UI"/>
                <w:b/>
                <w:bCs/>
                <w:sz w:val="20"/>
                <w:szCs w:val="20"/>
              </w:rPr>
              <w:t>92</w:t>
            </w:r>
          </w:p>
        </w:tc>
      </w:tr>
      <w:tr w:rsidR="00B239E0" w:rsidRPr="00207A76" w14:paraId="4B018123" w14:textId="77777777" w:rsidTr="007D3736">
        <w:tc>
          <w:tcPr>
            <w:tcW w:w="4962" w:type="dxa"/>
            <w:tcBorders>
              <w:top w:val="nil"/>
              <w:left w:val="nil"/>
              <w:bottom w:val="nil"/>
              <w:right w:val="nil"/>
            </w:tcBorders>
            <w:shd w:val="clear" w:color="auto" w:fill="FFFFFF"/>
            <w:vAlign w:val="bottom"/>
            <w:hideMark/>
          </w:tcPr>
          <w:p w14:paraId="30ACCCA5" w14:textId="503E221E"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color w:val="000000"/>
                <w:sz w:val="20"/>
                <w:szCs w:val="20"/>
              </w:rPr>
              <w:t xml:space="preserve">  </w:t>
            </w:r>
          </w:p>
        </w:tc>
        <w:tc>
          <w:tcPr>
            <w:tcW w:w="1736" w:type="dxa"/>
            <w:tcBorders>
              <w:top w:val="double" w:sz="4" w:space="0" w:color="auto"/>
              <w:left w:val="nil"/>
              <w:bottom w:val="nil"/>
              <w:right w:val="nil"/>
            </w:tcBorders>
            <w:shd w:val="clear" w:color="auto" w:fill="auto"/>
            <w:vAlign w:val="bottom"/>
          </w:tcPr>
          <w:p w14:paraId="7033A716" w14:textId="142C4555"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51" w:type="dxa"/>
            <w:tcBorders>
              <w:top w:val="nil"/>
              <w:left w:val="nil"/>
              <w:bottom w:val="nil"/>
              <w:right w:val="nil"/>
            </w:tcBorders>
            <w:shd w:val="clear" w:color="auto" w:fill="FFFFFF"/>
            <w:vAlign w:val="bottom"/>
            <w:hideMark/>
          </w:tcPr>
          <w:p w14:paraId="089DF7D6" w14:textId="4D74FC69"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double" w:sz="4" w:space="0" w:color="auto"/>
              <w:left w:val="nil"/>
              <w:bottom w:val="nil"/>
              <w:right w:val="nil"/>
            </w:tcBorders>
            <w:shd w:val="clear" w:color="auto" w:fill="FFFFFF"/>
            <w:vAlign w:val="bottom"/>
          </w:tcPr>
          <w:p w14:paraId="2F3979C7" w14:textId="504EA7DC"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r>
      <w:tr w:rsidR="00B239E0" w:rsidRPr="00207A76" w14:paraId="64BD806E" w14:textId="77777777" w:rsidTr="00C249BA">
        <w:tc>
          <w:tcPr>
            <w:tcW w:w="4962" w:type="dxa"/>
            <w:tcBorders>
              <w:top w:val="nil"/>
              <w:left w:val="nil"/>
              <w:bottom w:val="nil"/>
              <w:right w:val="nil"/>
            </w:tcBorders>
            <w:shd w:val="clear" w:color="auto" w:fill="FFFFFF"/>
            <w:vAlign w:val="bottom"/>
            <w:hideMark/>
          </w:tcPr>
          <w:p w14:paraId="13C3FE40" w14:textId="77777777"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Passivo circulante</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60FD8B41" w14:textId="1C041F4A"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46</w:t>
            </w:r>
          </w:p>
        </w:tc>
        <w:tc>
          <w:tcPr>
            <w:tcW w:w="151" w:type="dxa"/>
            <w:tcBorders>
              <w:top w:val="nil"/>
              <w:left w:val="nil"/>
              <w:bottom w:val="nil"/>
              <w:right w:val="nil"/>
            </w:tcBorders>
            <w:shd w:val="clear" w:color="auto" w:fill="FFFFFF"/>
            <w:vAlign w:val="bottom"/>
            <w:hideMark/>
          </w:tcPr>
          <w:p w14:paraId="79D42AAE" w14:textId="653116DF"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FFFFFF"/>
            <w:vAlign w:val="bottom"/>
          </w:tcPr>
          <w:p w14:paraId="5B764EE5" w14:textId="42876B15"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46</w:t>
            </w:r>
          </w:p>
        </w:tc>
      </w:tr>
      <w:tr w:rsidR="00B239E0" w:rsidRPr="00207A76" w14:paraId="43CC323C" w14:textId="77777777" w:rsidTr="00C249BA">
        <w:tc>
          <w:tcPr>
            <w:tcW w:w="4962" w:type="dxa"/>
            <w:tcBorders>
              <w:top w:val="nil"/>
              <w:left w:val="nil"/>
              <w:bottom w:val="nil"/>
              <w:right w:val="nil"/>
            </w:tcBorders>
            <w:shd w:val="clear" w:color="auto" w:fill="FFFFFF"/>
            <w:vAlign w:val="bottom"/>
            <w:hideMark/>
          </w:tcPr>
          <w:p w14:paraId="54F4E29D" w14:textId="77777777" w:rsidR="00B239E0" w:rsidRPr="00207A76" w:rsidRDefault="00B239E0" w:rsidP="00B239E0">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Passivo não circulante</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51A67507" w14:textId="6BBF5E8E"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Pr>
                <w:rFonts w:ascii="Trebuchet MS" w:hAnsi="Trebuchet MS" w:cs="Segoe UI"/>
                <w:sz w:val="20"/>
                <w:szCs w:val="20"/>
              </w:rPr>
              <w:t>-</w:t>
            </w:r>
          </w:p>
        </w:tc>
        <w:tc>
          <w:tcPr>
            <w:tcW w:w="151" w:type="dxa"/>
            <w:tcBorders>
              <w:top w:val="nil"/>
              <w:left w:val="nil"/>
              <w:bottom w:val="nil"/>
              <w:right w:val="nil"/>
            </w:tcBorders>
            <w:shd w:val="clear" w:color="auto" w:fill="FFFFFF"/>
            <w:vAlign w:val="bottom"/>
            <w:hideMark/>
          </w:tcPr>
          <w:p w14:paraId="79E47F22" w14:textId="18422827"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FFFFFF"/>
            <w:vAlign w:val="bottom"/>
          </w:tcPr>
          <w:p w14:paraId="4DEE2347" w14:textId="58F84BD6" w:rsidR="00B239E0" w:rsidRPr="00207A76" w:rsidRDefault="00B239E0" w:rsidP="00B239E0">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46</w:t>
            </w:r>
          </w:p>
        </w:tc>
      </w:tr>
    </w:tbl>
    <w:p w14:paraId="0CD22DBD" w14:textId="77777777" w:rsidR="00AC7203" w:rsidRDefault="00AC7203">
      <w:pPr>
        <w:rPr>
          <w:rFonts w:ascii="Trebuchet MS" w:hAnsi="Trebuchet MS"/>
        </w:rPr>
      </w:pPr>
      <w:r>
        <w:rPr>
          <w:rFonts w:ascii="Trebuchet MS" w:hAnsi="Trebuchet MS"/>
        </w:rPr>
        <w:br w:type="page"/>
      </w:r>
    </w:p>
    <w:p w14:paraId="6EC3241D" w14:textId="249842DA"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lastRenderedPageBreak/>
        <w:t>Patrimônio líquido</w:t>
      </w:r>
    </w:p>
    <w:p w14:paraId="12E17DDD" w14:textId="77777777" w:rsidR="009A08C3" w:rsidRPr="0039591B" w:rsidRDefault="009A08C3" w:rsidP="00C249BA">
      <w:pPr>
        <w:jc w:val="both"/>
        <w:rPr>
          <w:rFonts w:ascii="Trebuchet MS" w:hAnsi="Trebuchet MS"/>
        </w:rPr>
      </w:pPr>
    </w:p>
    <w:p w14:paraId="4F4D5BA7" w14:textId="68A0A361" w:rsidR="0021367B" w:rsidRPr="0039591B" w:rsidRDefault="00640B01" w:rsidP="007D3736">
      <w:pPr>
        <w:widowControl w:val="0"/>
        <w:numPr>
          <w:ilvl w:val="0"/>
          <w:numId w:val="7"/>
        </w:numPr>
        <w:pBdr>
          <w:top w:val="nil"/>
          <w:left w:val="nil"/>
          <w:bottom w:val="nil"/>
          <w:right w:val="nil"/>
          <w:between w:val="nil"/>
        </w:pBdr>
        <w:ind w:left="1134" w:hanging="567"/>
        <w:jc w:val="both"/>
        <w:rPr>
          <w:rFonts w:ascii="Trebuchet MS" w:hAnsi="Trebuchet MS"/>
          <w:b/>
          <w:color w:val="000000"/>
        </w:rPr>
      </w:pPr>
      <w:r w:rsidRPr="0039591B">
        <w:rPr>
          <w:rFonts w:ascii="Trebuchet MS" w:hAnsi="Trebuchet MS"/>
          <w:b/>
          <w:color w:val="000000"/>
        </w:rPr>
        <w:t xml:space="preserve">Capital </w:t>
      </w:r>
      <w:r w:rsidR="00207A76" w:rsidRPr="0039591B">
        <w:rPr>
          <w:rFonts w:ascii="Trebuchet MS" w:hAnsi="Trebuchet MS"/>
          <w:b/>
          <w:color w:val="000000"/>
        </w:rPr>
        <w:t>Social</w:t>
      </w:r>
    </w:p>
    <w:p w14:paraId="65C1FDE4" w14:textId="77777777" w:rsidR="0021367B" w:rsidRPr="0039591B" w:rsidRDefault="0021367B" w:rsidP="00C249BA">
      <w:pPr>
        <w:ind w:left="993"/>
        <w:jc w:val="both"/>
        <w:rPr>
          <w:rFonts w:ascii="Trebuchet MS" w:hAnsi="Trebuchet MS"/>
        </w:rPr>
      </w:pPr>
    </w:p>
    <w:p w14:paraId="61C8015B" w14:textId="16AD7056" w:rsidR="00905361" w:rsidRPr="0039591B" w:rsidRDefault="00905361" w:rsidP="007D3736">
      <w:pPr>
        <w:ind w:left="1134"/>
        <w:jc w:val="both"/>
        <w:rPr>
          <w:rFonts w:ascii="Trebuchet MS" w:hAnsi="Trebuchet MS"/>
        </w:rPr>
      </w:pPr>
      <w:r w:rsidRPr="0039591B">
        <w:rPr>
          <w:rFonts w:ascii="Trebuchet MS" w:hAnsi="Trebuchet MS"/>
        </w:rPr>
        <w:t>Em 31 de dezembro de 202</w:t>
      </w:r>
      <w:r w:rsidR="00EB5FE6">
        <w:rPr>
          <w:rFonts w:ascii="Trebuchet MS" w:hAnsi="Trebuchet MS"/>
        </w:rPr>
        <w:t>4</w:t>
      </w:r>
      <w:r w:rsidRPr="0039591B">
        <w:rPr>
          <w:rFonts w:ascii="Trebuchet MS" w:hAnsi="Trebuchet MS"/>
        </w:rPr>
        <w:t xml:space="preserve">, o </w:t>
      </w:r>
      <w:r w:rsidR="00AC7203" w:rsidRPr="0039591B">
        <w:rPr>
          <w:rFonts w:ascii="Trebuchet MS" w:hAnsi="Trebuchet MS"/>
        </w:rPr>
        <w:t xml:space="preserve">Capital Social </w:t>
      </w:r>
      <w:r w:rsidR="00EB5FE6">
        <w:rPr>
          <w:rFonts w:ascii="Trebuchet MS" w:hAnsi="Trebuchet MS"/>
        </w:rPr>
        <w:t xml:space="preserve">subscrito </w:t>
      </w:r>
      <w:r w:rsidRPr="0039591B">
        <w:rPr>
          <w:rFonts w:ascii="Trebuchet MS" w:hAnsi="Trebuchet MS"/>
        </w:rPr>
        <w:t xml:space="preserve">da Companhia é de R$ </w:t>
      </w:r>
      <w:r w:rsidR="00433360">
        <w:rPr>
          <w:rFonts w:ascii="Trebuchet MS" w:hAnsi="Trebuchet MS"/>
        </w:rPr>
        <w:t>12.000</w:t>
      </w:r>
      <w:r w:rsidRPr="0039591B">
        <w:rPr>
          <w:rFonts w:ascii="Trebuchet MS" w:hAnsi="Trebuchet MS"/>
        </w:rPr>
        <w:t xml:space="preserve"> (202</w:t>
      </w:r>
      <w:r w:rsidR="00433360">
        <w:rPr>
          <w:rFonts w:ascii="Trebuchet MS" w:hAnsi="Trebuchet MS"/>
        </w:rPr>
        <w:t>3</w:t>
      </w:r>
      <w:r w:rsidRPr="0039591B">
        <w:rPr>
          <w:rFonts w:ascii="Trebuchet MS" w:hAnsi="Trebuchet MS"/>
        </w:rPr>
        <w:t xml:space="preserve">: R$ </w:t>
      </w:r>
      <w:r w:rsidR="00433360" w:rsidRPr="0039591B">
        <w:rPr>
          <w:rFonts w:ascii="Trebuchet MS" w:hAnsi="Trebuchet MS"/>
        </w:rPr>
        <w:t>8.8</w:t>
      </w:r>
      <w:r w:rsidR="00D2697C">
        <w:rPr>
          <w:rFonts w:ascii="Trebuchet MS" w:hAnsi="Trebuchet MS"/>
        </w:rPr>
        <w:t>9</w:t>
      </w:r>
      <w:r w:rsidR="00433360" w:rsidRPr="0039591B">
        <w:rPr>
          <w:rFonts w:ascii="Trebuchet MS" w:hAnsi="Trebuchet MS"/>
        </w:rPr>
        <w:t>0</w:t>
      </w:r>
      <w:r w:rsidRPr="0039591B">
        <w:rPr>
          <w:rFonts w:ascii="Trebuchet MS" w:hAnsi="Trebuchet MS"/>
        </w:rPr>
        <w:t>).</w:t>
      </w:r>
    </w:p>
    <w:p w14:paraId="50E8DBBC" w14:textId="77777777" w:rsidR="00905361" w:rsidRPr="0039591B" w:rsidRDefault="00905361" w:rsidP="007D3736">
      <w:pPr>
        <w:ind w:left="1134"/>
        <w:jc w:val="both"/>
        <w:rPr>
          <w:rFonts w:ascii="Trebuchet MS" w:hAnsi="Trebuchet MS"/>
        </w:rPr>
      </w:pPr>
    </w:p>
    <w:p w14:paraId="3F5F4E34" w14:textId="4724DA7F" w:rsidR="0040591B" w:rsidRPr="0039591B" w:rsidRDefault="0040591B" w:rsidP="007D3736">
      <w:pPr>
        <w:ind w:left="1134"/>
        <w:jc w:val="both"/>
        <w:rPr>
          <w:rFonts w:ascii="Trebuchet MS" w:hAnsi="Trebuchet MS"/>
        </w:rPr>
      </w:pPr>
      <w:r w:rsidRPr="0039591B">
        <w:rPr>
          <w:rFonts w:ascii="Trebuchet MS" w:hAnsi="Trebuchet MS"/>
        </w:rPr>
        <w:t xml:space="preserve">Em 05 de dezembro de 2023, o Conselho de Administração aprovou um aumento de capital no valor de R$ 3.110, passando a o capital </w:t>
      </w:r>
      <w:r>
        <w:rPr>
          <w:rFonts w:ascii="Trebuchet MS" w:hAnsi="Trebuchet MS"/>
        </w:rPr>
        <w:t>social</w:t>
      </w:r>
      <w:r w:rsidRPr="0039591B">
        <w:rPr>
          <w:rFonts w:ascii="Trebuchet MS" w:hAnsi="Trebuchet MS"/>
        </w:rPr>
        <w:t xml:space="preserve"> a ser</w:t>
      </w:r>
      <w:r>
        <w:rPr>
          <w:rFonts w:ascii="Trebuchet MS" w:hAnsi="Trebuchet MS"/>
        </w:rPr>
        <w:t xml:space="preserve"> de</w:t>
      </w:r>
      <w:r w:rsidRPr="0039591B">
        <w:rPr>
          <w:rFonts w:ascii="Trebuchet MS" w:hAnsi="Trebuchet MS"/>
        </w:rPr>
        <w:t xml:space="preserve"> R$ 12.000, em moeda corrente nacional, </w:t>
      </w:r>
      <w:r w:rsidR="00145792">
        <w:rPr>
          <w:rFonts w:ascii="Trebuchet MS" w:hAnsi="Trebuchet MS"/>
        </w:rPr>
        <w:t>a</w:t>
      </w:r>
      <w:r w:rsidRPr="0039591B">
        <w:rPr>
          <w:rFonts w:ascii="Trebuchet MS" w:hAnsi="Trebuchet MS"/>
        </w:rPr>
        <w:t xml:space="preserve"> ser integralizado até 31</w:t>
      </w:r>
      <w:r>
        <w:rPr>
          <w:rFonts w:ascii="Trebuchet MS" w:hAnsi="Trebuchet MS"/>
        </w:rPr>
        <w:t xml:space="preserve"> de dezembro de </w:t>
      </w:r>
      <w:r w:rsidRPr="0039591B">
        <w:rPr>
          <w:rFonts w:ascii="Trebuchet MS" w:hAnsi="Trebuchet MS"/>
        </w:rPr>
        <w:t xml:space="preserve">2028. O registro contábil </w:t>
      </w:r>
      <w:r>
        <w:rPr>
          <w:rFonts w:ascii="Trebuchet MS" w:hAnsi="Trebuchet MS"/>
        </w:rPr>
        <w:t xml:space="preserve">deste aumento foi realizado em 02 de janeiro de 2024, </w:t>
      </w:r>
      <w:r w:rsidR="00A95338">
        <w:rPr>
          <w:rFonts w:ascii="Trebuchet MS" w:hAnsi="Trebuchet MS"/>
        </w:rPr>
        <w:t>tendo em vista que foi nesta data em que ocorreu o efetivo deferimento</w:t>
      </w:r>
      <w:r w:rsidR="00A95338" w:rsidRPr="0039591B">
        <w:rPr>
          <w:rFonts w:ascii="Trebuchet MS" w:hAnsi="Trebuchet MS"/>
        </w:rPr>
        <w:t xml:space="preserve"> do processo de registro</w:t>
      </w:r>
      <w:r w:rsidR="00A95338">
        <w:rPr>
          <w:rFonts w:ascii="Trebuchet MS" w:hAnsi="Trebuchet MS"/>
        </w:rPr>
        <w:t xml:space="preserve"> da ata da reunião do Conselho de Administração da Companhia, </w:t>
      </w:r>
      <w:proofErr w:type="gramStart"/>
      <w:r w:rsidR="00A95338">
        <w:rPr>
          <w:rFonts w:ascii="Trebuchet MS" w:hAnsi="Trebuchet MS"/>
        </w:rPr>
        <w:t>pela</w:t>
      </w:r>
      <w:r w:rsidR="00A95338" w:rsidDel="00A95338">
        <w:rPr>
          <w:rFonts w:ascii="Trebuchet MS" w:hAnsi="Trebuchet MS"/>
        </w:rPr>
        <w:t xml:space="preserve"> </w:t>
      </w:r>
      <w:r w:rsidRPr="0039591B">
        <w:rPr>
          <w:rFonts w:ascii="Trebuchet MS" w:hAnsi="Trebuchet MS"/>
        </w:rPr>
        <w:t xml:space="preserve"> JUCEG</w:t>
      </w:r>
      <w:proofErr w:type="gramEnd"/>
      <w:r>
        <w:rPr>
          <w:rFonts w:ascii="Trebuchet MS" w:hAnsi="Trebuchet MS"/>
        </w:rPr>
        <w:t xml:space="preserve"> – Junta Comercial do Estado de Goiás.</w:t>
      </w:r>
    </w:p>
    <w:p w14:paraId="0C4B49EA" w14:textId="77777777" w:rsidR="0040591B" w:rsidRDefault="0040591B" w:rsidP="007D3736">
      <w:pPr>
        <w:ind w:left="1134"/>
        <w:jc w:val="both"/>
        <w:rPr>
          <w:rFonts w:ascii="Trebuchet MS" w:hAnsi="Trebuchet MS"/>
        </w:rPr>
      </w:pPr>
    </w:p>
    <w:p w14:paraId="10428B06" w14:textId="6AA6319E" w:rsidR="00905361" w:rsidRPr="0039591B" w:rsidRDefault="00964E8B" w:rsidP="007D3736">
      <w:pPr>
        <w:ind w:left="1134"/>
        <w:jc w:val="both"/>
        <w:rPr>
          <w:rFonts w:ascii="Trebuchet MS" w:hAnsi="Trebuchet MS"/>
        </w:rPr>
      </w:pPr>
      <w:r>
        <w:rPr>
          <w:rFonts w:ascii="Trebuchet MS" w:hAnsi="Trebuchet MS"/>
        </w:rPr>
        <w:t>Em 2024</w:t>
      </w:r>
      <w:r w:rsidR="00905361" w:rsidRPr="0039591B">
        <w:rPr>
          <w:rFonts w:ascii="Trebuchet MS" w:hAnsi="Trebuchet MS"/>
        </w:rPr>
        <w:t xml:space="preserve">, </w:t>
      </w:r>
      <w:r w:rsidR="00524E88" w:rsidRPr="0039591B">
        <w:rPr>
          <w:rFonts w:ascii="Trebuchet MS" w:hAnsi="Trebuchet MS"/>
        </w:rPr>
        <w:t xml:space="preserve">a Companhia integralizou </w:t>
      </w:r>
      <w:r w:rsidR="00905361" w:rsidRPr="0039591B">
        <w:rPr>
          <w:rFonts w:ascii="Trebuchet MS" w:hAnsi="Trebuchet MS"/>
        </w:rPr>
        <w:t xml:space="preserve">R$ </w:t>
      </w:r>
      <w:r>
        <w:rPr>
          <w:rFonts w:ascii="Trebuchet MS" w:hAnsi="Trebuchet MS"/>
        </w:rPr>
        <w:t xml:space="preserve">932, sendo R$ 928 </w:t>
      </w:r>
      <w:r w:rsidR="009C5D3E">
        <w:rPr>
          <w:rFonts w:ascii="Trebuchet MS" w:hAnsi="Trebuchet MS"/>
        </w:rPr>
        <w:t xml:space="preserve">por meio </w:t>
      </w:r>
      <w:r w:rsidR="00A00705">
        <w:rPr>
          <w:rFonts w:ascii="Trebuchet MS" w:hAnsi="Trebuchet MS"/>
        </w:rPr>
        <w:t>de transferência</w:t>
      </w:r>
      <w:r>
        <w:rPr>
          <w:rFonts w:ascii="Trebuchet MS" w:hAnsi="Trebuchet MS"/>
        </w:rPr>
        <w:t xml:space="preserve"> bancária e R$ </w:t>
      </w:r>
      <w:r w:rsidR="0040591B">
        <w:rPr>
          <w:rFonts w:ascii="Trebuchet MS" w:hAnsi="Trebuchet MS"/>
        </w:rPr>
        <w:t>4</w:t>
      </w:r>
      <w:r w:rsidR="00905361" w:rsidRPr="0039591B">
        <w:rPr>
          <w:rFonts w:ascii="Trebuchet MS" w:hAnsi="Trebuchet MS"/>
        </w:rPr>
        <w:t xml:space="preserve"> </w:t>
      </w:r>
      <w:r w:rsidR="00ED15FA">
        <w:rPr>
          <w:rFonts w:ascii="Trebuchet MS" w:hAnsi="Trebuchet MS"/>
        </w:rPr>
        <w:t>por meio</w:t>
      </w:r>
      <w:r w:rsidR="00ED15FA" w:rsidRPr="0039591B">
        <w:rPr>
          <w:rFonts w:ascii="Trebuchet MS" w:hAnsi="Trebuchet MS"/>
        </w:rPr>
        <w:t xml:space="preserve"> </w:t>
      </w:r>
      <w:r w:rsidR="00524E88" w:rsidRPr="0039591B">
        <w:rPr>
          <w:rFonts w:ascii="Trebuchet MS" w:hAnsi="Trebuchet MS"/>
        </w:rPr>
        <w:t>d</w:t>
      </w:r>
      <w:r w:rsidR="00A43F56" w:rsidRPr="0039591B">
        <w:rPr>
          <w:rFonts w:ascii="Trebuchet MS" w:hAnsi="Trebuchet MS"/>
        </w:rPr>
        <w:t xml:space="preserve">a </w:t>
      </w:r>
      <w:r w:rsidR="004100A3">
        <w:rPr>
          <w:rFonts w:ascii="Trebuchet MS" w:hAnsi="Trebuchet MS"/>
        </w:rPr>
        <w:t>capitalização</w:t>
      </w:r>
      <w:r w:rsidR="00A43F56" w:rsidRPr="0039591B">
        <w:rPr>
          <w:rFonts w:ascii="Trebuchet MS" w:hAnsi="Trebuchet MS"/>
        </w:rPr>
        <w:t xml:space="preserve"> do saldo de adiantamento para futuro aumento de capital</w:t>
      </w:r>
      <w:r w:rsidR="00905361" w:rsidRPr="0039591B">
        <w:rPr>
          <w:rFonts w:ascii="Trebuchet MS" w:hAnsi="Trebuchet MS"/>
        </w:rPr>
        <w:t>.</w:t>
      </w:r>
    </w:p>
    <w:p w14:paraId="4320A32B" w14:textId="77777777" w:rsidR="00E62659" w:rsidRPr="0039591B" w:rsidRDefault="00E62659" w:rsidP="007D3736">
      <w:pPr>
        <w:ind w:left="1134"/>
        <w:jc w:val="both"/>
        <w:rPr>
          <w:rFonts w:ascii="Trebuchet MS" w:hAnsi="Trebuchet MS"/>
        </w:rPr>
      </w:pPr>
    </w:p>
    <w:p w14:paraId="0F31A51E" w14:textId="57EA63DE" w:rsidR="00905361" w:rsidRPr="0039591B" w:rsidRDefault="00905361" w:rsidP="007D3736">
      <w:pPr>
        <w:ind w:left="1134"/>
        <w:jc w:val="both"/>
        <w:rPr>
          <w:rFonts w:ascii="Trebuchet MS" w:hAnsi="Trebuchet MS"/>
        </w:rPr>
      </w:pPr>
      <w:r w:rsidRPr="0039591B">
        <w:rPr>
          <w:rFonts w:ascii="Trebuchet MS" w:hAnsi="Trebuchet MS"/>
        </w:rPr>
        <w:t xml:space="preserve">Em 31 de dezembro de </w:t>
      </w:r>
      <w:r w:rsidR="009C5D3E">
        <w:rPr>
          <w:rFonts w:ascii="Trebuchet MS" w:hAnsi="Trebuchet MS"/>
        </w:rPr>
        <w:t>2024</w:t>
      </w:r>
      <w:r w:rsidRPr="0039591B">
        <w:rPr>
          <w:rFonts w:ascii="Trebuchet MS" w:hAnsi="Trebuchet MS"/>
        </w:rPr>
        <w:t xml:space="preserve">, o </w:t>
      </w:r>
      <w:r w:rsidR="00AC7203" w:rsidRPr="0039591B">
        <w:rPr>
          <w:rFonts w:ascii="Trebuchet MS" w:hAnsi="Trebuchet MS"/>
        </w:rPr>
        <w:t xml:space="preserve">Capital Social </w:t>
      </w:r>
      <w:r w:rsidRPr="0039591B">
        <w:rPr>
          <w:rFonts w:ascii="Trebuchet MS" w:hAnsi="Trebuchet MS"/>
        </w:rPr>
        <w:t xml:space="preserve">integralizado da Companhia é de R$ </w:t>
      </w:r>
      <w:r w:rsidR="009C5D3E">
        <w:rPr>
          <w:rFonts w:ascii="Trebuchet MS" w:hAnsi="Trebuchet MS"/>
        </w:rPr>
        <w:t>9</w:t>
      </w:r>
      <w:r w:rsidRPr="0039591B">
        <w:rPr>
          <w:rFonts w:ascii="Trebuchet MS" w:hAnsi="Trebuchet MS"/>
        </w:rPr>
        <w:t>.8</w:t>
      </w:r>
      <w:r w:rsidR="009C5D3E">
        <w:rPr>
          <w:rFonts w:ascii="Trebuchet MS" w:hAnsi="Trebuchet MS"/>
        </w:rPr>
        <w:t>02</w:t>
      </w:r>
      <w:r w:rsidRPr="0039591B">
        <w:rPr>
          <w:rFonts w:ascii="Trebuchet MS" w:hAnsi="Trebuchet MS"/>
        </w:rPr>
        <w:t xml:space="preserve">, dividido em </w:t>
      </w:r>
      <w:r w:rsidR="00A00705">
        <w:rPr>
          <w:rFonts w:ascii="Trebuchet MS" w:hAnsi="Trebuchet MS"/>
        </w:rPr>
        <w:t>9.802</w:t>
      </w:r>
      <w:r w:rsidRPr="0039591B">
        <w:rPr>
          <w:rFonts w:ascii="Trebuchet MS" w:hAnsi="Trebuchet MS"/>
        </w:rPr>
        <w:t xml:space="preserve"> ações ordinárias e preferenciais no valor unitário de R$ 1,00 cada, pertencentes aos acionistas Governo do Estado de Goiás, </w:t>
      </w:r>
      <w:proofErr w:type="spellStart"/>
      <w:r w:rsidRPr="0039591B">
        <w:rPr>
          <w:rFonts w:ascii="Trebuchet MS" w:hAnsi="Trebuchet MS"/>
        </w:rPr>
        <w:t>Termogás</w:t>
      </w:r>
      <w:proofErr w:type="spellEnd"/>
      <w:r w:rsidRPr="0039591B">
        <w:rPr>
          <w:rFonts w:ascii="Trebuchet MS" w:hAnsi="Trebuchet MS"/>
        </w:rPr>
        <w:t xml:space="preserve"> S.A., Companhia </w:t>
      </w:r>
      <w:proofErr w:type="spellStart"/>
      <w:r w:rsidRPr="0039591B">
        <w:rPr>
          <w:rFonts w:ascii="Trebuchet MS" w:hAnsi="Trebuchet MS"/>
        </w:rPr>
        <w:t>Sulamericana</w:t>
      </w:r>
      <w:proofErr w:type="spellEnd"/>
      <w:r w:rsidRPr="0039591B">
        <w:rPr>
          <w:rFonts w:ascii="Trebuchet MS" w:hAnsi="Trebuchet MS"/>
        </w:rPr>
        <w:t xml:space="preserve"> de Montagens S.A., Goiás Construção e Comércio Ltda., GAE Construções Ltda., Sobrado Construções Ltda. e GOIARTE - Goiás Artefatos de Cimentos Ltda.</w:t>
      </w:r>
    </w:p>
    <w:p w14:paraId="7E9831E8" w14:textId="77777777" w:rsidR="00905361" w:rsidRPr="0039591B" w:rsidRDefault="00905361" w:rsidP="00C249BA">
      <w:pPr>
        <w:ind w:left="993"/>
        <w:jc w:val="both"/>
        <w:rPr>
          <w:rFonts w:ascii="Trebuchet MS" w:hAnsi="Trebuchet MS"/>
        </w:rPr>
      </w:pPr>
    </w:p>
    <w:p w14:paraId="56F94B09" w14:textId="2FBF9275" w:rsidR="00C27239" w:rsidRPr="0039591B" w:rsidRDefault="00905361" w:rsidP="007D3736">
      <w:pPr>
        <w:ind w:left="1134"/>
        <w:jc w:val="both"/>
        <w:rPr>
          <w:rFonts w:ascii="Trebuchet MS" w:hAnsi="Trebuchet MS"/>
        </w:rPr>
      </w:pPr>
      <w:r w:rsidRPr="0039591B">
        <w:rPr>
          <w:rFonts w:ascii="Trebuchet MS" w:hAnsi="Trebuchet MS"/>
        </w:rPr>
        <w:t>Cada ação ordinária terá o direito a um voto nas deliberações das assembleias gerais de acionistas. As ações preferenciais não terão direito a voto e gozarão cumulativamente das seguintes vantagens:</w:t>
      </w:r>
    </w:p>
    <w:p w14:paraId="52BDB3D0" w14:textId="632D2463" w:rsidR="00905361" w:rsidRPr="0039591B" w:rsidRDefault="00905361" w:rsidP="00C249BA">
      <w:pPr>
        <w:ind w:left="993"/>
        <w:jc w:val="both"/>
        <w:rPr>
          <w:rFonts w:ascii="Trebuchet MS" w:hAnsi="Trebuchet MS"/>
        </w:rPr>
      </w:pPr>
    </w:p>
    <w:p w14:paraId="46CC5391" w14:textId="114D655A" w:rsidR="00905361" w:rsidRPr="0039591B" w:rsidRDefault="00905361" w:rsidP="007D3736">
      <w:pPr>
        <w:pStyle w:val="PargrafodaLista"/>
        <w:numPr>
          <w:ilvl w:val="0"/>
          <w:numId w:val="44"/>
        </w:numPr>
        <w:ind w:left="1418" w:hanging="284"/>
        <w:jc w:val="both"/>
        <w:rPr>
          <w:rFonts w:ascii="Trebuchet MS" w:hAnsi="Trebuchet MS"/>
        </w:rPr>
      </w:pPr>
      <w:r w:rsidRPr="0039591B">
        <w:rPr>
          <w:rFonts w:ascii="Trebuchet MS" w:hAnsi="Trebuchet MS"/>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r w:rsidR="00207A76">
        <w:rPr>
          <w:rFonts w:ascii="Trebuchet MS" w:hAnsi="Trebuchet MS"/>
        </w:rPr>
        <w:t>;</w:t>
      </w:r>
    </w:p>
    <w:p w14:paraId="73378153" w14:textId="6135EE95" w:rsidR="00905361" w:rsidRPr="0039591B" w:rsidRDefault="00905361" w:rsidP="007D3736">
      <w:pPr>
        <w:pStyle w:val="PargrafodaLista"/>
        <w:numPr>
          <w:ilvl w:val="0"/>
          <w:numId w:val="44"/>
        </w:numPr>
        <w:ind w:left="1418" w:hanging="284"/>
        <w:jc w:val="both"/>
        <w:rPr>
          <w:rFonts w:ascii="Trebuchet MS" w:hAnsi="Trebuchet MS"/>
        </w:rPr>
      </w:pPr>
      <w:r w:rsidRPr="0039591B">
        <w:rPr>
          <w:rFonts w:ascii="Trebuchet MS" w:hAnsi="Trebuchet MS"/>
        </w:rPr>
        <w:t>Prioridade no reembolso de capital, sem prêmio, em caso de dissolução da Companhia</w:t>
      </w:r>
      <w:r w:rsidR="00207A76">
        <w:rPr>
          <w:rFonts w:ascii="Trebuchet MS" w:hAnsi="Trebuchet MS"/>
        </w:rPr>
        <w:t>;</w:t>
      </w:r>
    </w:p>
    <w:p w14:paraId="33693A66" w14:textId="6D0EAF81" w:rsidR="00905361" w:rsidRPr="0039591B" w:rsidRDefault="00905361" w:rsidP="007D3736">
      <w:pPr>
        <w:pStyle w:val="PargrafodaLista"/>
        <w:numPr>
          <w:ilvl w:val="0"/>
          <w:numId w:val="44"/>
        </w:numPr>
        <w:ind w:left="1418" w:hanging="284"/>
        <w:jc w:val="both"/>
        <w:rPr>
          <w:rFonts w:ascii="Trebuchet MS" w:hAnsi="Trebuchet MS"/>
        </w:rPr>
      </w:pPr>
      <w:r w:rsidRPr="0039591B">
        <w:rPr>
          <w:rFonts w:ascii="Trebuchet MS" w:hAnsi="Trebuchet MS"/>
        </w:rPr>
        <w:t>Participação, em igualdade de condições, com as ações ordinárias nos dividendos distribuídos em virtude de lucros remanescentes</w:t>
      </w:r>
      <w:r w:rsidR="00207A76">
        <w:rPr>
          <w:rFonts w:ascii="Trebuchet MS" w:hAnsi="Trebuchet MS"/>
        </w:rPr>
        <w:t>;</w:t>
      </w:r>
    </w:p>
    <w:p w14:paraId="74DC1A83" w14:textId="676FDED9" w:rsidR="00C27239" w:rsidRPr="0039591B" w:rsidRDefault="00C27239" w:rsidP="007D3736">
      <w:pPr>
        <w:pStyle w:val="PargrafodaLista"/>
        <w:numPr>
          <w:ilvl w:val="1"/>
          <w:numId w:val="44"/>
        </w:numPr>
        <w:ind w:left="1418" w:hanging="284"/>
        <w:jc w:val="both"/>
        <w:rPr>
          <w:rFonts w:ascii="Trebuchet MS" w:hAnsi="Trebuchet MS"/>
        </w:rPr>
      </w:pPr>
      <w:r w:rsidRPr="0039591B">
        <w:rPr>
          <w:rFonts w:ascii="Trebuchet MS" w:hAnsi="Trebuchet MS"/>
        </w:rPr>
        <w:t xml:space="preserve">Em caso de liquidação da Companhia, os dividendos cumulativos poderão ser pagos à </w:t>
      </w:r>
      <w:r w:rsidR="00F43714" w:rsidRPr="0039591B">
        <w:rPr>
          <w:rFonts w:ascii="Trebuchet MS" w:hAnsi="Trebuchet MS"/>
        </w:rPr>
        <w:t xml:space="preserve">Rubrica </w:t>
      </w:r>
      <w:r w:rsidRPr="0039591B">
        <w:rPr>
          <w:rFonts w:ascii="Trebuchet MS" w:hAnsi="Trebuchet MS"/>
        </w:rPr>
        <w:t xml:space="preserve">“Capital </w:t>
      </w:r>
      <w:r w:rsidR="005830D0" w:rsidRPr="0039591B">
        <w:rPr>
          <w:rFonts w:ascii="Trebuchet MS" w:hAnsi="Trebuchet MS"/>
        </w:rPr>
        <w:t>S</w:t>
      </w:r>
      <w:r w:rsidRPr="0039591B">
        <w:rPr>
          <w:rFonts w:ascii="Trebuchet MS" w:hAnsi="Trebuchet MS"/>
        </w:rPr>
        <w:t>ocial”</w:t>
      </w:r>
      <w:r w:rsidR="00207A76">
        <w:rPr>
          <w:rFonts w:ascii="Trebuchet MS" w:hAnsi="Trebuchet MS"/>
        </w:rPr>
        <w:t>.</w:t>
      </w:r>
    </w:p>
    <w:p w14:paraId="5D06F187" w14:textId="790CD5F0" w:rsidR="00AC7203" w:rsidRDefault="00AC7203">
      <w:pPr>
        <w:rPr>
          <w:rFonts w:ascii="Trebuchet MS" w:hAnsi="Trebuchet MS"/>
        </w:rPr>
      </w:pPr>
      <w:r>
        <w:rPr>
          <w:rFonts w:ascii="Trebuchet MS" w:hAnsi="Trebuchet MS"/>
        </w:rPr>
        <w:br w:type="page"/>
      </w:r>
    </w:p>
    <w:p w14:paraId="748396FD" w14:textId="77777777" w:rsidR="00C27239" w:rsidRPr="0039591B" w:rsidRDefault="00C27239" w:rsidP="007D3736">
      <w:pPr>
        <w:widowControl w:val="0"/>
        <w:numPr>
          <w:ilvl w:val="0"/>
          <w:numId w:val="7"/>
        </w:numPr>
        <w:pBdr>
          <w:top w:val="nil"/>
          <w:left w:val="nil"/>
          <w:bottom w:val="nil"/>
          <w:right w:val="nil"/>
          <w:between w:val="nil"/>
        </w:pBdr>
        <w:ind w:left="1134" w:hanging="567"/>
        <w:jc w:val="both"/>
        <w:rPr>
          <w:rFonts w:ascii="Trebuchet MS" w:hAnsi="Trebuchet MS"/>
          <w:b/>
          <w:color w:val="000000"/>
        </w:rPr>
      </w:pPr>
      <w:r w:rsidRPr="0039591B">
        <w:rPr>
          <w:rFonts w:ascii="Trebuchet MS" w:hAnsi="Trebuchet MS"/>
          <w:b/>
          <w:color w:val="000000"/>
        </w:rPr>
        <w:lastRenderedPageBreak/>
        <w:t>Distribuição de dividendos</w:t>
      </w:r>
    </w:p>
    <w:p w14:paraId="00304CA3" w14:textId="77777777" w:rsidR="0021367B" w:rsidRPr="0039591B" w:rsidRDefault="0021367B" w:rsidP="00C249BA">
      <w:pPr>
        <w:ind w:left="993"/>
        <w:jc w:val="both"/>
        <w:rPr>
          <w:rFonts w:ascii="Trebuchet MS" w:hAnsi="Trebuchet MS"/>
        </w:rPr>
      </w:pPr>
    </w:p>
    <w:p w14:paraId="78CD7412" w14:textId="08E122A0" w:rsidR="00F77962" w:rsidRPr="0039591B" w:rsidRDefault="00F77962" w:rsidP="007D3736">
      <w:pPr>
        <w:ind w:left="1134"/>
        <w:jc w:val="both"/>
        <w:rPr>
          <w:rFonts w:ascii="Trebuchet MS" w:hAnsi="Trebuchet MS"/>
        </w:rPr>
      </w:pPr>
      <w:r w:rsidRPr="0039591B">
        <w:rPr>
          <w:rFonts w:ascii="Trebuchet MS" w:hAnsi="Trebuchet MS"/>
        </w:rPr>
        <w:t xml:space="preserve">O </w:t>
      </w:r>
      <w:r w:rsidR="007E1BC7" w:rsidRPr="0039591B">
        <w:rPr>
          <w:rFonts w:ascii="Trebuchet MS" w:hAnsi="Trebuchet MS"/>
        </w:rPr>
        <w:t>E</w:t>
      </w:r>
      <w:r w:rsidRPr="0039591B">
        <w:rPr>
          <w:rFonts w:ascii="Trebuchet MS" w:hAnsi="Trebuchet MS"/>
        </w:rPr>
        <w:t xml:space="preserve">statuto </w:t>
      </w:r>
      <w:r w:rsidR="007E1BC7" w:rsidRPr="0039591B">
        <w:rPr>
          <w:rFonts w:ascii="Trebuchet MS" w:hAnsi="Trebuchet MS"/>
        </w:rPr>
        <w:t>S</w:t>
      </w:r>
      <w:r w:rsidRPr="0039591B">
        <w:rPr>
          <w:rFonts w:ascii="Trebuchet MS" w:hAnsi="Trebuchet MS"/>
        </w:rPr>
        <w:t xml:space="preserve">ocial prevê que, </w:t>
      </w:r>
      <w:r w:rsidR="00FD00B6" w:rsidRPr="0039591B">
        <w:rPr>
          <w:rFonts w:ascii="Trebuchet MS" w:hAnsi="Trebuchet MS"/>
        </w:rPr>
        <w:t>sobre o</w:t>
      </w:r>
      <w:r w:rsidRPr="0039591B">
        <w:rPr>
          <w:rFonts w:ascii="Trebuchet MS" w:hAnsi="Trebuchet MS"/>
        </w:rPr>
        <w:t xml:space="preserve"> lucro apurado no fim de cada exercício</w:t>
      </w:r>
      <w:r w:rsidR="00023469" w:rsidRPr="0039591B">
        <w:rPr>
          <w:rFonts w:ascii="Trebuchet MS" w:hAnsi="Trebuchet MS"/>
        </w:rPr>
        <w:t xml:space="preserve"> social</w:t>
      </w:r>
      <w:r w:rsidRPr="0039591B">
        <w:rPr>
          <w:rFonts w:ascii="Trebuchet MS" w:hAnsi="Trebuchet MS"/>
        </w:rPr>
        <w:t xml:space="preserve">, deverá ser aplicado o percentual de 5%, antes de qualquer outra destinação, na constituição do fundo de reserva legal, que não excederá a 20% do </w:t>
      </w:r>
      <w:r w:rsidR="00F43714" w:rsidRPr="0039591B">
        <w:rPr>
          <w:rFonts w:ascii="Trebuchet MS" w:hAnsi="Trebuchet MS"/>
        </w:rPr>
        <w:t>Capital Social</w:t>
      </w:r>
      <w:r w:rsidRPr="0039591B">
        <w:rPr>
          <w:rFonts w:ascii="Trebuchet MS" w:hAnsi="Trebuchet MS"/>
        </w:rPr>
        <w:t>.</w:t>
      </w:r>
    </w:p>
    <w:p w14:paraId="7CEAC355" w14:textId="77777777" w:rsidR="00F77962" w:rsidRPr="0039591B" w:rsidRDefault="00F77962" w:rsidP="007D3736">
      <w:pPr>
        <w:ind w:left="1134"/>
        <w:jc w:val="both"/>
        <w:rPr>
          <w:rFonts w:ascii="Trebuchet MS" w:hAnsi="Trebuchet MS"/>
        </w:rPr>
      </w:pPr>
    </w:p>
    <w:p w14:paraId="6627AF86" w14:textId="669B1B4C" w:rsidR="003E2D86" w:rsidRPr="0039591B" w:rsidRDefault="00F77962" w:rsidP="007D3736">
      <w:pPr>
        <w:ind w:left="1134"/>
        <w:jc w:val="both"/>
        <w:rPr>
          <w:rFonts w:ascii="Trebuchet MS" w:hAnsi="Trebuchet MS"/>
        </w:rPr>
      </w:pPr>
      <w:r w:rsidRPr="0039591B">
        <w:rPr>
          <w:rFonts w:ascii="Trebuchet MS" w:hAnsi="Trebuchet MS"/>
        </w:rPr>
        <w:t>A Companhia, enquanto em operação, distribuirá como dividendo</w:t>
      </w:r>
      <w:r w:rsidR="00A347A5" w:rsidRPr="0039591B">
        <w:rPr>
          <w:rFonts w:ascii="Trebuchet MS" w:hAnsi="Trebuchet MS"/>
        </w:rPr>
        <w:t>s</w:t>
      </w:r>
      <w:r w:rsidRPr="0039591B">
        <w:rPr>
          <w:rFonts w:ascii="Trebuchet MS" w:hAnsi="Trebuchet MS"/>
        </w:rPr>
        <w:t xml:space="preserve"> mínimo</w:t>
      </w:r>
      <w:r w:rsidR="00A347A5" w:rsidRPr="0039591B">
        <w:rPr>
          <w:rFonts w:ascii="Trebuchet MS" w:hAnsi="Trebuchet MS"/>
        </w:rPr>
        <w:t>s</w:t>
      </w:r>
      <w:r w:rsidRPr="0039591B">
        <w:rPr>
          <w:rFonts w:ascii="Trebuchet MS" w:hAnsi="Trebuchet MS"/>
        </w:rPr>
        <w:t xml:space="preserve"> obrigatório</w:t>
      </w:r>
      <w:r w:rsidR="00A347A5" w:rsidRPr="0039591B">
        <w:rPr>
          <w:rFonts w:ascii="Trebuchet MS" w:hAnsi="Trebuchet MS"/>
        </w:rPr>
        <w:t>s</w:t>
      </w:r>
      <w:r w:rsidRPr="0039591B">
        <w:rPr>
          <w:rFonts w:ascii="Trebuchet MS" w:hAnsi="Trebuchet MS"/>
        </w:rPr>
        <w:t xml:space="preserve">, em cada exercício social, 75% do lucro líquido ajustado nos termos da lei. A assembleia geral </w:t>
      </w:r>
      <w:r w:rsidR="00A347A5" w:rsidRPr="0039591B">
        <w:rPr>
          <w:rFonts w:ascii="Trebuchet MS" w:hAnsi="Trebuchet MS"/>
        </w:rPr>
        <w:t xml:space="preserve">de acionistas </w:t>
      </w:r>
      <w:r w:rsidRPr="0039591B">
        <w:rPr>
          <w:rFonts w:ascii="Trebuchet MS" w:hAnsi="Trebuchet MS"/>
        </w:rPr>
        <w:t>estabelecerá a destinação do lucro líquido remanescente.</w:t>
      </w:r>
    </w:p>
    <w:p w14:paraId="4B5088CC" w14:textId="77777777" w:rsidR="003E2D86" w:rsidRPr="0039591B" w:rsidRDefault="003E2D86" w:rsidP="00C249BA">
      <w:pPr>
        <w:ind w:left="993"/>
        <w:jc w:val="both"/>
        <w:rPr>
          <w:rFonts w:ascii="Trebuchet MS" w:hAnsi="Trebuchet MS"/>
        </w:rPr>
      </w:pPr>
    </w:p>
    <w:p w14:paraId="52CB187B" w14:textId="6CF76046" w:rsidR="00612A82" w:rsidRPr="0039591B" w:rsidRDefault="00612A82" w:rsidP="00C249BA">
      <w:pPr>
        <w:ind w:left="993"/>
        <w:jc w:val="both"/>
        <w:rPr>
          <w:rFonts w:ascii="Trebuchet MS" w:hAnsi="Trebuchet MS"/>
        </w:rPr>
      </w:pPr>
    </w:p>
    <w:p w14:paraId="6A3E68AE" w14:textId="413CBF66" w:rsidR="009645EC" w:rsidRPr="0039591B" w:rsidRDefault="0077741B"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De</w:t>
      </w:r>
      <w:r w:rsidR="004C6A54" w:rsidRPr="00B73AF6">
        <w:rPr>
          <w:rFonts w:ascii="Trebuchet MS" w:hAnsi="Trebuchet MS" w:cs="Arial"/>
          <w:bCs/>
        </w:rPr>
        <w:t xml:space="preserve">spesas </w:t>
      </w:r>
      <w:r w:rsidR="00F80772" w:rsidRPr="0039591B">
        <w:rPr>
          <w:rFonts w:ascii="Trebuchet MS" w:eastAsia="Times New Roman" w:hAnsi="Trebuchet MS" w:cs="Times New Roman"/>
        </w:rPr>
        <w:t>gerais</w:t>
      </w:r>
      <w:r w:rsidR="004C6A54">
        <w:rPr>
          <w:rFonts w:ascii="Trebuchet MS" w:hAnsi="Trebuchet MS" w:cs="Arial"/>
          <w:bCs/>
        </w:rPr>
        <w:t xml:space="preserve"> e </w:t>
      </w:r>
      <w:r w:rsidR="00F80772" w:rsidRPr="0039591B">
        <w:rPr>
          <w:rFonts w:ascii="Trebuchet MS" w:eastAsia="Times New Roman" w:hAnsi="Trebuchet MS" w:cs="Times New Roman"/>
        </w:rPr>
        <w:t>administrativas</w:t>
      </w:r>
    </w:p>
    <w:p w14:paraId="6794E680" w14:textId="77777777" w:rsidR="00E21D9A" w:rsidRPr="0039591B" w:rsidRDefault="00E21D9A" w:rsidP="00C249BA">
      <w:pPr>
        <w:ind w:left="567"/>
        <w:jc w:val="both"/>
        <w:rPr>
          <w:rFonts w:ascii="Trebuchet MS" w:hAnsi="Trebuchet MS" w:cs="Calibri"/>
          <w:b/>
          <w:bCs/>
          <w:color w:val="000000"/>
        </w:rPr>
      </w:pPr>
    </w:p>
    <w:tbl>
      <w:tblPr>
        <w:tblW w:w="4684" w:type="pct"/>
        <w:tblInd w:w="567" w:type="dxa"/>
        <w:tblLayout w:type="fixed"/>
        <w:tblCellMar>
          <w:left w:w="70" w:type="dxa"/>
          <w:right w:w="70" w:type="dxa"/>
        </w:tblCellMar>
        <w:tblLook w:val="04A0" w:firstRow="1" w:lastRow="0" w:firstColumn="1" w:lastColumn="0" w:noHBand="0" w:noVBand="1"/>
      </w:tblPr>
      <w:tblGrid>
        <w:gridCol w:w="4933"/>
        <w:gridCol w:w="1700"/>
        <w:gridCol w:w="168"/>
        <w:gridCol w:w="1698"/>
      </w:tblGrid>
      <w:tr w:rsidR="00FF6824" w:rsidRPr="00207A76" w14:paraId="298456E1" w14:textId="77777777" w:rsidTr="007D3736">
        <w:tc>
          <w:tcPr>
            <w:tcW w:w="2902" w:type="pct"/>
            <w:tcBorders>
              <w:top w:val="nil"/>
              <w:left w:val="nil"/>
              <w:right w:val="nil"/>
            </w:tcBorders>
            <w:shd w:val="clear" w:color="auto" w:fill="auto"/>
            <w:noWrap/>
            <w:vAlign w:val="bottom"/>
          </w:tcPr>
          <w:p w14:paraId="4FBA50DA" w14:textId="0D1A2D1E" w:rsidR="00FF6824" w:rsidRPr="00207A76" w:rsidRDefault="00FF6824" w:rsidP="00680151">
            <w:pPr>
              <w:ind w:left="-72"/>
              <w:jc w:val="both"/>
              <w:rPr>
                <w:rFonts w:ascii="Trebuchet MS" w:hAnsi="Trebuchet MS"/>
                <w:sz w:val="20"/>
                <w:szCs w:val="20"/>
              </w:rPr>
            </w:pPr>
          </w:p>
        </w:tc>
        <w:tc>
          <w:tcPr>
            <w:tcW w:w="1000" w:type="pct"/>
            <w:tcBorders>
              <w:left w:val="nil"/>
              <w:bottom w:val="single" w:sz="4" w:space="0" w:color="auto"/>
              <w:right w:val="nil"/>
            </w:tcBorders>
            <w:shd w:val="clear" w:color="000000" w:fill="FFFFFF"/>
            <w:noWrap/>
            <w:vAlign w:val="bottom"/>
            <w:hideMark/>
          </w:tcPr>
          <w:p w14:paraId="39BC8CF1" w14:textId="18622EEE" w:rsidR="00FF6824" w:rsidRPr="00207A76" w:rsidRDefault="00FF6824" w:rsidP="00680151">
            <w:pPr>
              <w:jc w:val="center"/>
              <w:rPr>
                <w:rFonts w:ascii="Trebuchet MS" w:hAnsi="Trebuchet MS"/>
                <w:b/>
                <w:bCs/>
                <w:sz w:val="20"/>
                <w:szCs w:val="20"/>
              </w:rPr>
            </w:pPr>
            <w:r>
              <w:rPr>
                <w:rFonts w:ascii="Trebuchet MS" w:hAnsi="Trebuchet MS"/>
                <w:b/>
                <w:bCs/>
                <w:sz w:val="20"/>
                <w:szCs w:val="20"/>
              </w:rPr>
              <w:t>2024</w:t>
            </w:r>
          </w:p>
        </w:tc>
        <w:tc>
          <w:tcPr>
            <w:tcW w:w="99" w:type="pct"/>
            <w:tcBorders>
              <w:left w:val="nil"/>
              <w:right w:val="nil"/>
            </w:tcBorders>
            <w:shd w:val="clear" w:color="auto" w:fill="auto"/>
            <w:noWrap/>
            <w:vAlign w:val="bottom"/>
            <w:hideMark/>
          </w:tcPr>
          <w:p w14:paraId="1177D9E9" w14:textId="77777777" w:rsidR="00FF6824" w:rsidRPr="00207A76" w:rsidRDefault="00FF6824" w:rsidP="00680151">
            <w:pPr>
              <w:jc w:val="center"/>
              <w:rPr>
                <w:rFonts w:ascii="Trebuchet MS" w:hAnsi="Trebuchet MS"/>
                <w:b/>
                <w:bCs/>
                <w:sz w:val="20"/>
                <w:szCs w:val="20"/>
              </w:rPr>
            </w:pPr>
          </w:p>
        </w:tc>
        <w:tc>
          <w:tcPr>
            <w:tcW w:w="1000" w:type="pct"/>
            <w:tcBorders>
              <w:left w:val="nil"/>
              <w:bottom w:val="single" w:sz="4" w:space="0" w:color="auto"/>
              <w:right w:val="nil"/>
            </w:tcBorders>
            <w:shd w:val="clear" w:color="000000" w:fill="FFFFFF"/>
            <w:noWrap/>
            <w:vAlign w:val="bottom"/>
            <w:hideMark/>
          </w:tcPr>
          <w:p w14:paraId="3DEF89C0" w14:textId="1C54D318" w:rsidR="00FF6824" w:rsidRPr="00207A76" w:rsidRDefault="00FF6824" w:rsidP="00680151">
            <w:pPr>
              <w:jc w:val="center"/>
              <w:rPr>
                <w:rFonts w:ascii="Trebuchet MS" w:hAnsi="Trebuchet MS"/>
                <w:b/>
                <w:bCs/>
                <w:sz w:val="20"/>
                <w:szCs w:val="20"/>
              </w:rPr>
            </w:pPr>
            <w:r>
              <w:rPr>
                <w:rFonts w:ascii="Trebuchet MS" w:hAnsi="Trebuchet MS"/>
                <w:b/>
                <w:bCs/>
                <w:sz w:val="20"/>
                <w:szCs w:val="20"/>
              </w:rPr>
              <w:t>2023</w:t>
            </w:r>
          </w:p>
        </w:tc>
      </w:tr>
      <w:tr w:rsidR="00FF6824" w:rsidRPr="00207A76" w14:paraId="3AFDA1CB" w14:textId="77777777" w:rsidTr="007D3736">
        <w:tc>
          <w:tcPr>
            <w:tcW w:w="2902" w:type="pct"/>
            <w:tcBorders>
              <w:left w:val="nil"/>
              <w:bottom w:val="nil"/>
              <w:right w:val="nil"/>
            </w:tcBorders>
            <w:shd w:val="clear" w:color="auto" w:fill="auto"/>
            <w:noWrap/>
            <w:vAlign w:val="bottom"/>
            <w:hideMark/>
          </w:tcPr>
          <w:p w14:paraId="66192EB9" w14:textId="0E3EA34D"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Depreciação e amortização</w:t>
            </w:r>
          </w:p>
        </w:tc>
        <w:tc>
          <w:tcPr>
            <w:tcW w:w="1000" w:type="pct"/>
            <w:tcBorders>
              <w:top w:val="nil"/>
              <w:left w:val="nil"/>
              <w:bottom w:val="nil"/>
              <w:right w:val="nil"/>
            </w:tcBorders>
            <w:shd w:val="clear" w:color="000000" w:fill="FFFFFF"/>
            <w:noWrap/>
            <w:vAlign w:val="center"/>
          </w:tcPr>
          <w:p w14:paraId="6F226A03" w14:textId="795CB1CB"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(11)</w:t>
            </w:r>
          </w:p>
        </w:tc>
        <w:tc>
          <w:tcPr>
            <w:tcW w:w="99" w:type="pct"/>
            <w:tcBorders>
              <w:top w:val="nil"/>
              <w:left w:val="nil"/>
              <w:bottom w:val="nil"/>
              <w:right w:val="nil"/>
            </w:tcBorders>
            <w:shd w:val="clear" w:color="auto" w:fill="auto"/>
            <w:noWrap/>
            <w:vAlign w:val="bottom"/>
            <w:hideMark/>
          </w:tcPr>
          <w:p w14:paraId="1649EA21"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hideMark/>
          </w:tcPr>
          <w:p w14:paraId="2CA7C357" w14:textId="4A5F6C6F"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(7)</w:t>
            </w:r>
          </w:p>
        </w:tc>
      </w:tr>
      <w:tr w:rsidR="00FF6824" w:rsidRPr="00207A76" w14:paraId="3E077C79" w14:textId="77777777" w:rsidTr="007D3736">
        <w:tc>
          <w:tcPr>
            <w:tcW w:w="2902" w:type="pct"/>
            <w:tcBorders>
              <w:left w:val="nil"/>
              <w:bottom w:val="nil"/>
              <w:right w:val="nil"/>
            </w:tcBorders>
            <w:shd w:val="clear" w:color="auto" w:fill="auto"/>
            <w:noWrap/>
            <w:vAlign w:val="bottom"/>
          </w:tcPr>
          <w:p w14:paraId="1BEEFEE5" w14:textId="19874E89"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Amortização do direito de uso</w:t>
            </w:r>
          </w:p>
        </w:tc>
        <w:tc>
          <w:tcPr>
            <w:tcW w:w="1000" w:type="pct"/>
            <w:tcBorders>
              <w:top w:val="nil"/>
              <w:left w:val="nil"/>
              <w:bottom w:val="nil"/>
              <w:right w:val="nil"/>
            </w:tcBorders>
            <w:shd w:val="clear" w:color="000000" w:fill="FFFFFF"/>
            <w:noWrap/>
            <w:vAlign w:val="center"/>
          </w:tcPr>
          <w:p w14:paraId="5C59A19D" w14:textId="79C6834A"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(47)</w:t>
            </w:r>
          </w:p>
        </w:tc>
        <w:tc>
          <w:tcPr>
            <w:tcW w:w="99" w:type="pct"/>
            <w:tcBorders>
              <w:top w:val="nil"/>
              <w:left w:val="nil"/>
              <w:bottom w:val="nil"/>
              <w:right w:val="nil"/>
            </w:tcBorders>
            <w:shd w:val="clear" w:color="auto" w:fill="auto"/>
            <w:noWrap/>
            <w:vAlign w:val="bottom"/>
          </w:tcPr>
          <w:p w14:paraId="7599E9B6"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tcPr>
          <w:p w14:paraId="2CA7D79D" w14:textId="44039076"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(46)</w:t>
            </w:r>
          </w:p>
        </w:tc>
      </w:tr>
      <w:tr w:rsidR="00FF6824" w:rsidRPr="00207A76" w14:paraId="47DD1839" w14:textId="77777777" w:rsidTr="007D3736">
        <w:tc>
          <w:tcPr>
            <w:tcW w:w="2902" w:type="pct"/>
            <w:tcBorders>
              <w:left w:val="nil"/>
              <w:bottom w:val="nil"/>
              <w:right w:val="nil"/>
            </w:tcBorders>
            <w:shd w:val="clear" w:color="auto" w:fill="auto"/>
            <w:noWrap/>
            <w:vAlign w:val="bottom"/>
          </w:tcPr>
          <w:p w14:paraId="56E8F7EF" w14:textId="06A5F099"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Prestação de serviços profissionais</w:t>
            </w:r>
          </w:p>
        </w:tc>
        <w:tc>
          <w:tcPr>
            <w:tcW w:w="1000" w:type="pct"/>
            <w:tcBorders>
              <w:top w:val="nil"/>
              <w:left w:val="nil"/>
              <w:bottom w:val="nil"/>
              <w:right w:val="nil"/>
            </w:tcBorders>
            <w:shd w:val="clear" w:color="000000" w:fill="FFFFFF"/>
            <w:noWrap/>
            <w:vAlign w:val="center"/>
          </w:tcPr>
          <w:p w14:paraId="3ACDA27E" w14:textId="4C53D204"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(179)</w:t>
            </w:r>
          </w:p>
        </w:tc>
        <w:tc>
          <w:tcPr>
            <w:tcW w:w="99" w:type="pct"/>
            <w:tcBorders>
              <w:top w:val="nil"/>
              <w:left w:val="nil"/>
              <w:bottom w:val="nil"/>
              <w:right w:val="nil"/>
            </w:tcBorders>
            <w:shd w:val="clear" w:color="auto" w:fill="auto"/>
            <w:noWrap/>
            <w:vAlign w:val="bottom"/>
          </w:tcPr>
          <w:p w14:paraId="7DDF8952"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tcPr>
          <w:p w14:paraId="03A40EEC" w14:textId="73CAFD99"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(152)</w:t>
            </w:r>
          </w:p>
        </w:tc>
      </w:tr>
      <w:tr w:rsidR="00FF6824" w:rsidRPr="00207A76" w14:paraId="55028883" w14:textId="77777777" w:rsidTr="007D3736">
        <w:tc>
          <w:tcPr>
            <w:tcW w:w="2902" w:type="pct"/>
            <w:tcBorders>
              <w:left w:val="nil"/>
              <w:bottom w:val="nil"/>
              <w:right w:val="nil"/>
            </w:tcBorders>
            <w:shd w:val="clear" w:color="auto" w:fill="auto"/>
            <w:noWrap/>
            <w:vAlign w:val="bottom"/>
          </w:tcPr>
          <w:p w14:paraId="1AC48EFA" w14:textId="0A8587F4"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Despesas com pessoal</w:t>
            </w:r>
          </w:p>
        </w:tc>
        <w:tc>
          <w:tcPr>
            <w:tcW w:w="1000" w:type="pct"/>
            <w:tcBorders>
              <w:top w:val="nil"/>
              <w:left w:val="nil"/>
              <w:bottom w:val="nil"/>
              <w:right w:val="nil"/>
            </w:tcBorders>
            <w:shd w:val="clear" w:color="000000" w:fill="FFFFFF"/>
            <w:noWrap/>
            <w:vAlign w:val="center"/>
          </w:tcPr>
          <w:p w14:paraId="01C274C5" w14:textId="6D3FC9D5"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(570)</w:t>
            </w:r>
          </w:p>
        </w:tc>
        <w:tc>
          <w:tcPr>
            <w:tcW w:w="99" w:type="pct"/>
            <w:tcBorders>
              <w:top w:val="nil"/>
              <w:left w:val="nil"/>
              <w:bottom w:val="nil"/>
              <w:right w:val="nil"/>
            </w:tcBorders>
            <w:shd w:val="clear" w:color="auto" w:fill="auto"/>
            <w:noWrap/>
            <w:vAlign w:val="bottom"/>
          </w:tcPr>
          <w:p w14:paraId="1C064C1D"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tcPr>
          <w:p w14:paraId="38A2B4E5" w14:textId="5519FF94"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(595)</w:t>
            </w:r>
          </w:p>
        </w:tc>
      </w:tr>
      <w:tr w:rsidR="00FF6824" w:rsidRPr="00207A76" w14:paraId="304DD40C" w14:textId="77777777" w:rsidTr="007D3736">
        <w:tc>
          <w:tcPr>
            <w:tcW w:w="2902" w:type="pct"/>
            <w:tcBorders>
              <w:left w:val="nil"/>
              <w:bottom w:val="nil"/>
              <w:right w:val="nil"/>
            </w:tcBorders>
            <w:shd w:val="clear" w:color="auto" w:fill="auto"/>
            <w:noWrap/>
            <w:vAlign w:val="bottom"/>
          </w:tcPr>
          <w:p w14:paraId="721698F2" w14:textId="5D71397B"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Condomínio</w:t>
            </w:r>
          </w:p>
        </w:tc>
        <w:tc>
          <w:tcPr>
            <w:tcW w:w="1000" w:type="pct"/>
            <w:tcBorders>
              <w:top w:val="nil"/>
              <w:left w:val="nil"/>
              <w:bottom w:val="nil"/>
              <w:right w:val="nil"/>
            </w:tcBorders>
            <w:shd w:val="clear" w:color="000000" w:fill="FFFFFF"/>
            <w:noWrap/>
            <w:vAlign w:val="center"/>
          </w:tcPr>
          <w:p w14:paraId="7455300B" w14:textId="52267CCB"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(9)</w:t>
            </w:r>
          </w:p>
        </w:tc>
        <w:tc>
          <w:tcPr>
            <w:tcW w:w="99" w:type="pct"/>
            <w:tcBorders>
              <w:top w:val="nil"/>
              <w:left w:val="nil"/>
              <w:bottom w:val="nil"/>
              <w:right w:val="nil"/>
            </w:tcBorders>
            <w:shd w:val="clear" w:color="auto" w:fill="auto"/>
            <w:noWrap/>
            <w:vAlign w:val="bottom"/>
          </w:tcPr>
          <w:p w14:paraId="0320FAB4"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tcPr>
          <w:p w14:paraId="233E83AA" w14:textId="6E5A250E"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(8)</w:t>
            </w:r>
          </w:p>
        </w:tc>
      </w:tr>
      <w:tr w:rsidR="00FF6824" w:rsidRPr="00207A76" w14:paraId="247F1B71" w14:textId="77777777" w:rsidTr="007D3736">
        <w:tc>
          <w:tcPr>
            <w:tcW w:w="2902" w:type="pct"/>
            <w:tcBorders>
              <w:left w:val="nil"/>
              <w:bottom w:val="nil"/>
              <w:right w:val="nil"/>
            </w:tcBorders>
            <w:shd w:val="clear" w:color="auto" w:fill="auto"/>
            <w:noWrap/>
            <w:vAlign w:val="bottom"/>
          </w:tcPr>
          <w:p w14:paraId="462D127C" w14:textId="19A9A701"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Telefone e energia elétrica</w:t>
            </w:r>
          </w:p>
        </w:tc>
        <w:tc>
          <w:tcPr>
            <w:tcW w:w="1000" w:type="pct"/>
            <w:tcBorders>
              <w:top w:val="nil"/>
              <w:left w:val="nil"/>
              <w:bottom w:val="nil"/>
              <w:right w:val="nil"/>
            </w:tcBorders>
            <w:shd w:val="clear" w:color="000000" w:fill="FFFFFF"/>
            <w:noWrap/>
            <w:vAlign w:val="center"/>
          </w:tcPr>
          <w:p w14:paraId="6F0DBD73" w14:textId="45BABEEE"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(9)</w:t>
            </w:r>
          </w:p>
        </w:tc>
        <w:tc>
          <w:tcPr>
            <w:tcW w:w="99" w:type="pct"/>
            <w:tcBorders>
              <w:top w:val="nil"/>
              <w:left w:val="nil"/>
              <w:bottom w:val="nil"/>
              <w:right w:val="nil"/>
            </w:tcBorders>
            <w:shd w:val="clear" w:color="auto" w:fill="auto"/>
            <w:noWrap/>
            <w:vAlign w:val="bottom"/>
          </w:tcPr>
          <w:p w14:paraId="7D29E9FF"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tcPr>
          <w:p w14:paraId="4C02DA57" w14:textId="77F246C4"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(8)</w:t>
            </w:r>
          </w:p>
        </w:tc>
      </w:tr>
      <w:tr w:rsidR="00FF6824" w:rsidRPr="00207A76" w14:paraId="78F25595" w14:textId="77777777" w:rsidTr="007D3736">
        <w:tc>
          <w:tcPr>
            <w:tcW w:w="2902" w:type="pct"/>
            <w:tcBorders>
              <w:left w:val="nil"/>
              <w:bottom w:val="nil"/>
              <w:right w:val="nil"/>
            </w:tcBorders>
            <w:shd w:val="clear" w:color="auto" w:fill="auto"/>
            <w:noWrap/>
            <w:vAlign w:val="bottom"/>
          </w:tcPr>
          <w:p w14:paraId="025E134B" w14:textId="59449E7B" w:rsidR="00FF6824" w:rsidRPr="00207A76" w:rsidRDefault="00FF6824" w:rsidP="00937494">
            <w:pPr>
              <w:ind w:left="-72"/>
              <w:jc w:val="both"/>
              <w:rPr>
                <w:rFonts w:ascii="Trebuchet MS" w:hAnsi="Trebuchet MS"/>
                <w:color w:val="000000"/>
                <w:sz w:val="20"/>
                <w:szCs w:val="20"/>
              </w:rPr>
            </w:pPr>
            <w:r w:rsidRPr="00207A76">
              <w:rPr>
                <w:rFonts w:ascii="Trebuchet MS" w:hAnsi="Trebuchet MS" w:cs="Calibri"/>
                <w:color w:val="000000"/>
                <w:sz w:val="20"/>
                <w:szCs w:val="20"/>
              </w:rPr>
              <w:t>Despesas com viagens</w:t>
            </w:r>
          </w:p>
        </w:tc>
        <w:tc>
          <w:tcPr>
            <w:tcW w:w="1000" w:type="pct"/>
            <w:tcBorders>
              <w:top w:val="nil"/>
              <w:left w:val="nil"/>
              <w:bottom w:val="nil"/>
              <w:right w:val="nil"/>
            </w:tcBorders>
            <w:shd w:val="clear" w:color="000000" w:fill="FFFFFF"/>
            <w:noWrap/>
            <w:vAlign w:val="center"/>
          </w:tcPr>
          <w:p w14:paraId="7AB56487" w14:textId="16603B51"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(11)</w:t>
            </w:r>
          </w:p>
        </w:tc>
        <w:tc>
          <w:tcPr>
            <w:tcW w:w="99" w:type="pct"/>
            <w:tcBorders>
              <w:top w:val="nil"/>
              <w:left w:val="nil"/>
              <w:bottom w:val="nil"/>
              <w:right w:val="nil"/>
            </w:tcBorders>
            <w:shd w:val="clear" w:color="auto" w:fill="auto"/>
            <w:noWrap/>
            <w:vAlign w:val="bottom"/>
          </w:tcPr>
          <w:p w14:paraId="1BDE910C"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nil"/>
              <w:right w:val="nil"/>
            </w:tcBorders>
            <w:shd w:val="clear" w:color="000000" w:fill="FFFFFF"/>
            <w:noWrap/>
            <w:vAlign w:val="bottom"/>
          </w:tcPr>
          <w:p w14:paraId="446F3288" w14:textId="069096FB"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(10)</w:t>
            </w:r>
          </w:p>
        </w:tc>
      </w:tr>
      <w:tr w:rsidR="00FF6824" w:rsidRPr="00207A76" w14:paraId="7ACAAF87" w14:textId="77777777" w:rsidTr="007D3736">
        <w:tc>
          <w:tcPr>
            <w:tcW w:w="2902" w:type="pct"/>
            <w:tcBorders>
              <w:left w:val="nil"/>
              <w:bottom w:val="nil"/>
              <w:right w:val="nil"/>
            </w:tcBorders>
            <w:shd w:val="clear" w:color="auto" w:fill="auto"/>
            <w:noWrap/>
            <w:vAlign w:val="bottom"/>
          </w:tcPr>
          <w:p w14:paraId="143AE6B0" w14:textId="22D237AF" w:rsidR="00FF6824" w:rsidRPr="00207A76" w:rsidRDefault="00FF6824" w:rsidP="00937494">
            <w:pPr>
              <w:ind w:left="-72"/>
              <w:jc w:val="both"/>
              <w:rPr>
                <w:rFonts w:ascii="Trebuchet MS" w:hAnsi="Trebuchet MS"/>
                <w:color w:val="000000"/>
                <w:sz w:val="20"/>
                <w:szCs w:val="20"/>
              </w:rPr>
            </w:pPr>
            <w:r w:rsidRPr="00207A76">
              <w:rPr>
                <w:rFonts w:ascii="Trebuchet MS" w:hAnsi="Trebuchet MS"/>
                <w:color w:val="000000"/>
                <w:sz w:val="20"/>
                <w:szCs w:val="20"/>
              </w:rPr>
              <w:t>Outras</w:t>
            </w:r>
          </w:p>
        </w:tc>
        <w:tc>
          <w:tcPr>
            <w:tcW w:w="1000" w:type="pct"/>
            <w:tcBorders>
              <w:top w:val="nil"/>
              <w:left w:val="nil"/>
              <w:bottom w:val="single" w:sz="4" w:space="0" w:color="auto"/>
              <w:right w:val="nil"/>
            </w:tcBorders>
            <w:shd w:val="clear" w:color="000000" w:fill="FFFFFF"/>
            <w:noWrap/>
            <w:vAlign w:val="center"/>
          </w:tcPr>
          <w:p w14:paraId="3BB1C240" w14:textId="67ED31DB" w:rsidR="00FF6824" w:rsidRPr="00207A76" w:rsidRDefault="00FF6824" w:rsidP="00937494">
            <w:pPr>
              <w:jc w:val="right"/>
              <w:rPr>
                <w:rFonts w:ascii="Trebuchet MS" w:hAnsi="Trebuchet MS"/>
                <w:sz w:val="20"/>
                <w:szCs w:val="20"/>
              </w:rPr>
            </w:pPr>
            <w:r>
              <w:rPr>
                <w:rFonts w:ascii="Trebuchet MS" w:hAnsi="Trebuchet MS" w:cs="Calibri"/>
                <w:color w:val="000000"/>
                <w:sz w:val="20"/>
                <w:szCs w:val="20"/>
              </w:rPr>
              <w:t>(72)</w:t>
            </w:r>
          </w:p>
        </w:tc>
        <w:tc>
          <w:tcPr>
            <w:tcW w:w="99" w:type="pct"/>
            <w:tcBorders>
              <w:top w:val="nil"/>
              <w:left w:val="nil"/>
              <w:bottom w:val="nil"/>
              <w:right w:val="nil"/>
            </w:tcBorders>
            <w:shd w:val="clear" w:color="auto" w:fill="auto"/>
            <w:noWrap/>
            <w:vAlign w:val="bottom"/>
          </w:tcPr>
          <w:p w14:paraId="2D75F189" w14:textId="77777777" w:rsidR="00FF6824" w:rsidRPr="00207A76" w:rsidRDefault="00FF6824" w:rsidP="00937494">
            <w:pPr>
              <w:jc w:val="right"/>
              <w:rPr>
                <w:rFonts w:ascii="Trebuchet MS" w:hAnsi="Trebuchet MS"/>
                <w:sz w:val="20"/>
                <w:szCs w:val="20"/>
              </w:rPr>
            </w:pPr>
          </w:p>
        </w:tc>
        <w:tc>
          <w:tcPr>
            <w:tcW w:w="1000" w:type="pct"/>
            <w:tcBorders>
              <w:top w:val="nil"/>
              <w:left w:val="nil"/>
              <w:bottom w:val="single" w:sz="4" w:space="0" w:color="auto"/>
              <w:right w:val="nil"/>
            </w:tcBorders>
            <w:shd w:val="clear" w:color="000000" w:fill="FFFFFF"/>
            <w:noWrap/>
            <w:vAlign w:val="bottom"/>
          </w:tcPr>
          <w:p w14:paraId="20BFD7E8" w14:textId="44321F56" w:rsidR="00FF6824" w:rsidRPr="00207A76" w:rsidRDefault="00FF6824" w:rsidP="00937494">
            <w:pPr>
              <w:jc w:val="right"/>
              <w:rPr>
                <w:rFonts w:ascii="Trebuchet MS" w:hAnsi="Trebuchet MS"/>
                <w:sz w:val="20"/>
                <w:szCs w:val="20"/>
              </w:rPr>
            </w:pPr>
            <w:r w:rsidRPr="00207A76">
              <w:rPr>
                <w:rFonts w:ascii="Trebuchet MS" w:hAnsi="Trebuchet MS" w:cs="Calibri"/>
                <w:color w:val="000000"/>
                <w:sz w:val="20"/>
                <w:szCs w:val="20"/>
              </w:rPr>
              <w:t>(57)</w:t>
            </w:r>
          </w:p>
        </w:tc>
      </w:tr>
      <w:tr w:rsidR="00FF6824" w:rsidRPr="00207A76" w14:paraId="3B3AEB77" w14:textId="77777777" w:rsidTr="007D3736">
        <w:tc>
          <w:tcPr>
            <w:tcW w:w="2902" w:type="pct"/>
            <w:tcBorders>
              <w:top w:val="nil"/>
              <w:left w:val="nil"/>
              <w:bottom w:val="nil"/>
              <w:right w:val="nil"/>
            </w:tcBorders>
            <w:shd w:val="clear" w:color="auto" w:fill="auto"/>
            <w:noWrap/>
            <w:vAlign w:val="bottom"/>
            <w:hideMark/>
          </w:tcPr>
          <w:p w14:paraId="0A2C764D" w14:textId="1BC1A180" w:rsidR="00FF6824" w:rsidRPr="00207A76" w:rsidRDefault="00FF6824" w:rsidP="00937494">
            <w:pPr>
              <w:ind w:left="-72"/>
              <w:jc w:val="both"/>
              <w:rPr>
                <w:rFonts w:ascii="Trebuchet MS" w:hAnsi="Trebuchet MS"/>
                <w:b/>
                <w:bCs/>
                <w:sz w:val="20"/>
                <w:szCs w:val="20"/>
              </w:rPr>
            </w:pPr>
            <w:r w:rsidRPr="00207A76">
              <w:rPr>
                <w:rFonts w:ascii="Trebuchet MS" w:hAnsi="Trebuchet MS"/>
                <w:b/>
                <w:bCs/>
                <w:sz w:val="20"/>
                <w:szCs w:val="20"/>
              </w:rPr>
              <w:t>Total</w:t>
            </w:r>
          </w:p>
        </w:tc>
        <w:tc>
          <w:tcPr>
            <w:tcW w:w="1000" w:type="pct"/>
            <w:tcBorders>
              <w:top w:val="single" w:sz="4" w:space="0" w:color="auto"/>
              <w:left w:val="nil"/>
              <w:bottom w:val="double" w:sz="4" w:space="0" w:color="auto"/>
              <w:right w:val="nil"/>
            </w:tcBorders>
            <w:shd w:val="clear" w:color="000000" w:fill="FFFFFF"/>
            <w:noWrap/>
            <w:vAlign w:val="center"/>
            <w:hideMark/>
          </w:tcPr>
          <w:p w14:paraId="66C326C3" w14:textId="021B6A7A" w:rsidR="00FF6824" w:rsidRPr="00207A76" w:rsidRDefault="00FF6824" w:rsidP="00937494">
            <w:pPr>
              <w:jc w:val="right"/>
              <w:rPr>
                <w:rFonts w:ascii="Trebuchet MS" w:hAnsi="Trebuchet MS"/>
                <w:b/>
                <w:bCs/>
                <w:sz w:val="20"/>
                <w:szCs w:val="20"/>
              </w:rPr>
            </w:pPr>
            <w:r>
              <w:rPr>
                <w:rFonts w:ascii="Trebuchet MS" w:hAnsi="Trebuchet MS" w:cs="Calibri"/>
                <w:b/>
                <w:bCs/>
                <w:color w:val="000000"/>
                <w:sz w:val="20"/>
                <w:szCs w:val="20"/>
              </w:rPr>
              <w:t>(908)</w:t>
            </w:r>
          </w:p>
        </w:tc>
        <w:tc>
          <w:tcPr>
            <w:tcW w:w="99" w:type="pct"/>
            <w:tcBorders>
              <w:top w:val="nil"/>
              <w:left w:val="nil"/>
              <w:bottom w:val="nil"/>
              <w:right w:val="nil"/>
            </w:tcBorders>
            <w:shd w:val="clear" w:color="auto" w:fill="auto"/>
            <w:noWrap/>
            <w:vAlign w:val="bottom"/>
            <w:hideMark/>
          </w:tcPr>
          <w:p w14:paraId="67B2E8EB" w14:textId="77777777" w:rsidR="00FF6824" w:rsidRPr="00207A76" w:rsidRDefault="00FF6824" w:rsidP="00937494">
            <w:pPr>
              <w:jc w:val="right"/>
              <w:rPr>
                <w:rFonts w:ascii="Trebuchet MS" w:hAnsi="Trebuchet MS"/>
                <w:b/>
                <w:bCs/>
                <w:sz w:val="20"/>
                <w:szCs w:val="20"/>
              </w:rPr>
            </w:pPr>
          </w:p>
        </w:tc>
        <w:tc>
          <w:tcPr>
            <w:tcW w:w="1000" w:type="pct"/>
            <w:tcBorders>
              <w:top w:val="single" w:sz="4" w:space="0" w:color="auto"/>
              <w:left w:val="nil"/>
              <w:bottom w:val="double" w:sz="4" w:space="0" w:color="auto"/>
              <w:right w:val="nil"/>
            </w:tcBorders>
            <w:shd w:val="clear" w:color="000000" w:fill="FFFFFF"/>
            <w:noWrap/>
            <w:vAlign w:val="bottom"/>
            <w:hideMark/>
          </w:tcPr>
          <w:p w14:paraId="559E76A8" w14:textId="7008D614" w:rsidR="00FF6824" w:rsidRPr="00207A76" w:rsidRDefault="00FF6824" w:rsidP="00937494">
            <w:pPr>
              <w:jc w:val="right"/>
              <w:rPr>
                <w:rFonts w:ascii="Trebuchet MS" w:hAnsi="Trebuchet MS"/>
                <w:b/>
                <w:bCs/>
                <w:sz w:val="20"/>
                <w:szCs w:val="20"/>
              </w:rPr>
            </w:pPr>
            <w:r w:rsidRPr="00207A76">
              <w:rPr>
                <w:rFonts w:ascii="Trebuchet MS" w:hAnsi="Trebuchet MS"/>
                <w:b/>
                <w:bCs/>
                <w:sz w:val="20"/>
                <w:szCs w:val="20"/>
              </w:rPr>
              <w:t>(883)</w:t>
            </w:r>
          </w:p>
        </w:tc>
      </w:tr>
    </w:tbl>
    <w:p w14:paraId="58B31C2C" w14:textId="77777777" w:rsidR="002F0A5B" w:rsidRDefault="002F0A5B" w:rsidP="002F0A5B"/>
    <w:p w14:paraId="4271FE1A" w14:textId="77777777" w:rsidR="00D13C12" w:rsidRPr="002F0A5B" w:rsidRDefault="00D13C12" w:rsidP="002F0A5B"/>
    <w:p w14:paraId="386A9B57" w14:textId="548C5076" w:rsidR="00680387" w:rsidRPr="002F0A5B" w:rsidRDefault="002F0A5B" w:rsidP="0039591B">
      <w:pPr>
        <w:pStyle w:val="Ttulo1"/>
        <w:numPr>
          <w:ilvl w:val="0"/>
          <w:numId w:val="11"/>
        </w:numPr>
        <w:spacing w:after="0"/>
        <w:ind w:left="567" w:hanging="567"/>
        <w:jc w:val="both"/>
        <w:rPr>
          <w:rFonts w:ascii="Trebuchet MS" w:eastAsia="Times New Roman" w:hAnsi="Trebuchet MS" w:cs="Times New Roman"/>
        </w:rPr>
      </w:pPr>
      <w:r w:rsidRPr="002F0A5B">
        <w:rPr>
          <w:rFonts w:ascii="Trebuchet MS" w:eastAsia="Times New Roman" w:hAnsi="Trebuchet MS" w:cs="Times New Roman"/>
        </w:rPr>
        <w:t>Resultado financeiro</w:t>
      </w:r>
      <w:r w:rsidR="00680387" w:rsidRPr="002F0A5B">
        <w:rPr>
          <w:rFonts w:ascii="Trebuchet MS" w:eastAsia="Times New Roman" w:hAnsi="Trebuchet MS" w:cs="Times New Roman"/>
        </w:rPr>
        <w:t xml:space="preserve"> </w:t>
      </w:r>
    </w:p>
    <w:p w14:paraId="6CD630F2" w14:textId="77777777" w:rsidR="00680387" w:rsidRPr="0039591B" w:rsidRDefault="00680387" w:rsidP="00C249BA">
      <w:pPr>
        <w:jc w:val="both"/>
        <w:rPr>
          <w:rFonts w:ascii="Trebuchet MS" w:hAnsi="Trebuchet MS"/>
        </w:rPr>
      </w:pPr>
    </w:p>
    <w:tbl>
      <w:tblPr>
        <w:tblW w:w="4685" w:type="pct"/>
        <w:tblInd w:w="567" w:type="dxa"/>
        <w:tblLayout w:type="fixed"/>
        <w:tblCellMar>
          <w:left w:w="70" w:type="dxa"/>
          <w:right w:w="70" w:type="dxa"/>
        </w:tblCellMar>
        <w:tblLook w:val="04A0" w:firstRow="1" w:lastRow="0" w:firstColumn="1" w:lastColumn="0" w:noHBand="0" w:noVBand="1"/>
      </w:tblPr>
      <w:tblGrid>
        <w:gridCol w:w="4937"/>
        <w:gridCol w:w="1700"/>
        <w:gridCol w:w="163"/>
        <w:gridCol w:w="1700"/>
      </w:tblGrid>
      <w:tr w:rsidR="001A7898" w:rsidRPr="00AC7203" w14:paraId="55E950F8" w14:textId="77777777" w:rsidTr="007D3736">
        <w:trPr>
          <w:trHeight w:val="20"/>
        </w:trPr>
        <w:tc>
          <w:tcPr>
            <w:tcW w:w="2903" w:type="pct"/>
            <w:tcBorders>
              <w:top w:val="nil"/>
              <w:left w:val="nil"/>
              <w:bottom w:val="nil"/>
              <w:right w:val="nil"/>
            </w:tcBorders>
            <w:shd w:val="clear" w:color="auto" w:fill="auto"/>
            <w:vAlign w:val="bottom"/>
            <w:hideMark/>
          </w:tcPr>
          <w:p w14:paraId="702093AB" w14:textId="77777777" w:rsidR="00FF6824" w:rsidRPr="00207A76" w:rsidRDefault="00FF6824" w:rsidP="00680151">
            <w:pPr>
              <w:ind w:left="-71"/>
              <w:jc w:val="both"/>
              <w:rPr>
                <w:rFonts w:ascii="Trebuchet MS" w:hAnsi="Trebuchet MS"/>
                <w:sz w:val="20"/>
                <w:szCs w:val="20"/>
              </w:rPr>
            </w:pPr>
          </w:p>
        </w:tc>
        <w:tc>
          <w:tcPr>
            <w:tcW w:w="1000" w:type="pct"/>
            <w:tcBorders>
              <w:top w:val="nil"/>
              <w:left w:val="nil"/>
              <w:bottom w:val="single" w:sz="4" w:space="0" w:color="auto"/>
              <w:right w:val="nil"/>
            </w:tcBorders>
            <w:shd w:val="clear" w:color="000000" w:fill="FFFFFF"/>
            <w:vAlign w:val="bottom"/>
            <w:hideMark/>
          </w:tcPr>
          <w:p w14:paraId="77CAC396" w14:textId="63B0DBE2" w:rsidR="00FF6824" w:rsidRPr="00207A76" w:rsidRDefault="00FF6824" w:rsidP="00680151">
            <w:pPr>
              <w:jc w:val="center"/>
              <w:rPr>
                <w:rFonts w:ascii="Trebuchet MS" w:hAnsi="Trebuchet MS" w:cs="Calibri"/>
                <w:b/>
                <w:bCs/>
                <w:sz w:val="20"/>
                <w:szCs w:val="20"/>
              </w:rPr>
            </w:pPr>
            <w:r>
              <w:rPr>
                <w:rFonts w:ascii="Trebuchet MS" w:hAnsi="Trebuchet MS"/>
                <w:b/>
                <w:bCs/>
                <w:sz w:val="20"/>
                <w:szCs w:val="20"/>
              </w:rPr>
              <w:t>2024</w:t>
            </w:r>
          </w:p>
        </w:tc>
        <w:tc>
          <w:tcPr>
            <w:tcW w:w="96" w:type="pct"/>
            <w:tcBorders>
              <w:top w:val="nil"/>
              <w:left w:val="nil"/>
              <w:bottom w:val="nil"/>
              <w:right w:val="nil"/>
            </w:tcBorders>
            <w:shd w:val="clear" w:color="auto" w:fill="auto"/>
            <w:vAlign w:val="bottom"/>
            <w:hideMark/>
          </w:tcPr>
          <w:p w14:paraId="38BE3C0A" w14:textId="77777777" w:rsidR="00FF6824" w:rsidRPr="00207A76" w:rsidRDefault="00FF6824" w:rsidP="00680151">
            <w:pPr>
              <w:jc w:val="center"/>
              <w:rPr>
                <w:rFonts w:ascii="Trebuchet MS" w:hAnsi="Trebuchet MS" w:cs="Calibri"/>
                <w:b/>
                <w:bCs/>
                <w:sz w:val="20"/>
                <w:szCs w:val="20"/>
              </w:rPr>
            </w:pPr>
          </w:p>
        </w:tc>
        <w:tc>
          <w:tcPr>
            <w:tcW w:w="1000" w:type="pct"/>
            <w:tcBorders>
              <w:top w:val="nil"/>
              <w:left w:val="nil"/>
              <w:bottom w:val="single" w:sz="4" w:space="0" w:color="auto"/>
              <w:right w:val="nil"/>
            </w:tcBorders>
            <w:shd w:val="clear" w:color="000000" w:fill="FFFFFF"/>
            <w:vAlign w:val="bottom"/>
            <w:hideMark/>
          </w:tcPr>
          <w:p w14:paraId="751230DC" w14:textId="29510108" w:rsidR="00FF6824" w:rsidRPr="00207A76" w:rsidRDefault="00FF6824" w:rsidP="00680151">
            <w:pPr>
              <w:jc w:val="center"/>
              <w:rPr>
                <w:rFonts w:ascii="Trebuchet MS" w:hAnsi="Trebuchet MS" w:cs="Calibri"/>
                <w:b/>
                <w:bCs/>
                <w:sz w:val="20"/>
                <w:szCs w:val="20"/>
              </w:rPr>
            </w:pPr>
            <w:r>
              <w:rPr>
                <w:rFonts w:ascii="Trebuchet MS" w:hAnsi="Trebuchet MS"/>
                <w:b/>
                <w:bCs/>
                <w:sz w:val="20"/>
                <w:szCs w:val="20"/>
              </w:rPr>
              <w:t>2023</w:t>
            </w:r>
          </w:p>
        </w:tc>
      </w:tr>
      <w:tr w:rsidR="001A7898" w:rsidRPr="00AC7203" w14:paraId="543169DC" w14:textId="77777777" w:rsidTr="001A7898">
        <w:trPr>
          <w:trHeight w:val="20"/>
        </w:trPr>
        <w:tc>
          <w:tcPr>
            <w:tcW w:w="2903" w:type="pct"/>
            <w:tcBorders>
              <w:top w:val="nil"/>
              <w:left w:val="nil"/>
              <w:bottom w:val="nil"/>
              <w:right w:val="nil"/>
            </w:tcBorders>
            <w:shd w:val="clear" w:color="auto" w:fill="auto"/>
            <w:vAlign w:val="bottom"/>
            <w:hideMark/>
          </w:tcPr>
          <w:p w14:paraId="72D42D68" w14:textId="77777777" w:rsidR="00FF6824" w:rsidRPr="00207A76" w:rsidRDefault="00FF6824" w:rsidP="00C249BA">
            <w:pPr>
              <w:ind w:left="-71"/>
              <w:jc w:val="both"/>
              <w:rPr>
                <w:rFonts w:ascii="Trebuchet MS" w:hAnsi="Trebuchet MS" w:cs="Calibri"/>
                <w:b/>
                <w:bCs/>
                <w:sz w:val="20"/>
                <w:szCs w:val="20"/>
              </w:rPr>
            </w:pPr>
            <w:r w:rsidRPr="00207A76">
              <w:rPr>
                <w:rFonts w:ascii="Trebuchet MS" w:hAnsi="Trebuchet MS" w:cs="Calibri"/>
                <w:b/>
                <w:bCs/>
                <w:sz w:val="20"/>
                <w:szCs w:val="20"/>
              </w:rPr>
              <w:t>Receitas financeiras</w:t>
            </w:r>
          </w:p>
        </w:tc>
        <w:tc>
          <w:tcPr>
            <w:tcW w:w="1000" w:type="pct"/>
            <w:tcBorders>
              <w:top w:val="single" w:sz="4" w:space="0" w:color="auto"/>
              <w:left w:val="nil"/>
              <w:bottom w:val="nil"/>
              <w:right w:val="nil"/>
            </w:tcBorders>
            <w:shd w:val="clear" w:color="auto" w:fill="auto"/>
            <w:noWrap/>
            <w:vAlign w:val="bottom"/>
            <w:hideMark/>
          </w:tcPr>
          <w:p w14:paraId="10E54981" w14:textId="77777777" w:rsidR="00FF6824" w:rsidRPr="00207A76" w:rsidRDefault="00FF6824" w:rsidP="00FF6824">
            <w:pPr>
              <w:jc w:val="right"/>
              <w:rPr>
                <w:rFonts w:ascii="Trebuchet MS" w:hAnsi="Trebuchet MS" w:cs="Calibri"/>
                <w:b/>
                <w:bCs/>
                <w:sz w:val="20"/>
                <w:szCs w:val="20"/>
              </w:rPr>
            </w:pPr>
          </w:p>
        </w:tc>
        <w:tc>
          <w:tcPr>
            <w:tcW w:w="96" w:type="pct"/>
            <w:tcBorders>
              <w:top w:val="nil"/>
              <w:left w:val="nil"/>
              <w:bottom w:val="nil"/>
              <w:right w:val="nil"/>
            </w:tcBorders>
            <w:shd w:val="clear" w:color="auto" w:fill="auto"/>
            <w:noWrap/>
            <w:vAlign w:val="bottom"/>
            <w:hideMark/>
          </w:tcPr>
          <w:p w14:paraId="47419BF3" w14:textId="77777777" w:rsidR="00FF6824" w:rsidRPr="00207A76" w:rsidRDefault="00FF6824" w:rsidP="00FF6824">
            <w:pPr>
              <w:jc w:val="right"/>
              <w:rPr>
                <w:rFonts w:ascii="Trebuchet MS" w:hAnsi="Trebuchet MS"/>
                <w:sz w:val="20"/>
                <w:szCs w:val="20"/>
              </w:rPr>
            </w:pPr>
          </w:p>
        </w:tc>
        <w:tc>
          <w:tcPr>
            <w:tcW w:w="1000" w:type="pct"/>
            <w:tcBorders>
              <w:top w:val="single" w:sz="4" w:space="0" w:color="auto"/>
              <w:left w:val="nil"/>
              <w:bottom w:val="nil"/>
              <w:right w:val="nil"/>
            </w:tcBorders>
            <w:shd w:val="clear" w:color="auto" w:fill="auto"/>
            <w:noWrap/>
            <w:vAlign w:val="bottom"/>
            <w:hideMark/>
          </w:tcPr>
          <w:p w14:paraId="3B089B0F" w14:textId="77777777" w:rsidR="00FF6824" w:rsidRPr="00207A76" w:rsidRDefault="00FF6824" w:rsidP="00FF6824">
            <w:pPr>
              <w:jc w:val="right"/>
              <w:rPr>
                <w:rFonts w:ascii="Trebuchet MS" w:hAnsi="Trebuchet MS"/>
                <w:sz w:val="20"/>
                <w:szCs w:val="20"/>
              </w:rPr>
            </w:pPr>
          </w:p>
        </w:tc>
      </w:tr>
      <w:tr w:rsidR="00FF6824" w:rsidRPr="00AC7203" w14:paraId="48881AB7" w14:textId="77777777" w:rsidTr="007D3736">
        <w:trPr>
          <w:trHeight w:val="20"/>
        </w:trPr>
        <w:tc>
          <w:tcPr>
            <w:tcW w:w="2903" w:type="pct"/>
            <w:tcBorders>
              <w:top w:val="nil"/>
              <w:left w:val="nil"/>
              <w:bottom w:val="nil"/>
              <w:right w:val="nil"/>
            </w:tcBorders>
            <w:shd w:val="clear" w:color="auto" w:fill="auto"/>
            <w:vAlign w:val="bottom"/>
            <w:hideMark/>
          </w:tcPr>
          <w:p w14:paraId="06B70DD8" w14:textId="14B646C6" w:rsidR="00FF6824" w:rsidRPr="00207A76" w:rsidRDefault="00FF6824" w:rsidP="00B21688">
            <w:pPr>
              <w:ind w:left="-71"/>
              <w:jc w:val="both"/>
              <w:rPr>
                <w:rFonts w:ascii="Trebuchet MS" w:hAnsi="Trebuchet MS" w:cs="Calibri"/>
                <w:sz w:val="20"/>
                <w:szCs w:val="20"/>
              </w:rPr>
            </w:pPr>
            <w:r w:rsidRPr="00207A76">
              <w:rPr>
                <w:rFonts w:ascii="Trebuchet MS" w:hAnsi="Trebuchet MS" w:cs="Calibri"/>
                <w:color w:val="000000"/>
                <w:sz w:val="20"/>
                <w:szCs w:val="20"/>
              </w:rPr>
              <w:t>Rendimentos sobre aplicação financeira</w:t>
            </w:r>
          </w:p>
        </w:tc>
        <w:tc>
          <w:tcPr>
            <w:tcW w:w="1000" w:type="pct"/>
            <w:tcBorders>
              <w:top w:val="nil"/>
              <w:left w:val="nil"/>
              <w:bottom w:val="nil"/>
              <w:right w:val="nil"/>
            </w:tcBorders>
            <w:shd w:val="clear" w:color="auto" w:fill="auto"/>
            <w:noWrap/>
            <w:vAlign w:val="center"/>
            <w:hideMark/>
          </w:tcPr>
          <w:p w14:paraId="46DEA94E" w14:textId="04E86051" w:rsidR="00FF6824" w:rsidRPr="00207A76" w:rsidRDefault="00FF6824" w:rsidP="00FF6824">
            <w:pPr>
              <w:jc w:val="right"/>
              <w:rPr>
                <w:rFonts w:ascii="Trebuchet MS" w:hAnsi="Trebuchet MS" w:cs="Calibri"/>
                <w:sz w:val="20"/>
                <w:szCs w:val="20"/>
              </w:rPr>
            </w:pPr>
            <w:r>
              <w:rPr>
                <w:rFonts w:ascii="Trebuchet MS" w:hAnsi="Trebuchet MS" w:cs="Calibri"/>
                <w:color w:val="000000"/>
                <w:sz w:val="20"/>
                <w:szCs w:val="20"/>
              </w:rPr>
              <w:t>30</w:t>
            </w:r>
          </w:p>
        </w:tc>
        <w:tc>
          <w:tcPr>
            <w:tcW w:w="96" w:type="pct"/>
            <w:tcBorders>
              <w:top w:val="nil"/>
              <w:left w:val="nil"/>
              <w:bottom w:val="nil"/>
              <w:right w:val="nil"/>
            </w:tcBorders>
            <w:shd w:val="clear" w:color="000000" w:fill="FFFFFF"/>
            <w:vAlign w:val="bottom"/>
            <w:hideMark/>
          </w:tcPr>
          <w:p w14:paraId="6711E3DC" w14:textId="77777777" w:rsidR="00FF6824" w:rsidRPr="00207A76" w:rsidRDefault="00FF6824" w:rsidP="00FF6824">
            <w:pPr>
              <w:jc w:val="right"/>
              <w:rPr>
                <w:rFonts w:ascii="Trebuchet MS" w:hAnsi="Trebuchet MS" w:cs="Calibri"/>
                <w:sz w:val="20"/>
                <w:szCs w:val="20"/>
              </w:rPr>
            </w:pPr>
          </w:p>
        </w:tc>
        <w:tc>
          <w:tcPr>
            <w:tcW w:w="1000" w:type="pct"/>
            <w:tcBorders>
              <w:top w:val="nil"/>
              <w:left w:val="nil"/>
              <w:bottom w:val="nil"/>
              <w:right w:val="nil"/>
            </w:tcBorders>
            <w:shd w:val="clear" w:color="auto" w:fill="auto"/>
            <w:noWrap/>
            <w:vAlign w:val="bottom"/>
            <w:hideMark/>
          </w:tcPr>
          <w:p w14:paraId="345F568C" w14:textId="332C8C6E" w:rsidR="00FF6824" w:rsidRPr="00207A76" w:rsidRDefault="00FF6824" w:rsidP="00FF6824">
            <w:pPr>
              <w:jc w:val="right"/>
              <w:rPr>
                <w:rFonts w:ascii="Trebuchet MS" w:hAnsi="Trebuchet MS" w:cs="Calibri"/>
                <w:sz w:val="20"/>
                <w:szCs w:val="20"/>
              </w:rPr>
            </w:pPr>
            <w:r w:rsidRPr="00207A76">
              <w:rPr>
                <w:rFonts w:ascii="Trebuchet MS" w:hAnsi="Trebuchet MS" w:cs="Calibri"/>
                <w:color w:val="000000"/>
                <w:sz w:val="20"/>
                <w:szCs w:val="20"/>
              </w:rPr>
              <w:t>73</w:t>
            </w:r>
          </w:p>
        </w:tc>
      </w:tr>
      <w:tr w:rsidR="00FF6824" w:rsidRPr="00AC7203" w14:paraId="1CF99C41" w14:textId="77777777" w:rsidTr="007D3736">
        <w:trPr>
          <w:trHeight w:val="20"/>
        </w:trPr>
        <w:tc>
          <w:tcPr>
            <w:tcW w:w="2903" w:type="pct"/>
            <w:tcBorders>
              <w:top w:val="nil"/>
              <w:left w:val="nil"/>
              <w:bottom w:val="nil"/>
              <w:right w:val="nil"/>
            </w:tcBorders>
            <w:shd w:val="clear" w:color="auto" w:fill="auto"/>
            <w:vAlign w:val="bottom"/>
            <w:hideMark/>
          </w:tcPr>
          <w:p w14:paraId="2875C0DD" w14:textId="532F1766" w:rsidR="00FF6824" w:rsidRPr="00207A76" w:rsidRDefault="00FF6824" w:rsidP="00B21688">
            <w:pPr>
              <w:ind w:left="-71"/>
              <w:jc w:val="both"/>
              <w:rPr>
                <w:rFonts w:ascii="Trebuchet MS" w:hAnsi="Trebuchet MS" w:cs="Calibri"/>
                <w:sz w:val="20"/>
                <w:szCs w:val="20"/>
              </w:rPr>
            </w:pPr>
            <w:r w:rsidRPr="00207A76">
              <w:rPr>
                <w:rFonts w:ascii="Trebuchet MS" w:hAnsi="Trebuchet MS" w:cs="Calibri"/>
                <w:color w:val="000000"/>
                <w:sz w:val="20"/>
                <w:szCs w:val="20"/>
              </w:rPr>
              <w:t>Atualização de créditos tributários</w:t>
            </w:r>
          </w:p>
        </w:tc>
        <w:tc>
          <w:tcPr>
            <w:tcW w:w="1000" w:type="pct"/>
            <w:tcBorders>
              <w:top w:val="nil"/>
              <w:left w:val="nil"/>
              <w:bottom w:val="nil"/>
              <w:right w:val="nil"/>
            </w:tcBorders>
            <w:shd w:val="clear" w:color="auto" w:fill="auto"/>
            <w:noWrap/>
            <w:vAlign w:val="center"/>
            <w:hideMark/>
          </w:tcPr>
          <w:p w14:paraId="3DDFF6CB" w14:textId="2DDC1B9D" w:rsidR="00FF6824" w:rsidRPr="00207A76" w:rsidRDefault="00FF6824" w:rsidP="00FF6824">
            <w:pPr>
              <w:jc w:val="right"/>
              <w:rPr>
                <w:rFonts w:ascii="Trebuchet MS" w:hAnsi="Trebuchet MS" w:cs="Calibri"/>
                <w:sz w:val="20"/>
                <w:szCs w:val="20"/>
              </w:rPr>
            </w:pPr>
            <w:r>
              <w:rPr>
                <w:rFonts w:ascii="Trebuchet MS" w:hAnsi="Trebuchet MS" w:cs="Calibri"/>
                <w:color w:val="000000"/>
                <w:sz w:val="20"/>
                <w:szCs w:val="20"/>
              </w:rPr>
              <w:t>2</w:t>
            </w:r>
          </w:p>
        </w:tc>
        <w:tc>
          <w:tcPr>
            <w:tcW w:w="96" w:type="pct"/>
            <w:tcBorders>
              <w:top w:val="nil"/>
              <w:left w:val="nil"/>
              <w:bottom w:val="nil"/>
              <w:right w:val="nil"/>
            </w:tcBorders>
            <w:shd w:val="clear" w:color="000000" w:fill="FFFFFF"/>
            <w:vAlign w:val="bottom"/>
            <w:hideMark/>
          </w:tcPr>
          <w:p w14:paraId="540B9C51" w14:textId="77777777" w:rsidR="00FF6824" w:rsidRPr="00207A76" w:rsidRDefault="00FF6824" w:rsidP="00FF6824">
            <w:pPr>
              <w:jc w:val="right"/>
              <w:rPr>
                <w:rFonts w:ascii="Trebuchet MS" w:hAnsi="Trebuchet MS" w:cs="Calibri"/>
                <w:sz w:val="20"/>
                <w:szCs w:val="20"/>
              </w:rPr>
            </w:pPr>
          </w:p>
        </w:tc>
        <w:tc>
          <w:tcPr>
            <w:tcW w:w="1000" w:type="pct"/>
            <w:tcBorders>
              <w:top w:val="nil"/>
              <w:left w:val="nil"/>
              <w:bottom w:val="nil"/>
              <w:right w:val="nil"/>
            </w:tcBorders>
            <w:shd w:val="clear" w:color="auto" w:fill="auto"/>
            <w:noWrap/>
            <w:vAlign w:val="bottom"/>
            <w:hideMark/>
          </w:tcPr>
          <w:p w14:paraId="5C78AFB5" w14:textId="527731C9" w:rsidR="00FF6824" w:rsidRPr="00207A76" w:rsidRDefault="00FF6824" w:rsidP="00FF6824">
            <w:pPr>
              <w:jc w:val="right"/>
              <w:rPr>
                <w:rFonts w:ascii="Trebuchet MS" w:hAnsi="Trebuchet MS" w:cs="Calibri"/>
                <w:sz w:val="20"/>
                <w:szCs w:val="20"/>
              </w:rPr>
            </w:pPr>
            <w:r w:rsidRPr="00207A76">
              <w:rPr>
                <w:rFonts w:ascii="Trebuchet MS" w:hAnsi="Trebuchet MS" w:cs="Calibri"/>
                <w:color w:val="000000"/>
                <w:sz w:val="20"/>
                <w:szCs w:val="20"/>
              </w:rPr>
              <w:t>1</w:t>
            </w:r>
          </w:p>
        </w:tc>
      </w:tr>
      <w:tr w:rsidR="00FF6824" w:rsidRPr="00AC7203" w14:paraId="3D778169" w14:textId="77777777" w:rsidTr="007D3736">
        <w:trPr>
          <w:trHeight w:val="20"/>
        </w:trPr>
        <w:tc>
          <w:tcPr>
            <w:tcW w:w="2903" w:type="pct"/>
            <w:tcBorders>
              <w:top w:val="nil"/>
              <w:left w:val="nil"/>
              <w:bottom w:val="nil"/>
              <w:right w:val="nil"/>
            </w:tcBorders>
            <w:shd w:val="clear" w:color="auto" w:fill="auto"/>
            <w:vAlign w:val="bottom"/>
          </w:tcPr>
          <w:p w14:paraId="70381E58" w14:textId="63D136C2" w:rsidR="00FF6824" w:rsidRPr="00207A76" w:rsidRDefault="00FF6824" w:rsidP="00B21688">
            <w:pPr>
              <w:ind w:left="-71"/>
              <w:jc w:val="both"/>
              <w:rPr>
                <w:rFonts w:ascii="Trebuchet MS" w:hAnsi="Trebuchet MS" w:cs="Calibri"/>
                <w:sz w:val="20"/>
                <w:szCs w:val="20"/>
              </w:rPr>
            </w:pPr>
            <w:r w:rsidRPr="00207A76">
              <w:rPr>
                <w:rFonts w:ascii="Trebuchet MS" w:hAnsi="Trebuchet MS" w:cs="Calibri"/>
                <w:color w:val="000000"/>
                <w:sz w:val="20"/>
                <w:szCs w:val="20"/>
              </w:rPr>
              <w:t>Reversão de integralização de capital</w:t>
            </w:r>
          </w:p>
        </w:tc>
        <w:tc>
          <w:tcPr>
            <w:tcW w:w="1000" w:type="pct"/>
            <w:tcBorders>
              <w:top w:val="nil"/>
              <w:left w:val="nil"/>
              <w:bottom w:val="nil"/>
              <w:right w:val="nil"/>
            </w:tcBorders>
            <w:shd w:val="clear" w:color="auto" w:fill="auto"/>
            <w:noWrap/>
            <w:vAlign w:val="center"/>
          </w:tcPr>
          <w:p w14:paraId="406B647F" w14:textId="04B8D24D" w:rsidR="00FF6824" w:rsidRPr="00207A76" w:rsidRDefault="00FF6824" w:rsidP="00FF6824">
            <w:pPr>
              <w:jc w:val="right"/>
              <w:rPr>
                <w:rFonts w:ascii="Trebuchet MS" w:hAnsi="Trebuchet MS" w:cs="Calibri"/>
                <w:sz w:val="20"/>
                <w:szCs w:val="20"/>
              </w:rPr>
            </w:pPr>
            <w:r>
              <w:rPr>
                <w:rFonts w:ascii="Trebuchet MS" w:hAnsi="Trebuchet MS" w:cs="Calibri"/>
                <w:color w:val="000000"/>
                <w:sz w:val="20"/>
                <w:szCs w:val="20"/>
              </w:rPr>
              <w:t>-</w:t>
            </w:r>
          </w:p>
        </w:tc>
        <w:tc>
          <w:tcPr>
            <w:tcW w:w="96" w:type="pct"/>
            <w:tcBorders>
              <w:top w:val="nil"/>
              <w:left w:val="nil"/>
              <w:bottom w:val="nil"/>
              <w:right w:val="nil"/>
            </w:tcBorders>
            <w:shd w:val="clear" w:color="000000" w:fill="FFFFFF"/>
            <w:vAlign w:val="bottom"/>
          </w:tcPr>
          <w:p w14:paraId="72FB33CD" w14:textId="77777777" w:rsidR="00FF6824" w:rsidRPr="00207A76" w:rsidRDefault="00FF6824" w:rsidP="00FF6824">
            <w:pPr>
              <w:jc w:val="right"/>
              <w:rPr>
                <w:rFonts w:ascii="Trebuchet MS" w:hAnsi="Trebuchet MS" w:cs="Calibri"/>
                <w:sz w:val="20"/>
                <w:szCs w:val="20"/>
              </w:rPr>
            </w:pPr>
          </w:p>
        </w:tc>
        <w:tc>
          <w:tcPr>
            <w:tcW w:w="1000" w:type="pct"/>
            <w:tcBorders>
              <w:top w:val="nil"/>
              <w:left w:val="nil"/>
              <w:bottom w:val="nil"/>
              <w:right w:val="nil"/>
            </w:tcBorders>
            <w:shd w:val="clear" w:color="auto" w:fill="auto"/>
            <w:noWrap/>
            <w:vAlign w:val="bottom"/>
          </w:tcPr>
          <w:p w14:paraId="29FF2D3F" w14:textId="2908D2D6" w:rsidR="00FF6824" w:rsidRPr="00207A76" w:rsidRDefault="00FF6824" w:rsidP="00FF6824">
            <w:pPr>
              <w:jc w:val="right"/>
              <w:rPr>
                <w:rFonts w:ascii="Trebuchet MS" w:hAnsi="Trebuchet MS" w:cs="Calibri"/>
                <w:sz w:val="20"/>
                <w:szCs w:val="20"/>
              </w:rPr>
            </w:pPr>
            <w:r w:rsidRPr="00207A76">
              <w:rPr>
                <w:rFonts w:ascii="Trebuchet MS" w:hAnsi="Trebuchet MS" w:cs="Calibri"/>
                <w:color w:val="000000"/>
                <w:sz w:val="20"/>
                <w:szCs w:val="20"/>
              </w:rPr>
              <w:t>(56)</w:t>
            </w:r>
          </w:p>
        </w:tc>
      </w:tr>
      <w:tr w:rsidR="00FF6824" w:rsidRPr="00AC7203" w14:paraId="6956235E" w14:textId="77777777" w:rsidTr="007D3736">
        <w:trPr>
          <w:trHeight w:val="20"/>
        </w:trPr>
        <w:tc>
          <w:tcPr>
            <w:tcW w:w="2903" w:type="pct"/>
            <w:tcBorders>
              <w:top w:val="nil"/>
              <w:left w:val="nil"/>
              <w:bottom w:val="nil"/>
              <w:right w:val="nil"/>
            </w:tcBorders>
            <w:shd w:val="clear" w:color="auto" w:fill="auto"/>
            <w:vAlign w:val="bottom"/>
            <w:hideMark/>
          </w:tcPr>
          <w:p w14:paraId="2EEC39DD" w14:textId="77777777" w:rsidR="00FF6824" w:rsidRPr="00C249BA" w:rsidRDefault="00FF6824" w:rsidP="00B21688">
            <w:pPr>
              <w:ind w:left="-71"/>
              <w:jc w:val="both"/>
              <w:rPr>
                <w:rFonts w:ascii="Trebuchet MS" w:hAnsi="Trebuchet MS" w:cs="Calibri"/>
                <w:b/>
                <w:bCs/>
                <w:sz w:val="20"/>
                <w:szCs w:val="20"/>
              </w:rPr>
            </w:pPr>
          </w:p>
        </w:tc>
        <w:tc>
          <w:tcPr>
            <w:tcW w:w="1000" w:type="pct"/>
            <w:tcBorders>
              <w:top w:val="single" w:sz="4" w:space="0" w:color="auto"/>
              <w:left w:val="nil"/>
              <w:right w:val="nil"/>
            </w:tcBorders>
            <w:shd w:val="clear" w:color="auto" w:fill="auto"/>
            <w:noWrap/>
            <w:vAlign w:val="center"/>
            <w:hideMark/>
          </w:tcPr>
          <w:p w14:paraId="0F7934F3" w14:textId="616920B9" w:rsidR="00FF6824" w:rsidRPr="00B21688" w:rsidRDefault="00FF6824" w:rsidP="00FF6824">
            <w:pPr>
              <w:jc w:val="right"/>
              <w:rPr>
                <w:rFonts w:ascii="Trebuchet MS" w:hAnsi="Trebuchet MS" w:cs="Calibri"/>
                <w:b/>
                <w:bCs/>
                <w:sz w:val="20"/>
                <w:szCs w:val="20"/>
              </w:rPr>
            </w:pPr>
            <w:r w:rsidRPr="00B21688">
              <w:rPr>
                <w:rFonts w:ascii="Trebuchet MS" w:hAnsi="Trebuchet MS" w:cs="Calibri"/>
                <w:b/>
                <w:bCs/>
                <w:color w:val="000000"/>
                <w:sz w:val="20"/>
                <w:szCs w:val="20"/>
              </w:rPr>
              <w:t>32</w:t>
            </w:r>
          </w:p>
        </w:tc>
        <w:tc>
          <w:tcPr>
            <w:tcW w:w="96" w:type="pct"/>
            <w:tcBorders>
              <w:top w:val="nil"/>
              <w:left w:val="nil"/>
              <w:right w:val="nil"/>
            </w:tcBorders>
            <w:shd w:val="clear" w:color="000000" w:fill="FFFFFF"/>
            <w:vAlign w:val="bottom"/>
            <w:hideMark/>
          </w:tcPr>
          <w:p w14:paraId="37F112EA" w14:textId="77777777" w:rsidR="00FF6824" w:rsidRPr="00B21688" w:rsidRDefault="00FF6824" w:rsidP="00FF6824">
            <w:pPr>
              <w:jc w:val="right"/>
              <w:rPr>
                <w:rFonts w:ascii="Trebuchet MS" w:hAnsi="Trebuchet MS" w:cs="Calibri"/>
                <w:b/>
                <w:bCs/>
                <w:sz w:val="20"/>
                <w:szCs w:val="20"/>
              </w:rPr>
            </w:pPr>
          </w:p>
        </w:tc>
        <w:tc>
          <w:tcPr>
            <w:tcW w:w="1000" w:type="pct"/>
            <w:tcBorders>
              <w:top w:val="single" w:sz="4" w:space="0" w:color="auto"/>
              <w:left w:val="nil"/>
              <w:right w:val="nil"/>
            </w:tcBorders>
            <w:shd w:val="clear" w:color="auto" w:fill="auto"/>
            <w:noWrap/>
            <w:vAlign w:val="bottom"/>
            <w:hideMark/>
          </w:tcPr>
          <w:p w14:paraId="366F5D2C" w14:textId="0BACC511" w:rsidR="00FF6824" w:rsidRPr="00AC7203" w:rsidRDefault="00FF6824" w:rsidP="00FF6824">
            <w:pPr>
              <w:jc w:val="right"/>
              <w:rPr>
                <w:rFonts w:ascii="Trebuchet MS" w:hAnsi="Trebuchet MS" w:cs="Calibri"/>
                <w:b/>
                <w:bCs/>
                <w:sz w:val="20"/>
                <w:szCs w:val="20"/>
              </w:rPr>
            </w:pPr>
            <w:r w:rsidRPr="00C249BA">
              <w:rPr>
                <w:rFonts w:ascii="Trebuchet MS" w:hAnsi="Trebuchet MS" w:cs="Calibri"/>
                <w:b/>
                <w:bCs/>
                <w:color w:val="000000"/>
                <w:sz w:val="20"/>
                <w:szCs w:val="20"/>
              </w:rPr>
              <w:t>18</w:t>
            </w:r>
          </w:p>
        </w:tc>
      </w:tr>
      <w:tr w:rsidR="00FF6824" w:rsidRPr="00AC7203" w14:paraId="2E0C6208" w14:textId="77777777" w:rsidTr="007D3736">
        <w:trPr>
          <w:trHeight w:val="20"/>
        </w:trPr>
        <w:tc>
          <w:tcPr>
            <w:tcW w:w="2903" w:type="pct"/>
            <w:tcBorders>
              <w:top w:val="nil"/>
              <w:left w:val="nil"/>
              <w:bottom w:val="nil"/>
              <w:right w:val="nil"/>
            </w:tcBorders>
            <w:shd w:val="clear" w:color="auto" w:fill="auto"/>
            <w:vAlign w:val="bottom"/>
          </w:tcPr>
          <w:p w14:paraId="25C38269" w14:textId="6E9364F5" w:rsidR="00FF6824" w:rsidRPr="00AC7203" w:rsidRDefault="00FF6824" w:rsidP="00B21688">
            <w:pPr>
              <w:ind w:left="-71"/>
              <w:jc w:val="both"/>
              <w:rPr>
                <w:rFonts w:ascii="Trebuchet MS" w:hAnsi="Trebuchet MS" w:cs="Calibri"/>
                <w:b/>
                <w:bCs/>
                <w:sz w:val="20"/>
                <w:szCs w:val="20"/>
              </w:rPr>
            </w:pPr>
            <w:r>
              <w:rPr>
                <w:rFonts w:ascii="Trebuchet MS" w:hAnsi="Trebuchet MS" w:cs="Calibri"/>
                <w:b/>
                <w:bCs/>
                <w:sz w:val="20"/>
                <w:szCs w:val="20"/>
              </w:rPr>
              <w:t xml:space="preserve">  </w:t>
            </w:r>
          </w:p>
        </w:tc>
        <w:tc>
          <w:tcPr>
            <w:tcW w:w="1000" w:type="pct"/>
            <w:tcBorders>
              <w:left w:val="nil"/>
              <w:bottom w:val="nil"/>
              <w:right w:val="nil"/>
            </w:tcBorders>
            <w:shd w:val="clear" w:color="auto" w:fill="auto"/>
            <w:noWrap/>
            <w:vAlign w:val="bottom"/>
          </w:tcPr>
          <w:p w14:paraId="2B6D87E8" w14:textId="77777777" w:rsidR="00FF6824" w:rsidRPr="00AC7203" w:rsidRDefault="00FF6824" w:rsidP="00FF6824">
            <w:pPr>
              <w:jc w:val="right"/>
              <w:rPr>
                <w:rFonts w:ascii="Trebuchet MS" w:hAnsi="Trebuchet MS" w:cs="Calibri"/>
                <w:b/>
                <w:bCs/>
                <w:color w:val="000000"/>
                <w:sz w:val="20"/>
                <w:szCs w:val="20"/>
              </w:rPr>
            </w:pPr>
          </w:p>
        </w:tc>
        <w:tc>
          <w:tcPr>
            <w:tcW w:w="96" w:type="pct"/>
            <w:tcBorders>
              <w:left w:val="nil"/>
              <w:bottom w:val="nil"/>
              <w:right w:val="nil"/>
            </w:tcBorders>
            <w:shd w:val="clear" w:color="000000" w:fill="FFFFFF"/>
            <w:vAlign w:val="bottom"/>
          </w:tcPr>
          <w:p w14:paraId="24038E86" w14:textId="77777777" w:rsidR="00FF6824" w:rsidRPr="00AC7203" w:rsidRDefault="00FF6824" w:rsidP="00FF6824">
            <w:pPr>
              <w:jc w:val="right"/>
              <w:rPr>
                <w:rFonts w:ascii="Trebuchet MS" w:hAnsi="Trebuchet MS" w:cs="Calibri"/>
                <w:b/>
                <w:bCs/>
                <w:sz w:val="20"/>
                <w:szCs w:val="20"/>
              </w:rPr>
            </w:pPr>
          </w:p>
        </w:tc>
        <w:tc>
          <w:tcPr>
            <w:tcW w:w="1000" w:type="pct"/>
            <w:tcBorders>
              <w:left w:val="nil"/>
              <w:bottom w:val="nil"/>
              <w:right w:val="nil"/>
            </w:tcBorders>
            <w:shd w:val="clear" w:color="auto" w:fill="auto"/>
            <w:noWrap/>
            <w:vAlign w:val="bottom"/>
          </w:tcPr>
          <w:p w14:paraId="377F69D8" w14:textId="77777777" w:rsidR="00FF6824" w:rsidRPr="00AC7203" w:rsidRDefault="00FF6824" w:rsidP="00FF6824">
            <w:pPr>
              <w:jc w:val="right"/>
              <w:rPr>
                <w:rFonts w:ascii="Trebuchet MS" w:hAnsi="Trebuchet MS" w:cs="Calibri"/>
                <w:b/>
                <w:bCs/>
                <w:color w:val="000000"/>
                <w:sz w:val="20"/>
                <w:szCs w:val="20"/>
              </w:rPr>
            </w:pPr>
          </w:p>
        </w:tc>
      </w:tr>
      <w:tr w:rsidR="00FF6824" w:rsidRPr="00AC7203" w14:paraId="3C4A4682" w14:textId="77777777" w:rsidTr="007D3736">
        <w:trPr>
          <w:trHeight w:val="20"/>
        </w:trPr>
        <w:tc>
          <w:tcPr>
            <w:tcW w:w="2903" w:type="pct"/>
            <w:tcBorders>
              <w:top w:val="nil"/>
              <w:left w:val="nil"/>
              <w:bottom w:val="nil"/>
              <w:right w:val="nil"/>
            </w:tcBorders>
            <w:shd w:val="clear" w:color="auto" w:fill="auto"/>
            <w:vAlign w:val="bottom"/>
            <w:hideMark/>
          </w:tcPr>
          <w:p w14:paraId="2897CACE" w14:textId="77777777" w:rsidR="00FF6824" w:rsidRPr="00207A76" w:rsidRDefault="00FF6824" w:rsidP="00B21688">
            <w:pPr>
              <w:ind w:left="-71"/>
              <w:jc w:val="both"/>
              <w:rPr>
                <w:rFonts w:ascii="Trebuchet MS" w:hAnsi="Trebuchet MS" w:cs="Calibri"/>
                <w:b/>
                <w:bCs/>
                <w:sz w:val="20"/>
                <w:szCs w:val="20"/>
              </w:rPr>
            </w:pPr>
            <w:r w:rsidRPr="00207A76">
              <w:rPr>
                <w:rFonts w:ascii="Trebuchet MS" w:hAnsi="Trebuchet MS" w:cs="Calibri"/>
                <w:b/>
                <w:bCs/>
                <w:sz w:val="20"/>
                <w:szCs w:val="20"/>
              </w:rPr>
              <w:t>Despesas financeiras</w:t>
            </w:r>
          </w:p>
        </w:tc>
        <w:tc>
          <w:tcPr>
            <w:tcW w:w="1000" w:type="pct"/>
            <w:tcBorders>
              <w:top w:val="nil"/>
              <w:left w:val="nil"/>
              <w:bottom w:val="nil"/>
              <w:right w:val="nil"/>
            </w:tcBorders>
            <w:shd w:val="clear" w:color="000000" w:fill="FFFFFF"/>
            <w:vAlign w:val="bottom"/>
            <w:hideMark/>
          </w:tcPr>
          <w:p w14:paraId="1A6C2A42" w14:textId="77777777" w:rsidR="00FF6824" w:rsidRPr="00207A76" w:rsidRDefault="00FF6824" w:rsidP="00FF6824">
            <w:pPr>
              <w:jc w:val="right"/>
              <w:rPr>
                <w:rFonts w:ascii="Trebuchet MS" w:hAnsi="Trebuchet MS" w:cs="Calibri"/>
                <w:b/>
                <w:bCs/>
                <w:sz w:val="20"/>
                <w:szCs w:val="20"/>
              </w:rPr>
            </w:pPr>
          </w:p>
        </w:tc>
        <w:tc>
          <w:tcPr>
            <w:tcW w:w="96" w:type="pct"/>
            <w:tcBorders>
              <w:top w:val="nil"/>
              <w:left w:val="nil"/>
              <w:bottom w:val="nil"/>
              <w:right w:val="nil"/>
            </w:tcBorders>
            <w:shd w:val="clear" w:color="000000" w:fill="FFFFFF"/>
            <w:vAlign w:val="bottom"/>
            <w:hideMark/>
          </w:tcPr>
          <w:p w14:paraId="429DE777" w14:textId="77777777" w:rsidR="00FF6824" w:rsidRPr="00207A76" w:rsidRDefault="00FF6824" w:rsidP="00FF6824">
            <w:pPr>
              <w:jc w:val="right"/>
              <w:rPr>
                <w:rFonts w:ascii="Trebuchet MS" w:hAnsi="Trebuchet MS" w:cs="Calibri"/>
                <w:b/>
                <w:bCs/>
                <w:sz w:val="20"/>
                <w:szCs w:val="20"/>
              </w:rPr>
            </w:pPr>
          </w:p>
        </w:tc>
        <w:tc>
          <w:tcPr>
            <w:tcW w:w="1000" w:type="pct"/>
            <w:tcBorders>
              <w:top w:val="nil"/>
              <w:left w:val="nil"/>
              <w:bottom w:val="nil"/>
              <w:right w:val="nil"/>
            </w:tcBorders>
            <w:shd w:val="clear" w:color="000000" w:fill="FFFFFF"/>
            <w:vAlign w:val="bottom"/>
            <w:hideMark/>
          </w:tcPr>
          <w:p w14:paraId="3EC590A1" w14:textId="77777777" w:rsidR="00FF6824" w:rsidRPr="00207A76" w:rsidRDefault="00FF6824" w:rsidP="00FF6824">
            <w:pPr>
              <w:jc w:val="right"/>
              <w:rPr>
                <w:rFonts w:ascii="Trebuchet MS" w:hAnsi="Trebuchet MS" w:cs="Calibri"/>
                <w:b/>
                <w:bCs/>
                <w:sz w:val="20"/>
                <w:szCs w:val="20"/>
              </w:rPr>
            </w:pPr>
          </w:p>
        </w:tc>
      </w:tr>
      <w:tr w:rsidR="00FF6824" w:rsidRPr="00AC7203" w14:paraId="73FA4292" w14:textId="77777777" w:rsidTr="007D3736">
        <w:trPr>
          <w:trHeight w:val="20"/>
        </w:trPr>
        <w:tc>
          <w:tcPr>
            <w:tcW w:w="2903" w:type="pct"/>
            <w:tcBorders>
              <w:top w:val="nil"/>
              <w:left w:val="nil"/>
              <w:bottom w:val="nil"/>
              <w:right w:val="nil"/>
            </w:tcBorders>
            <w:shd w:val="clear" w:color="auto" w:fill="auto"/>
            <w:vAlign w:val="bottom"/>
            <w:hideMark/>
          </w:tcPr>
          <w:p w14:paraId="087FB0C9" w14:textId="2F1F0ABE" w:rsidR="00FF6824" w:rsidRPr="00207A76" w:rsidRDefault="00FF6824" w:rsidP="00B21688">
            <w:pPr>
              <w:ind w:left="-71"/>
              <w:jc w:val="both"/>
              <w:rPr>
                <w:rFonts w:ascii="Trebuchet MS" w:hAnsi="Trebuchet MS" w:cs="Calibri"/>
                <w:sz w:val="20"/>
                <w:szCs w:val="20"/>
              </w:rPr>
            </w:pPr>
            <w:r w:rsidRPr="00207A76">
              <w:rPr>
                <w:rFonts w:ascii="Trebuchet MS" w:hAnsi="Trebuchet MS" w:cs="Calibri"/>
                <w:color w:val="000000"/>
                <w:sz w:val="20"/>
                <w:szCs w:val="20"/>
              </w:rPr>
              <w:t>Comissão e despesas bancárias</w:t>
            </w:r>
          </w:p>
        </w:tc>
        <w:tc>
          <w:tcPr>
            <w:tcW w:w="1000" w:type="pct"/>
            <w:tcBorders>
              <w:top w:val="nil"/>
              <w:left w:val="nil"/>
              <w:bottom w:val="nil"/>
              <w:right w:val="nil"/>
            </w:tcBorders>
            <w:shd w:val="clear" w:color="auto" w:fill="auto"/>
            <w:noWrap/>
            <w:vAlign w:val="center"/>
            <w:hideMark/>
          </w:tcPr>
          <w:p w14:paraId="18BA54E7" w14:textId="1919542B" w:rsidR="00FF6824" w:rsidRPr="00207A76" w:rsidRDefault="00FF6824" w:rsidP="00FF6824">
            <w:pPr>
              <w:jc w:val="right"/>
              <w:rPr>
                <w:rFonts w:ascii="Trebuchet MS" w:hAnsi="Trebuchet MS" w:cs="Calibri"/>
                <w:sz w:val="20"/>
                <w:szCs w:val="20"/>
              </w:rPr>
            </w:pPr>
            <w:r>
              <w:rPr>
                <w:rFonts w:ascii="Trebuchet MS" w:hAnsi="Trebuchet MS" w:cs="Calibri"/>
                <w:color w:val="000000"/>
                <w:sz w:val="20"/>
                <w:szCs w:val="20"/>
              </w:rPr>
              <w:t>(2)</w:t>
            </w:r>
          </w:p>
        </w:tc>
        <w:tc>
          <w:tcPr>
            <w:tcW w:w="96" w:type="pct"/>
            <w:tcBorders>
              <w:top w:val="nil"/>
              <w:left w:val="nil"/>
              <w:bottom w:val="nil"/>
              <w:right w:val="nil"/>
            </w:tcBorders>
            <w:shd w:val="clear" w:color="000000" w:fill="FFFFFF"/>
            <w:vAlign w:val="bottom"/>
            <w:hideMark/>
          </w:tcPr>
          <w:p w14:paraId="3F57E175" w14:textId="77777777" w:rsidR="00FF6824" w:rsidRPr="00207A76" w:rsidRDefault="00FF6824" w:rsidP="00FF6824">
            <w:pPr>
              <w:jc w:val="right"/>
              <w:rPr>
                <w:rFonts w:ascii="Trebuchet MS" w:hAnsi="Trebuchet MS" w:cs="Calibri"/>
                <w:sz w:val="20"/>
                <w:szCs w:val="20"/>
              </w:rPr>
            </w:pPr>
          </w:p>
        </w:tc>
        <w:tc>
          <w:tcPr>
            <w:tcW w:w="1000" w:type="pct"/>
            <w:tcBorders>
              <w:top w:val="nil"/>
              <w:left w:val="nil"/>
              <w:bottom w:val="nil"/>
              <w:right w:val="nil"/>
            </w:tcBorders>
            <w:shd w:val="clear" w:color="auto" w:fill="auto"/>
            <w:noWrap/>
            <w:vAlign w:val="bottom"/>
            <w:hideMark/>
          </w:tcPr>
          <w:p w14:paraId="2971208B" w14:textId="66D96010" w:rsidR="00FF6824" w:rsidRPr="00207A76" w:rsidRDefault="00FF6824" w:rsidP="00FF6824">
            <w:pPr>
              <w:jc w:val="right"/>
              <w:rPr>
                <w:rFonts w:ascii="Trebuchet MS" w:hAnsi="Trebuchet MS" w:cs="Calibri"/>
                <w:sz w:val="20"/>
                <w:szCs w:val="20"/>
              </w:rPr>
            </w:pPr>
            <w:r w:rsidRPr="00207A76">
              <w:rPr>
                <w:rFonts w:ascii="Trebuchet MS" w:hAnsi="Trebuchet MS" w:cs="Calibri"/>
                <w:color w:val="000000"/>
                <w:sz w:val="20"/>
                <w:szCs w:val="20"/>
              </w:rPr>
              <w:t>(2)</w:t>
            </w:r>
          </w:p>
        </w:tc>
      </w:tr>
      <w:tr w:rsidR="00FF6824" w:rsidRPr="00AC7203" w14:paraId="37CDA81F" w14:textId="77777777" w:rsidTr="007D3736">
        <w:trPr>
          <w:trHeight w:val="20"/>
        </w:trPr>
        <w:tc>
          <w:tcPr>
            <w:tcW w:w="2903" w:type="pct"/>
            <w:tcBorders>
              <w:top w:val="nil"/>
              <w:left w:val="nil"/>
              <w:bottom w:val="nil"/>
              <w:right w:val="nil"/>
            </w:tcBorders>
            <w:shd w:val="clear" w:color="auto" w:fill="auto"/>
            <w:vAlign w:val="bottom"/>
          </w:tcPr>
          <w:p w14:paraId="248043C8" w14:textId="7A209F56" w:rsidR="00FF6824" w:rsidRPr="00207A76" w:rsidRDefault="00FF6824" w:rsidP="00B21688">
            <w:pPr>
              <w:ind w:left="-71"/>
              <w:jc w:val="both"/>
              <w:rPr>
                <w:rFonts w:ascii="Trebuchet MS" w:hAnsi="Trebuchet MS" w:cs="Calibri"/>
                <w:sz w:val="20"/>
                <w:szCs w:val="20"/>
              </w:rPr>
            </w:pPr>
            <w:r w:rsidRPr="00207A76">
              <w:rPr>
                <w:rFonts w:ascii="Trebuchet MS" w:hAnsi="Trebuchet MS" w:cs="Calibri"/>
                <w:color w:val="000000"/>
                <w:sz w:val="20"/>
                <w:szCs w:val="20"/>
              </w:rPr>
              <w:t>Juros sobre arrendamentos – AVP</w:t>
            </w:r>
          </w:p>
        </w:tc>
        <w:tc>
          <w:tcPr>
            <w:tcW w:w="1000" w:type="pct"/>
            <w:tcBorders>
              <w:top w:val="nil"/>
              <w:left w:val="nil"/>
              <w:bottom w:val="nil"/>
              <w:right w:val="nil"/>
            </w:tcBorders>
            <w:shd w:val="clear" w:color="auto" w:fill="auto"/>
            <w:noWrap/>
            <w:vAlign w:val="center"/>
          </w:tcPr>
          <w:p w14:paraId="26E6F9C8" w14:textId="7BBEABDE" w:rsidR="00FF6824" w:rsidRPr="00207A76" w:rsidRDefault="00FF6824" w:rsidP="00FF6824">
            <w:pPr>
              <w:jc w:val="right"/>
              <w:rPr>
                <w:rFonts w:ascii="Trebuchet MS" w:hAnsi="Trebuchet MS" w:cs="Calibri"/>
                <w:sz w:val="20"/>
                <w:szCs w:val="20"/>
              </w:rPr>
            </w:pPr>
            <w:r>
              <w:rPr>
                <w:rFonts w:ascii="Trebuchet MS" w:hAnsi="Trebuchet MS" w:cs="Calibri"/>
                <w:color w:val="000000"/>
                <w:sz w:val="20"/>
                <w:szCs w:val="20"/>
              </w:rPr>
              <w:t>(7)</w:t>
            </w:r>
          </w:p>
        </w:tc>
        <w:tc>
          <w:tcPr>
            <w:tcW w:w="96" w:type="pct"/>
            <w:tcBorders>
              <w:top w:val="nil"/>
              <w:left w:val="nil"/>
              <w:bottom w:val="nil"/>
              <w:right w:val="nil"/>
            </w:tcBorders>
            <w:shd w:val="clear" w:color="000000" w:fill="FFFFFF"/>
            <w:vAlign w:val="bottom"/>
          </w:tcPr>
          <w:p w14:paraId="06094673" w14:textId="77777777" w:rsidR="00FF6824" w:rsidRPr="00207A76" w:rsidRDefault="00FF6824" w:rsidP="00FF6824">
            <w:pPr>
              <w:jc w:val="right"/>
              <w:rPr>
                <w:rFonts w:ascii="Trebuchet MS" w:hAnsi="Trebuchet MS" w:cs="Calibri"/>
                <w:sz w:val="20"/>
                <w:szCs w:val="20"/>
              </w:rPr>
            </w:pPr>
          </w:p>
        </w:tc>
        <w:tc>
          <w:tcPr>
            <w:tcW w:w="1000" w:type="pct"/>
            <w:tcBorders>
              <w:top w:val="nil"/>
              <w:left w:val="nil"/>
              <w:bottom w:val="nil"/>
              <w:right w:val="nil"/>
            </w:tcBorders>
            <w:shd w:val="clear" w:color="auto" w:fill="auto"/>
            <w:noWrap/>
            <w:vAlign w:val="bottom"/>
          </w:tcPr>
          <w:p w14:paraId="2CE0669F" w14:textId="10429395" w:rsidR="00FF6824" w:rsidRPr="00207A76" w:rsidRDefault="00FF6824" w:rsidP="00FF6824">
            <w:pPr>
              <w:jc w:val="right"/>
              <w:rPr>
                <w:rFonts w:ascii="Trebuchet MS" w:hAnsi="Trebuchet MS" w:cs="Calibri"/>
                <w:sz w:val="20"/>
                <w:szCs w:val="20"/>
              </w:rPr>
            </w:pPr>
            <w:r w:rsidRPr="00207A76">
              <w:rPr>
                <w:rFonts w:ascii="Trebuchet MS" w:hAnsi="Trebuchet MS" w:cs="Calibri"/>
                <w:color w:val="000000"/>
                <w:sz w:val="20"/>
                <w:szCs w:val="20"/>
              </w:rPr>
              <w:t>(10)</w:t>
            </w:r>
          </w:p>
        </w:tc>
      </w:tr>
      <w:tr w:rsidR="00FF6824" w:rsidRPr="00AC7203" w14:paraId="73C8DB26" w14:textId="77777777" w:rsidTr="007D3736">
        <w:trPr>
          <w:trHeight w:val="20"/>
        </w:trPr>
        <w:tc>
          <w:tcPr>
            <w:tcW w:w="2903" w:type="pct"/>
            <w:tcBorders>
              <w:top w:val="nil"/>
              <w:left w:val="nil"/>
              <w:bottom w:val="nil"/>
              <w:right w:val="nil"/>
            </w:tcBorders>
            <w:shd w:val="clear" w:color="auto" w:fill="auto"/>
            <w:vAlign w:val="bottom"/>
          </w:tcPr>
          <w:p w14:paraId="4A2039B6" w14:textId="62011A25" w:rsidR="00FF6824" w:rsidRPr="00207A76" w:rsidRDefault="00FF6824" w:rsidP="00B21688">
            <w:pPr>
              <w:ind w:left="-71"/>
              <w:jc w:val="both"/>
              <w:rPr>
                <w:rFonts w:ascii="Trebuchet MS" w:hAnsi="Trebuchet MS" w:cs="Calibri"/>
                <w:sz w:val="20"/>
                <w:szCs w:val="20"/>
              </w:rPr>
            </w:pPr>
            <w:r w:rsidRPr="00207A76">
              <w:rPr>
                <w:rFonts w:ascii="Trebuchet MS" w:hAnsi="Trebuchet MS" w:cs="Calibri"/>
                <w:color w:val="000000"/>
                <w:sz w:val="20"/>
                <w:szCs w:val="20"/>
              </w:rPr>
              <w:t>Tributos sobre receita financeira</w:t>
            </w:r>
          </w:p>
        </w:tc>
        <w:tc>
          <w:tcPr>
            <w:tcW w:w="1000" w:type="pct"/>
            <w:tcBorders>
              <w:top w:val="nil"/>
              <w:left w:val="nil"/>
              <w:right w:val="nil"/>
            </w:tcBorders>
            <w:shd w:val="clear" w:color="auto" w:fill="auto"/>
            <w:noWrap/>
            <w:vAlign w:val="center"/>
          </w:tcPr>
          <w:p w14:paraId="7380F880" w14:textId="58331488" w:rsidR="00FF6824" w:rsidRPr="00207A76" w:rsidRDefault="00FF6824" w:rsidP="00FF6824">
            <w:pPr>
              <w:jc w:val="right"/>
              <w:rPr>
                <w:rFonts w:ascii="Trebuchet MS" w:hAnsi="Trebuchet MS" w:cs="Calibri"/>
                <w:sz w:val="20"/>
                <w:szCs w:val="20"/>
              </w:rPr>
            </w:pPr>
            <w:r>
              <w:rPr>
                <w:rFonts w:ascii="Trebuchet MS" w:hAnsi="Trebuchet MS" w:cs="Calibri"/>
                <w:color w:val="000000"/>
                <w:sz w:val="20"/>
                <w:szCs w:val="20"/>
              </w:rPr>
              <w:t>-</w:t>
            </w:r>
          </w:p>
        </w:tc>
        <w:tc>
          <w:tcPr>
            <w:tcW w:w="96" w:type="pct"/>
            <w:tcBorders>
              <w:top w:val="nil"/>
              <w:left w:val="nil"/>
              <w:bottom w:val="nil"/>
              <w:right w:val="nil"/>
            </w:tcBorders>
            <w:shd w:val="clear" w:color="000000" w:fill="FFFFFF"/>
            <w:vAlign w:val="bottom"/>
          </w:tcPr>
          <w:p w14:paraId="35CA292E" w14:textId="77777777" w:rsidR="00FF6824" w:rsidRPr="00207A76" w:rsidRDefault="00FF6824" w:rsidP="00FF6824">
            <w:pPr>
              <w:jc w:val="right"/>
              <w:rPr>
                <w:rFonts w:ascii="Trebuchet MS" w:hAnsi="Trebuchet MS" w:cs="Calibri"/>
                <w:sz w:val="20"/>
                <w:szCs w:val="20"/>
              </w:rPr>
            </w:pPr>
          </w:p>
        </w:tc>
        <w:tc>
          <w:tcPr>
            <w:tcW w:w="1000" w:type="pct"/>
            <w:tcBorders>
              <w:top w:val="nil"/>
              <w:left w:val="nil"/>
              <w:right w:val="nil"/>
            </w:tcBorders>
            <w:shd w:val="clear" w:color="auto" w:fill="auto"/>
            <w:noWrap/>
            <w:vAlign w:val="bottom"/>
          </w:tcPr>
          <w:p w14:paraId="279AAC18" w14:textId="44D31E07" w:rsidR="00FF6824" w:rsidRPr="00207A76" w:rsidRDefault="00FF6824" w:rsidP="00FF6824">
            <w:pPr>
              <w:jc w:val="right"/>
              <w:rPr>
                <w:rFonts w:ascii="Trebuchet MS" w:hAnsi="Trebuchet MS" w:cs="Calibri"/>
                <w:sz w:val="20"/>
                <w:szCs w:val="20"/>
              </w:rPr>
            </w:pPr>
            <w:r w:rsidRPr="00207A76">
              <w:rPr>
                <w:rFonts w:ascii="Trebuchet MS" w:hAnsi="Trebuchet MS" w:cs="Calibri"/>
                <w:color w:val="000000"/>
                <w:sz w:val="20"/>
                <w:szCs w:val="20"/>
              </w:rPr>
              <w:t>(4)</w:t>
            </w:r>
          </w:p>
        </w:tc>
      </w:tr>
      <w:tr w:rsidR="00FF6824" w:rsidRPr="00AC7203" w14:paraId="3E10DC51" w14:textId="77777777" w:rsidTr="007D3736">
        <w:trPr>
          <w:trHeight w:val="20"/>
        </w:trPr>
        <w:tc>
          <w:tcPr>
            <w:tcW w:w="2903" w:type="pct"/>
            <w:tcBorders>
              <w:top w:val="nil"/>
              <w:left w:val="nil"/>
              <w:bottom w:val="nil"/>
              <w:right w:val="nil"/>
            </w:tcBorders>
            <w:shd w:val="clear" w:color="auto" w:fill="auto"/>
            <w:vAlign w:val="bottom"/>
          </w:tcPr>
          <w:p w14:paraId="58F18F64" w14:textId="77777777" w:rsidR="00FF6824" w:rsidRPr="00207A76" w:rsidRDefault="00FF6824" w:rsidP="00B21688">
            <w:pPr>
              <w:ind w:left="-71"/>
              <w:jc w:val="both"/>
              <w:rPr>
                <w:rFonts w:ascii="Trebuchet MS" w:hAnsi="Trebuchet MS" w:cs="Calibri"/>
                <w:sz w:val="20"/>
                <w:szCs w:val="20"/>
              </w:rPr>
            </w:pPr>
          </w:p>
        </w:tc>
        <w:tc>
          <w:tcPr>
            <w:tcW w:w="1000" w:type="pct"/>
            <w:tcBorders>
              <w:top w:val="single" w:sz="4" w:space="0" w:color="auto"/>
              <w:left w:val="nil"/>
              <w:bottom w:val="nil"/>
              <w:right w:val="nil"/>
            </w:tcBorders>
            <w:shd w:val="clear" w:color="auto" w:fill="auto"/>
            <w:noWrap/>
            <w:vAlign w:val="center"/>
          </w:tcPr>
          <w:p w14:paraId="736405F6" w14:textId="3AA78876" w:rsidR="00FF6824" w:rsidRPr="00B21688" w:rsidRDefault="00FF6824" w:rsidP="00FF6824">
            <w:pPr>
              <w:jc w:val="right"/>
              <w:rPr>
                <w:rFonts w:ascii="Trebuchet MS" w:hAnsi="Trebuchet MS" w:cs="Calibri"/>
                <w:b/>
                <w:bCs/>
                <w:sz w:val="20"/>
                <w:szCs w:val="20"/>
              </w:rPr>
            </w:pPr>
            <w:r w:rsidRPr="00B21688">
              <w:rPr>
                <w:rFonts w:ascii="Trebuchet MS" w:hAnsi="Trebuchet MS" w:cs="Calibri"/>
                <w:b/>
                <w:bCs/>
                <w:color w:val="000000"/>
                <w:sz w:val="20"/>
                <w:szCs w:val="20"/>
              </w:rPr>
              <w:t>(9)</w:t>
            </w:r>
          </w:p>
        </w:tc>
        <w:tc>
          <w:tcPr>
            <w:tcW w:w="96" w:type="pct"/>
            <w:tcBorders>
              <w:top w:val="nil"/>
              <w:left w:val="nil"/>
              <w:bottom w:val="nil"/>
              <w:right w:val="nil"/>
            </w:tcBorders>
            <w:shd w:val="clear" w:color="000000" w:fill="FFFFFF"/>
            <w:vAlign w:val="bottom"/>
          </w:tcPr>
          <w:p w14:paraId="5F45B0AA" w14:textId="77777777" w:rsidR="00FF6824" w:rsidRPr="00B21688" w:rsidRDefault="00FF6824" w:rsidP="00FF6824">
            <w:pPr>
              <w:jc w:val="right"/>
              <w:rPr>
                <w:rFonts w:ascii="Trebuchet MS" w:hAnsi="Trebuchet MS" w:cs="Calibri"/>
                <w:b/>
                <w:bCs/>
                <w:sz w:val="20"/>
                <w:szCs w:val="20"/>
              </w:rPr>
            </w:pPr>
          </w:p>
        </w:tc>
        <w:tc>
          <w:tcPr>
            <w:tcW w:w="1000" w:type="pct"/>
            <w:tcBorders>
              <w:top w:val="single" w:sz="4" w:space="0" w:color="auto"/>
              <w:left w:val="nil"/>
              <w:bottom w:val="nil"/>
              <w:right w:val="nil"/>
            </w:tcBorders>
            <w:shd w:val="clear" w:color="auto" w:fill="auto"/>
            <w:noWrap/>
            <w:vAlign w:val="bottom"/>
          </w:tcPr>
          <w:p w14:paraId="0F97652B" w14:textId="48EC94FF" w:rsidR="00FF6824" w:rsidRPr="00207A76" w:rsidRDefault="00FF6824" w:rsidP="00FF6824">
            <w:pPr>
              <w:jc w:val="right"/>
              <w:rPr>
                <w:rFonts w:ascii="Trebuchet MS" w:hAnsi="Trebuchet MS" w:cs="Calibri"/>
                <w:b/>
                <w:bCs/>
                <w:sz w:val="20"/>
                <w:szCs w:val="20"/>
              </w:rPr>
            </w:pPr>
            <w:r w:rsidRPr="00207A76">
              <w:rPr>
                <w:rFonts w:ascii="Trebuchet MS" w:hAnsi="Trebuchet MS" w:cs="Calibri"/>
                <w:b/>
                <w:bCs/>
                <w:color w:val="000000"/>
                <w:sz w:val="20"/>
                <w:szCs w:val="20"/>
              </w:rPr>
              <w:t>(16)</w:t>
            </w:r>
          </w:p>
        </w:tc>
      </w:tr>
      <w:tr w:rsidR="002618B5" w:rsidRPr="00AC7203" w14:paraId="247F8DC4" w14:textId="77777777" w:rsidTr="002618B5">
        <w:trPr>
          <w:trHeight w:val="20"/>
        </w:trPr>
        <w:tc>
          <w:tcPr>
            <w:tcW w:w="2903" w:type="pct"/>
            <w:tcBorders>
              <w:top w:val="nil"/>
              <w:left w:val="nil"/>
              <w:bottom w:val="nil"/>
              <w:right w:val="nil"/>
            </w:tcBorders>
            <w:shd w:val="clear" w:color="000000" w:fill="FFFFFF"/>
            <w:vAlign w:val="bottom"/>
            <w:hideMark/>
          </w:tcPr>
          <w:p w14:paraId="62D8BF37" w14:textId="77777777" w:rsidR="00FF6824" w:rsidRPr="00207A76" w:rsidRDefault="00FF6824" w:rsidP="00B21688">
            <w:pPr>
              <w:ind w:left="-71"/>
              <w:jc w:val="both"/>
              <w:rPr>
                <w:rFonts w:ascii="Trebuchet MS" w:hAnsi="Trebuchet MS" w:cs="Calibri"/>
                <w:b/>
                <w:bCs/>
                <w:sz w:val="20"/>
                <w:szCs w:val="20"/>
              </w:rPr>
            </w:pPr>
            <w:r w:rsidRPr="00207A76">
              <w:rPr>
                <w:rFonts w:ascii="Trebuchet MS" w:hAnsi="Trebuchet MS" w:cs="Calibri"/>
                <w:b/>
                <w:bCs/>
                <w:sz w:val="20"/>
                <w:szCs w:val="20"/>
              </w:rPr>
              <w:t xml:space="preserve">   </w:t>
            </w:r>
          </w:p>
        </w:tc>
        <w:tc>
          <w:tcPr>
            <w:tcW w:w="1000" w:type="pct"/>
            <w:tcBorders>
              <w:top w:val="nil"/>
              <w:left w:val="nil"/>
              <w:bottom w:val="single" w:sz="4" w:space="0" w:color="auto"/>
              <w:right w:val="nil"/>
            </w:tcBorders>
            <w:shd w:val="clear" w:color="auto" w:fill="auto"/>
            <w:vAlign w:val="bottom"/>
            <w:hideMark/>
          </w:tcPr>
          <w:p w14:paraId="3A5BA351" w14:textId="0C72CD6E" w:rsidR="00FF6824" w:rsidRPr="00207A76" w:rsidRDefault="00FF6824" w:rsidP="00FF6824">
            <w:pPr>
              <w:jc w:val="right"/>
              <w:rPr>
                <w:rFonts w:ascii="Trebuchet MS" w:hAnsi="Trebuchet MS"/>
                <w:sz w:val="20"/>
                <w:szCs w:val="20"/>
              </w:rPr>
            </w:pPr>
          </w:p>
        </w:tc>
        <w:tc>
          <w:tcPr>
            <w:tcW w:w="96" w:type="pct"/>
            <w:tcBorders>
              <w:top w:val="nil"/>
              <w:left w:val="nil"/>
              <w:bottom w:val="nil"/>
              <w:right w:val="nil"/>
            </w:tcBorders>
            <w:shd w:val="clear" w:color="auto" w:fill="auto"/>
            <w:vAlign w:val="bottom"/>
            <w:hideMark/>
          </w:tcPr>
          <w:p w14:paraId="689531DD" w14:textId="77777777" w:rsidR="00FF6824" w:rsidRPr="00207A76" w:rsidRDefault="00FF6824" w:rsidP="00FF6824">
            <w:pPr>
              <w:jc w:val="right"/>
              <w:rPr>
                <w:rFonts w:ascii="Trebuchet MS" w:hAnsi="Trebuchet MS"/>
                <w:sz w:val="20"/>
                <w:szCs w:val="20"/>
              </w:rPr>
            </w:pPr>
          </w:p>
        </w:tc>
        <w:tc>
          <w:tcPr>
            <w:tcW w:w="1000" w:type="pct"/>
            <w:tcBorders>
              <w:top w:val="nil"/>
              <w:left w:val="nil"/>
              <w:bottom w:val="single" w:sz="4" w:space="0" w:color="auto"/>
              <w:right w:val="nil"/>
            </w:tcBorders>
            <w:shd w:val="clear" w:color="auto" w:fill="auto"/>
            <w:vAlign w:val="bottom"/>
            <w:hideMark/>
          </w:tcPr>
          <w:p w14:paraId="3EA6EA84" w14:textId="77777777" w:rsidR="00FF6824" w:rsidRPr="00207A76" w:rsidRDefault="00FF6824" w:rsidP="00FF6824">
            <w:pPr>
              <w:jc w:val="right"/>
              <w:rPr>
                <w:rFonts w:ascii="Trebuchet MS" w:hAnsi="Trebuchet MS"/>
                <w:sz w:val="20"/>
                <w:szCs w:val="20"/>
              </w:rPr>
            </w:pPr>
          </w:p>
        </w:tc>
      </w:tr>
      <w:tr w:rsidR="002618B5" w:rsidRPr="00AC7203" w14:paraId="74042987" w14:textId="77777777" w:rsidTr="007D3736">
        <w:trPr>
          <w:trHeight w:val="20"/>
        </w:trPr>
        <w:tc>
          <w:tcPr>
            <w:tcW w:w="2903" w:type="pct"/>
            <w:tcBorders>
              <w:top w:val="nil"/>
              <w:left w:val="nil"/>
              <w:bottom w:val="nil"/>
              <w:right w:val="nil"/>
            </w:tcBorders>
            <w:shd w:val="clear" w:color="auto" w:fill="auto"/>
            <w:vAlign w:val="bottom"/>
            <w:hideMark/>
          </w:tcPr>
          <w:p w14:paraId="4C6E5A70" w14:textId="316B14E5" w:rsidR="00FF6824" w:rsidRPr="00207A76" w:rsidRDefault="00FF6824" w:rsidP="00B21688">
            <w:pPr>
              <w:ind w:left="-71"/>
              <w:jc w:val="both"/>
              <w:rPr>
                <w:rFonts w:ascii="Trebuchet MS" w:hAnsi="Trebuchet MS" w:cs="Calibri"/>
                <w:b/>
                <w:bCs/>
                <w:sz w:val="20"/>
                <w:szCs w:val="20"/>
              </w:rPr>
            </w:pPr>
            <w:r w:rsidRPr="00207A76">
              <w:rPr>
                <w:rFonts w:ascii="Trebuchet MS" w:hAnsi="Trebuchet MS" w:cs="Calibri"/>
                <w:b/>
                <w:bCs/>
                <w:sz w:val="20"/>
                <w:szCs w:val="20"/>
              </w:rPr>
              <w:t>Resultado financeiro líquido</w:t>
            </w:r>
          </w:p>
        </w:tc>
        <w:tc>
          <w:tcPr>
            <w:tcW w:w="1000" w:type="pct"/>
            <w:tcBorders>
              <w:top w:val="single" w:sz="4" w:space="0" w:color="auto"/>
              <w:left w:val="nil"/>
              <w:bottom w:val="double" w:sz="4" w:space="0" w:color="auto"/>
              <w:right w:val="nil"/>
            </w:tcBorders>
            <w:shd w:val="clear" w:color="000000" w:fill="FFFFFF"/>
            <w:vAlign w:val="bottom"/>
            <w:hideMark/>
          </w:tcPr>
          <w:p w14:paraId="7F4EEAF3" w14:textId="4916D8A1" w:rsidR="00FF6824" w:rsidRPr="00207A76" w:rsidRDefault="00FF6824" w:rsidP="00FF6824">
            <w:pPr>
              <w:jc w:val="right"/>
              <w:rPr>
                <w:rFonts w:ascii="Trebuchet MS" w:hAnsi="Trebuchet MS" w:cs="Calibri"/>
                <w:b/>
                <w:bCs/>
                <w:sz w:val="20"/>
                <w:szCs w:val="20"/>
              </w:rPr>
            </w:pPr>
            <w:r>
              <w:rPr>
                <w:rFonts w:ascii="Trebuchet MS" w:hAnsi="Trebuchet MS" w:cs="Calibri"/>
                <w:b/>
                <w:bCs/>
                <w:sz w:val="20"/>
                <w:szCs w:val="20"/>
              </w:rPr>
              <w:t>23</w:t>
            </w:r>
          </w:p>
        </w:tc>
        <w:tc>
          <w:tcPr>
            <w:tcW w:w="96" w:type="pct"/>
            <w:tcBorders>
              <w:top w:val="nil"/>
              <w:left w:val="nil"/>
              <w:bottom w:val="nil"/>
              <w:right w:val="nil"/>
            </w:tcBorders>
            <w:shd w:val="clear" w:color="auto" w:fill="auto"/>
            <w:vAlign w:val="bottom"/>
            <w:hideMark/>
          </w:tcPr>
          <w:p w14:paraId="11985DF2" w14:textId="77777777" w:rsidR="00FF6824" w:rsidRPr="00207A76" w:rsidRDefault="00FF6824" w:rsidP="00FF6824">
            <w:pPr>
              <w:jc w:val="right"/>
              <w:rPr>
                <w:rFonts w:ascii="Trebuchet MS" w:hAnsi="Trebuchet MS" w:cs="Calibri"/>
                <w:b/>
                <w:bCs/>
                <w:sz w:val="20"/>
                <w:szCs w:val="20"/>
              </w:rPr>
            </w:pPr>
          </w:p>
        </w:tc>
        <w:tc>
          <w:tcPr>
            <w:tcW w:w="1000" w:type="pct"/>
            <w:tcBorders>
              <w:top w:val="single" w:sz="4" w:space="0" w:color="auto"/>
              <w:left w:val="nil"/>
              <w:bottom w:val="double" w:sz="4" w:space="0" w:color="auto"/>
              <w:right w:val="nil"/>
            </w:tcBorders>
            <w:shd w:val="clear" w:color="000000" w:fill="FFFFFF"/>
            <w:vAlign w:val="bottom"/>
            <w:hideMark/>
          </w:tcPr>
          <w:p w14:paraId="1D58D586" w14:textId="68BC963B" w:rsidR="00FF6824" w:rsidRPr="00207A76" w:rsidRDefault="00FF6824" w:rsidP="00FF6824">
            <w:pPr>
              <w:jc w:val="right"/>
              <w:rPr>
                <w:rFonts w:ascii="Trebuchet MS" w:hAnsi="Trebuchet MS" w:cs="Calibri"/>
                <w:b/>
                <w:bCs/>
                <w:sz w:val="20"/>
                <w:szCs w:val="20"/>
              </w:rPr>
            </w:pPr>
            <w:r w:rsidRPr="00207A76">
              <w:rPr>
                <w:rFonts w:ascii="Trebuchet MS" w:hAnsi="Trebuchet MS" w:cs="Calibri"/>
                <w:b/>
                <w:bCs/>
                <w:sz w:val="20"/>
                <w:szCs w:val="20"/>
              </w:rPr>
              <w:t>2</w:t>
            </w:r>
          </w:p>
        </w:tc>
      </w:tr>
    </w:tbl>
    <w:p w14:paraId="6CC8409B" w14:textId="0B4F8C83" w:rsidR="00AC7203" w:rsidRDefault="00AC7203">
      <w:pPr>
        <w:rPr>
          <w:rFonts w:ascii="Trebuchet MS" w:hAnsi="Trebuchet MS"/>
        </w:rPr>
      </w:pPr>
    </w:p>
    <w:p w14:paraId="352CF048" w14:textId="77777777" w:rsidR="00FF6824" w:rsidRDefault="00FF6824">
      <w:pPr>
        <w:rPr>
          <w:rFonts w:ascii="Trebuchet MS" w:hAnsi="Trebuchet MS"/>
        </w:rPr>
      </w:pPr>
    </w:p>
    <w:p w14:paraId="15C17E0F" w14:textId="1B16A98F" w:rsidR="00D9167E" w:rsidRPr="0039591B" w:rsidRDefault="00D9167E" w:rsidP="0039591B">
      <w:pPr>
        <w:pStyle w:val="Ttulo1"/>
        <w:numPr>
          <w:ilvl w:val="0"/>
          <w:numId w:val="11"/>
        </w:numPr>
        <w:spacing w:after="0"/>
        <w:ind w:left="567" w:hanging="567"/>
        <w:jc w:val="both"/>
        <w:rPr>
          <w:rFonts w:ascii="Trebuchet MS" w:eastAsia="Times New Roman" w:hAnsi="Trebuchet MS" w:cs="Times New Roman"/>
          <w:b w:val="0"/>
          <w:bCs/>
        </w:rPr>
      </w:pPr>
      <w:bookmarkStart w:id="6" w:name="2jxsxqh" w:colFirst="0" w:colLast="0"/>
      <w:bookmarkEnd w:id="6"/>
      <w:r w:rsidRPr="00207A76">
        <w:rPr>
          <w:rFonts w:ascii="Trebuchet MS" w:eastAsia="Times New Roman" w:hAnsi="Trebuchet MS" w:cs="Times New Roman"/>
        </w:rPr>
        <w:t>Royalties</w:t>
      </w:r>
      <w:r w:rsidRPr="0039591B">
        <w:rPr>
          <w:rFonts w:ascii="Trebuchet MS" w:eastAsia="Times New Roman" w:hAnsi="Trebuchet MS" w:cs="Times New Roman"/>
          <w:bCs/>
        </w:rPr>
        <w:t xml:space="preserve"> a pagar</w:t>
      </w:r>
    </w:p>
    <w:p w14:paraId="3B0DB268" w14:textId="77777777" w:rsidR="00D9167E" w:rsidRPr="0039591B" w:rsidRDefault="00D9167E" w:rsidP="0039591B">
      <w:pPr>
        <w:ind w:left="567"/>
        <w:jc w:val="both"/>
        <w:rPr>
          <w:rFonts w:ascii="Trebuchet MS" w:hAnsi="Trebuchet MS"/>
        </w:rPr>
      </w:pPr>
    </w:p>
    <w:p w14:paraId="244CCE27" w14:textId="05CE2B00" w:rsidR="00FF6824" w:rsidRDefault="00D9167E" w:rsidP="007D3736">
      <w:pPr>
        <w:ind w:left="567"/>
        <w:jc w:val="both"/>
        <w:rPr>
          <w:rFonts w:ascii="Trebuchet MS" w:hAnsi="Trebuchet MS"/>
        </w:rPr>
      </w:pPr>
      <w:r w:rsidRPr="0039591B">
        <w:rPr>
          <w:rFonts w:ascii="Trebuchet MS" w:eastAsia="Trebuchet MS Negrito" w:hAnsi="Trebuchet MS" w:cs="Trebuchet MS Negrito"/>
          <w:bCs/>
        </w:rPr>
        <w:t>De acordo com o Contrato de Concessão e legislação correlata, a Companhia é obrigada a pagar, ao Estado de Goiás, royalties equivalentes a 3% do lucro bruto mensal.</w:t>
      </w:r>
      <w:r w:rsidR="00FF6824">
        <w:rPr>
          <w:rFonts w:ascii="Trebuchet MS" w:hAnsi="Trebuchet MS"/>
        </w:rPr>
        <w:br w:type="page"/>
      </w:r>
    </w:p>
    <w:p w14:paraId="23B376CF" w14:textId="67667228" w:rsidR="00680387" w:rsidRPr="0039591B" w:rsidRDefault="00680387" w:rsidP="0039591B">
      <w:pPr>
        <w:pStyle w:val="Ttulo1"/>
        <w:numPr>
          <w:ilvl w:val="0"/>
          <w:numId w:val="11"/>
        </w:numPr>
        <w:spacing w:after="0"/>
        <w:ind w:left="567" w:hanging="567"/>
        <w:jc w:val="both"/>
        <w:rPr>
          <w:rFonts w:ascii="Trebuchet MS" w:eastAsia="Times New Roman" w:hAnsi="Trebuchet MS" w:cs="Times New Roman"/>
          <w:b w:val="0"/>
          <w:bCs/>
        </w:rPr>
      </w:pPr>
      <w:r w:rsidRPr="00207A76">
        <w:rPr>
          <w:rFonts w:ascii="Trebuchet MS" w:eastAsia="Times New Roman" w:hAnsi="Trebuchet MS" w:cs="Times New Roman"/>
        </w:rPr>
        <w:lastRenderedPageBreak/>
        <w:t>Gestão</w:t>
      </w:r>
      <w:r w:rsidRPr="0039591B">
        <w:rPr>
          <w:rFonts w:ascii="Trebuchet MS" w:eastAsia="Times New Roman" w:hAnsi="Trebuchet MS" w:cs="Times New Roman"/>
          <w:bCs/>
        </w:rPr>
        <w:t xml:space="preserve"> de riscos financeiros</w:t>
      </w:r>
    </w:p>
    <w:p w14:paraId="36E1BA44" w14:textId="77777777" w:rsidR="00680387" w:rsidRPr="0039591B" w:rsidRDefault="00680387" w:rsidP="0039591B">
      <w:pPr>
        <w:ind w:left="567"/>
        <w:jc w:val="both"/>
        <w:rPr>
          <w:rFonts w:ascii="Trebuchet MS" w:hAnsi="Trebuchet MS"/>
        </w:rPr>
      </w:pPr>
    </w:p>
    <w:p w14:paraId="0CB39F18" w14:textId="77777777" w:rsidR="00680387" w:rsidRPr="0039591B" w:rsidRDefault="00680387" w:rsidP="0039591B">
      <w:pPr>
        <w:ind w:left="567"/>
        <w:jc w:val="both"/>
        <w:rPr>
          <w:rFonts w:ascii="Trebuchet MS" w:hAnsi="Trebuchet MS"/>
          <w:b/>
          <w:bCs/>
        </w:rPr>
      </w:pPr>
      <w:r w:rsidRPr="0039591B">
        <w:rPr>
          <w:rFonts w:ascii="Trebuchet MS" w:hAnsi="Trebuchet MS"/>
          <w:b/>
          <w:bCs/>
        </w:rPr>
        <w:t>Considerações gerais</w:t>
      </w:r>
    </w:p>
    <w:p w14:paraId="61EB0DC5" w14:textId="77777777" w:rsidR="00680387" w:rsidRPr="0039591B" w:rsidRDefault="00680387" w:rsidP="0039591B">
      <w:pPr>
        <w:ind w:left="567"/>
        <w:jc w:val="both"/>
        <w:rPr>
          <w:rFonts w:ascii="Trebuchet MS" w:hAnsi="Trebuchet MS"/>
          <w:b/>
          <w:bCs/>
        </w:rPr>
      </w:pPr>
    </w:p>
    <w:p w14:paraId="117C254C" w14:textId="77777777" w:rsidR="00680387" w:rsidRPr="0039591B" w:rsidRDefault="00680387" w:rsidP="0039591B">
      <w:pPr>
        <w:ind w:left="567"/>
        <w:jc w:val="both"/>
        <w:rPr>
          <w:rFonts w:ascii="Trebuchet MS" w:hAnsi="Trebuchet MS"/>
        </w:rPr>
      </w:pPr>
      <w:r w:rsidRPr="0039591B">
        <w:rPr>
          <w:rFonts w:ascii="Trebuchet MS" w:hAnsi="Trebuchet MS"/>
        </w:rPr>
        <w:t>No curso normal de suas operações, a Companhia está exposta a riscos de mercado. Os principais fatores de riscos financeiros, e as estratégias a serem adotadas a cada circunstância, que a Companhia está exposta na condução das suas atividades são:</w:t>
      </w:r>
    </w:p>
    <w:p w14:paraId="104A68C0" w14:textId="2B3FB7F3" w:rsidR="00276EEA" w:rsidRPr="0039591B" w:rsidRDefault="00276EEA" w:rsidP="00C249BA">
      <w:pPr>
        <w:jc w:val="both"/>
        <w:rPr>
          <w:rFonts w:ascii="Trebuchet MS" w:hAnsi="Trebuchet MS"/>
          <w:b/>
          <w:bCs/>
        </w:rPr>
      </w:pPr>
    </w:p>
    <w:p w14:paraId="032FA3BA" w14:textId="6D87DD87" w:rsidR="00680387" w:rsidRPr="0039591B" w:rsidRDefault="00680387" w:rsidP="0039591B">
      <w:pPr>
        <w:ind w:left="567"/>
        <w:jc w:val="both"/>
        <w:rPr>
          <w:rFonts w:ascii="Trebuchet MS" w:hAnsi="Trebuchet MS"/>
          <w:b/>
          <w:bCs/>
        </w:rPr>
      </w:pPr>
      <w:r w:rsidRPr="0039591B">
        <w:rPr>
          <w:rFonts w:ascii="Trebuchet MS" w:hAnsi="Trebuchet MS"/>
          <w:b/>
          <w:bCs/>
        </w:rPr>
        <w:t>Gestão do risco da taxa de juros</w:t>
      </w:r>
    </w:p>
    <w:p w14:paraId="55A8D882" w14:textId="77777777" w:rsidR="00680387" w:rsidRPr="0039591B" w:rsidRDefault="00680387" w:rsidP="0039591B">
      <w:pPr>
        <w:ind w:left="567"/>
        <w:jc w:val="both"/>
        <w:rPr>
          <w:rFonts w:ascii="Trebuchet MS" w:hAnsi="Trebuchet MS"/>
        </w:rPr>
      </w:pPr>
    </w:p>
    <w:p w14:paraId="4986C713" w14:textId="77777777" w:rsidR="00680387" w:rsidRPr="0039591B" w:rsidRDefault="00680387" w:rsidP="0039591B">
      <w:pPr>
        <w:ind w:left="567"/>
        <w:jc w:val="both"/>
        <w:rPr>
          <w:rFonts w:ascii="Trebuchet MS" w:hAnsi="Trebuchet MS"/>
        </w:rPr>
      </w:pPr>
      <w:r w:rsidRPr="0039591B">
        <w:rPr>
          <w:rFonts w:ascii="Trebuchet MS" w:hAnsi="Trebuchet MS"/>
        </w:rPr>
        <w:t>Esse risco decorre da possibilidade de a Companhia vir a incorrer em perdas por conta das flutuações nas taxas de juros. A Companhia possui aplicações financeiras expostas a taxas de juros flutuantes vinculadas à variação do CDI.</w:t>
      </w:r>
    </w:p>
    <w:p w14:paraId="6A64B0E9" w14:textId="77777777" w:rsidR="00703B78" w:rsidRPr="0039591B" w:rsidRDefault="00703B78" w:rsidP="0039591B">
      <w:pPr>
        <w:ind w:left="567"/>
        <w:jc w:val="both"/>
        <w:rPr>
          <w:rFonts w:ascii="Trebuchet MS" w:hAnsi="Trebuchet MS"/>
          <w:b/>
          <w:bCs/>
        </w:rPr>
      </w:pPr>
    </w:p>
    <w:p w14:paraId="528FF832" w14:textId="1EA63C51" w:rsidR="00680387" w:rsidRPr="0039591B" w:rsidRDefault="00680387" w:rsidP="0039591B">
      <w:pPr>
        <w:ind w:left="567"/>
        <w:jc w:val="both"/>
        <w:rPr>
          <w:rFonts w:ascii="Trebuchet MS" w:hAnsi="Trebuchet MS"/>
          <w:b/>
          <w:bCs/>
        </w:rPr>
      </w:pPr>
      <w:r w:rsidRPr="0039591B">
        <w:rPr>
          <w:rFonts w:ascii="Trebuchet MS" w:hAnsi="Trebuchet MS"/>
          <w:b/>
          <w:bCs/>
        </w:rPr>
        <w:t>Gestão do risco de liquidez</w:t>
      </w:r>
    </w:p>
    <w:p w14:paraId="78317D43" w14:textId="77777777" w:rsidR="00680387" w:rsidRPr="0039591B" w:rsidRDefault="00680387" w:rsidP="0039591B">
      <w:pPr>
        <w:ind w:left="567"/>
        <w:jc w:val="both"/>
        <w:rPr>
          <w:rFonts w:ascii="Trebuchet MS" w:hAnsi="Trebuchet MS"/>
        </w:rPr>
      </w:pPr>
    </w:p>
    <w:p w14:paraId="1D9F7126" w14:textId="77777777" w:rsidR="00680387" w:rsidRPr="0039591B" w:rsidRDefault="00680387" w:rsidP="0039591B">
      <w:pPr>
        <w:ind w:left="567"/>
        <w:jc w:val="both"/>
        <w:rPr>
          <w:rFonts w:ascii="Trebuchet MS" w:hAnsi="Trebuchet MS"/>
        </w:rPr>
      </w:pPr>
      <w:r w:rsidRPr="0039591B">
        <w:rPr>
          <w:rFonts w:ascii="Trebuchet MS" w:hAnsi="Trebuchet MS"/>
        </w:rPr>
        <w:t xml:space="preserve">A responsabilidade pelo gerenciamento do risco de liquidez é da Diretoria Executiva, que elabora um modelo apropriado de gestão de risco de liquidez para o gerenciamento das necessidades de captação e gestão de liquidez no curto, médio e longo prazos. </w:t>
      </w:r>
    </w:p>
    <w:p w14:paraId="08C47163" w14:textId="77777777" w:rsidR="00680387" w:rsidRPr="0039591B" w:rsidRDefault="00680387" w:rsidP="0039591B">
      <w:pPr>
        <w:ind w:left="567"/>
        <w:jc w:val="both"/>
        <w:rPr>
          <w:rFonts w:ascii="Trebuchet MS" w:hAnsi="Trebuchet MS"/>
        </w:rPr>
      </w:pPr>
    </w:p>
    <w:p w14:paraId="733E8761" w14:textId="77777777" w:rsidR="00680387" w:rsidRPr="0039591B" w:rsidRDefault="00680387" w:rsidP="0039591B">
      <w:pPr>
        <w:ind w:left="567"/>
        <w:jc w:val="both"/>
        <w:rPr>
          <w:rFonts w:ascii="Trebuchet MS" w:hAnsi="Trebuchet MS"/>
          <w:b/>
          <w:bCs/>
        </w:rPr>
      </w:pPr>
      <w:r w:rsidRPr="0039591B">
        <w:rPr>
          <w:rFonts w:ascii="Trebuchet MS" w:hAnsi="Trebuchet MS"/>
          <w:b/>
          <w:bCs/>
        </w:rPr>
        <w:t>Valor de mercado dos instrumentos financeiros</w:t>
      </w:r>
    </w:p>
    <w:p w14:paraId="40DC78B8" w14:textId="77777777" w:rsidR="00680387" w:rsidRPr="0039591B" w:rsidRDefault="00680387" w:rsidP="0039591B">
      <w:pPr>
        <w:ind w:left="567"/>
        <w:jc w:val="both"/>
        <w:rPr>
          <w:rFonts w:ascii="Trebuchet MS" w:hAnsi="Trebuchet MS"/>
        </w:rPr>
      </w:pPr>
    </w:p>
    <w:p w14:paraId="650FF4A5" w14:textId="50EFBEE4" w:rsidR="00680387" w:rsidRPr="0039591B" w:rsidRDefault="00680387" w:rsidP="0039591B">
      <w:pPr>
        <w:ind w:left="567"/>
        <w:jc w:val="both"/>
        <w:rPr>
          <w:rFonts w:ascii="Trebuchet MS" w:hAnsi="Trebuchet MS"/>
        </w:rPr>
      </w:pPr>
      <w:r w:rsidRPr="0039591B">
        <w:rPr>
          <w:rFonts w:ascii="Trebuchet MS" w:hAnsi="Trebuchet MS"/>
        </w:rPr>
        <w:t>Os valores contábeis dos instrumentos financeiros referentes aos ativos e passivos da Companhia equivalem, em 31 de dezembro de 202</w:t>
      </w:r>
      <w:r w:rsidR="00B21688">
        <w:rPr>
          <w:rFonts w:ascii="Trebuchet MS" w:hAnsi="Trebuchet MS"/>
        </w:rPr>
        <w:t>4</w:t>
      </w:r>
      <w:r w:rsidRPr="0039591B">
        <w:rPr>
          <w:rFonts w:ascii="Trebuchet MS" w:hAnsi="Trebuchet MS"/>
        </w:rPr>
        <w:t xml:space="preserve"> e 202</w:t>
      </w:r>
      <w:r w:rsidR="00B21688">
        <w:rPr>
          <w:rFonts w:ascii="Trebuchet MS" w:hAnsi="Trebuchet MS"/>
        </w:rPr>
        <w:t>3</w:t>
      </w:r>
      <w:r w:rsidRPr="0039591B">
        <w:rPr>
          <w:rFonts w:ascii="Trebuchet MS" w:hAnsi="Trebuchet MS"/>
        </w:rPr>
        <w:t>, aproximadamente, aos seus valores de mercado e estão devidamente apresentados. Os efeitos de ganhos e perdas são reconhecidos no resultado à medida que são auferidos e incorridos.</w:t>
      </w:r>
    </w:p>
    <w:p w14:paraId="30295AEC" w14:textId="77777777" w:rsidR="00680387" w:rsidRPr="0039591B" w:rsidRDefault="00680387" w:rsidP="0039591B">
      <w:pPr>
        <w:ind w:left="567"/>
        <w:jc w:val="both"/>
        <w:rPr>
          <w:rFonts w:ascii="Trebuchet MS" w:hAnsi="Trebuchet MS"/>
          <w:b/>
          <w:bCs/>
        </w:rPr>
      </w:pPr>
    </w:p>
    <w:p w14:paraId="3D91E8AD" w14:textId="77777777" w:rsidR="00680387" w:rsidRPr="0039591B" w:rsidRDefault="00680387" w:rsidP="0039591B">
      <w:pPr>
        <w:ind w:left="567"/>
        <w:jc w:val="both"/>
        <w:rPr>
          <w:rFonts w:ascii="Trebuchet MS" w:hAnsi="Trebuchet MS"/>
          <w:b/>
          <w:bCs/>
        </w:rPr>
      </w:pPr>
      <w:r w:rsidRPr="0039591B">
        <w:rPr>
          <w:rFonts w:ascii="Trebuchet MS" w:hAnsi="Trebuchet MS"/>
          <w:b/>
          <w:bCs/>
        </w:rPr>
        <w:t>Derivativos</w:t>
      </w:r>
    </w:p>
    <w:p w14:paraId="2197FFA1" w14:textId="77777777" w:rsidR="00680387" w:rsidRPr="0039591B" w:rsidRDefault="00680387" w:rsidP="0039591B">
      <w:pPr>
        <w:ind w:left="567"/>
        <w:jc w:val="both"/>
        <w:rPr>
          <w:rFonts w:ascii="Trebuchet MS" w:hAnsi="Trebuchet MS"/>
        </w:rPr>
      </w:pPr>
    </w:p>
    <w:p w14:paraId="5F36819A" w14:textId="1AF35ECE" w:rsidR="00680387" w:rsidRPr="0039591B" w:rsidRDefault="00680387" w:rsidP="0039591B">
      <w:pPr>
        <w:ind w:left="567"/>
        <w:jc w:val="both"/>
        <w:rPr>
          <w:rFonts w:ascii="Trebuchet MS" w:hAnsi="Trebuchet MS"/>
        </w:rPr>
      </w:pPr>
      <w:r w:rsidRPr="0039591B">
        <w:rPr>
          <w:rFonts w:ascii="Trebuchet MS" w:hAnsi="Trebuchet MS"/>
        </w:rPr>
        <w:t>A Companhia não participou de operações envolvendo instrumentos financeiros derivativos durante os exercícios findos em 31 de dezembro de 202</w:t>
      </w:r>
      <w:r w:rsidR="00B21688">
        <w:rPr>
          <w:rFonts w:ascii="Trebuchet MS" w:hAnsi="Trebuchet MS"/>
        </w:rPr>
        <w:t>4</w:t>
      </w:r>
      <w:r w:rsidRPr="0039591B">
        <w:rPr>
          <w:rFonts w:ascii="Trebuchet MS" w:hAnsi="Trebuchet MS"/>
        </w:rPr>
        <w:t xml:space="preserve"> e 202</w:t>
      </w:r>
      <w:r w:rsidR="00B21688">
        <w:rPr>
          <w:rFonts w:ascii="Trebuchet MS" w:hAnsi="Trebuchet MS"/>
        </w:rPr>
        <w:t>3</w:t>
      </w:r>
      <w:r w:rsidRPr="0039591B">
        <w:rPr>
          <w:rFonts w:ascii="Trebuchet MS" w:hAnsi="Trebuchet MS"/>
        </w:rPr>
        <w:t xml:space="preserve">. </w:t>
      </w:r>
    </w:p>
    <w:p w14:paraId="4916E10A" w14:textId="77777777" w:rsidR="00680387" w:rsidRPr="0039591B" w:rsidRDefault="00680387" w:rsidP="0039591B">
      <w:pPr>
        <w:ind w:left="567"/>
        <w:jc w:val="both"/>
        <w:rPr>
          <w:rFonts w:ascii="Trebuchet MS" w:hAnsi="Trebuchet MS"/>
        </w:rPr>
      </w:pPr>
    </w:p>
    <w:p w14:paraId="7AD313BB" w14:textId="51545553" w:rsidR="00AC7203" w:rsidRDefault="00AC7203">
      <w:pPr>
        <w:rPr>
          <w:rFonts w:ascii="Trebuchet MS" w:hAnsi="Trebuchet MS"/>
        </w:rPr>
      </w:pPr>
    </w:p>
    <w:p w14:paraId="0DC40C49" w14:textId="77777777" w:rsidR="00680387" w:rsidRPr="0039591B" w:rsidRDefault="00680387" w:rsidP="0039591B">
      <w:pPr>
        <w:pStyle w:val="Ttulo1"/>
        <w:numPr>
          <w:ilvl w:val="0"/>
          <w:numId w:val="11"/>
        </w:numPr>
        <w:spacing w:after="0"/>
        <w:ind w:left="567" w:hanging="567"/>
        <w:jc w:val="both"/>
        <w:rPr>
          <w:rFonts w:ascii="Trebuchet MS" w:eastAsia="Times New Roman" w:hAnsi="Trebuchet MS" w:cs="Times New Roman"/>
          <w:b w:val="0"/>
          <w:bCs/>
        </w:rPr>
      </w:pPr>
      <w:r w:rsidRPr="00207A76">
        <w:rPr>
          <w:rFonts w:ascii="Trebuchet MS" w:eastAsia="Times New Roman" w:hAnsi="Trebuchet MS" w:cs="Times New Roman"/>
        </w:rPr>
        <w:t>Contingências</w:t>
      </w:r>
    </w:p>
    <w:p w14:paraId="35180338" w14:textId="77777777" w:rsidR="00680387" w:rsidRPr="0039591B" w:rsidRDefault="00680387" w:rsidP="0039591B">
      <w:pPr>
        <w:ind w:left="567"/>
        <w:jc w:val="both"/>
        <w:rPr>
          <w:rFonts w:ascii="Trebuchet MS" w:hAnsi="Trebuchet MS"/>
        </w:rPr>
      </w:pPr>
    </w:p>
    <w:p w14:paraId="754045BF" w14:textId="77777777" w:rsidR="00680387" w:rsidRPr="0039591B" w:rsidRDefault="00680387" w:rsidP="0039591B">
      <w:pPr>
        <w:ind w:left="567"/>
        <w:jc w:val="both"/>
        <w:rPr>
          <w:rFonts w:ascii="Trebuchet MS" w:hAnsi="Trebuchet MS"/>
        </w:rPr>
      </w:pPr>
      <w:r w:rsidRPr="0039591B">
        <w:rPr>
          <w:rFonts w:ascii="Trebuchet MS" w:hAnsi="Trebuchet MS"/>
        </w:rPr>
        <w:t>A Companhia não possui contingência cuja avaliação da expectativa de perda seja “provável” ou “possível”.  Assim, nenhuma provisão para contingências foi constituída ou divulgada.</w:t>
      </w:r>
    </w:p>
    <w:p w14:paraId="7FCC7E69" w14:textId="77777777" w:rsidR="001A578B" w:rsidRPr="0039591B" w:rsidRDefault="001A578B" w:rsidP="0039591B">
      <w:pPr>
        <w:ind w:left="567"/>
        <w:jc w:val="both"/>
        <w:rPr>
          <w:rFonts w:ascii="Trebuchet MS" w:hAnsi="Trebuchet MS"/>
        </w:rPr>
      </w:pPr>
    </w:p>
    <w:p w14:paraId="0891DE54" w14:textId="1B584C1B" w:rsidR="00FF6824" w:rsidRDefault="00FF6824">
      <w:pPr>
        <w:rPr>
          <w:rFonts w:ascii="Trebuchet MS" w:hAnsi="Trebuchet MS"/>
          <w:b/>
          <w:bCs/>
        </w:rPr>
      </w:pPr>
      <w:r>
        <w:rPr>
          <w:rFonts w:ascii="Trebuchet MS" w:hAnsi="Trebuchet MS"/>
          <w:b/>
          <w:bCs/>
        </w:rPr>
        <w:br w:type="page"/>
      </w:r>
    </w:p>
    <w:p w14:paraId="20A2EC4D" w14:textId="631A71F0" w:rsidR="00680387" w:rsidRPr="0039591B" w:rsidRDefault="00680387" w:rsidP="0039591B">
      <w:pPr>
        <w:pStyle w:val="Ttulo1"/>
        <w:numPr>
          <w:ilvl w:val="0"/>
          <w:numId w:val="11"/>
        </w:numPr>
        <w:spacing w:after="0"/>
        <w:ind w:left="567" w:hanging="567"/>
        <w:jc w:val="both"/>
        <w:rPr>
          <w:rFonts w:ascii="Trebuchet MS" w:eastAsia="Times New Roman" w:hAnsi="Trebuchet MS" w:cs="Times New Roman"/>
          <w:b w:val="0"/>
          <w:bCs/>
        </w:rPr>
      </w:pPr>
      <w:r w:rsidRPr="00207A76">
        <w:rPr>
          <w:rFonts w:ascii="Trebuchet MS" w:eastAsia="Times New Roman" w:hAnsi="Trebuchet MS" w:cs="Times New Roman"/>
        </w:rPr>
        <w:lastRenderedPageBreak/>
        <w:t>Seguros</w:t>
      </w:r>
      <w:r w:rsidRPr="0039591B">
        <w:rPr>
          <w:rFonts w:ascii="Trebuchet MS" w:eastAsia="Times New Roman" w:hAnsi="Trebuchet MS" w:cs="Times New Roman"/>
          <w:bCs/>
        </w:rPr>
        <w:t xml:space="preserve"> (não auditado)</w:t>
      </w:r>
    </w:p>
    <w:p w14:paraId="255013C0" w14:textId="77777777" w:rsidR="00680387" w:rsidRPr="0039591B" w:rsidRDefault="00680387" w:rsidP="0039591B">
      <w:pPr>
        <w:pBdr>
          <w:top w:val="nil"/>
          <w:left w:val="nil"/>
          <w:bottom w:val="nil"/>
          <w:right w:val="nil"/>
          <w:between w:val="nil"/>
        </w:pBdr>
        <w:ind w:left="567"/>
        <w:jc w:val="both"/>
        <w:rPr>
          <w:rFonts w:ascii="Trebuchet MS" w:hAnsi="Trebuchet MS"/>
        </w:rPr>
      </w:pPr>
    </w:p>
    <w:p w14:paraId="0C12750F" w14:textId="4053BBF2" w:rsidR="00680387" w:rsidRPr="0039591B" w:rsidRDefault="00680387" w:rsidP="0039591B">
      <w:pPr>
        <w:pBdr>
          <w:top w:val="nil"/>
          <w:left w:val="nil"/>
          <w:bottom w:val="nil"/>
          <w:right w:val="nil"/>
          <w:between w:val="nil"/>
        </w:pBdr>
        <w:ind w:left="567"/>
        <w:jc w:val="both"/>
        <w:rPr>
          <w:rFonts w:ascii="Trebuchet MS" w:hAnsi="Trebuchet MS"/>
        </w:rPr>
      </w:pPr>
      <w:r w:rsidRPr="0039591B">
        <w:rPr>
          <w:rFonts w:ascii="Trebuchet MS" w:hAnsi="Trebuchet MS"/>
        </w:rPr>
        <w:t xml:space="preserve">A Companhia mantém política de contratar cobertura de seguros contra incêndio e riscos diversos para as suas instalações e os bens relacionados, em montantes considerados suficientes pela </w:t>
      </w:r>
      <w:r w:rsidR="00ED15FA" w:rsidRPr="0039591B">
        <w:rPr>
          <w:rFonts w:ascii="Trebuchet MS" w:hAnsi="Trebuchet MS"/>
        </w:rPr>
        <w:t xml:space="preserve">Administração </w:t>
      </w:r>
      <w:r w:rsidRPr="0039591B">
        <w:rPr>
          <w:rFonts w:ascii="Trebuchet MS" w:hAnsi="Trebuchet MS"/>
        </w:rPr>
        <w:t>para cobrir eventuais perdas com sinistros, considerando a natureza da sua atividade, os riscos envolvidos em suas operações e a orientação de seus consultores de seguros.</w:t>
      </w:r>
    </w:p>
    <w:p w14:paraId="3B217ECA" w14:textId="77777777" w:rsidR="00680387" w:rsidRPr="0039591B" w:rsidRDefault="00680387" w:rsidP="0039591B">
      <w:pPr>
        <w:pBdr>
          <w:top w:val="nil"/>
          <w:left w:val="nil"/>
          <w:bottom w:val="nil"/>
          <w:right w:val="nil"/>
          <w:between w:val="nil"/>
        </w:pBdr>
        <w:ind w:left="567"/>
        <w:jc w:val="both"/>
        <w:rPr>
          <w:rFonts w:ascii="Trebuchet MS" w:hAnsi="Trebuchet MS"/>
        </w:rPr>
      </w:pPr>
    </w:p>
    <w:p w14:paraId="0F09EA05" w14:textId="63365A70" w:rsidR="00680387" w:rsidRPr="0039591B" w:rsidRDefault="00680387" w:rsidP="00C249BA">
      <w:pPr>
        <w:ind w:left="567"/>
        <w:jc w:val="both"/>
        <w:rPr>
          <w:rFonts w:ascii="Trebuchet MS" w:hAnsi="Trebuchet MS"/>
        </w:rPr>
      </w:pPr>
      <w:r w:rsidRPr="0039591B">
        <w:rPr>
          <w:rFonts w:ascii="Trebuchet MS" w:hAnsi="Trebuchet MS"/>
        </w:rPr>
        <w:t xml:space="preserve">A cobertura dos contratos de seguro está evidenciada </w:t>
      </w:r>
      <w:r w:rsidR="00AC7203">
        <w:rPr>
          <w:rFonts w:ascii="Trebuchet MS" w:hAnsi="Trebuchet MS"/>
        </w:rPr>
        <w:t>a seguir</w:t>
      </w:r>
      <w:r w:rsidRPr="0039591B">
        <w:rPr>
          <w:rFonts w:ascii="Trebuchet MS" w:hAnsi="Trebuchet MS"/>
        </w:rPr>
        <w:t>:</w:t>
      </w:r>
    </w:p>
    <w:p w14:paraId="3BD788A1" w14:textId="77777777" w:rsidR="00C33934" w:rsidRPr="0039591B" w:rsidRDefault="00C33934" w:rsidP="0039591B">
      <w:pPr>
        <w:pBdr>
          <w:top w:val="nil"/>
          <w:left w:val="nil"/>
          <w:bottom w:val="nil"/>
          <w:right w:val="nil"/>
          <w:between w:val="nil"/>
        </w:pBdr>
        <w:ind w:left="567"/>
        <w:jc w:val="both"/>
        <w:rPr>
          <w:rFonts w:ascii="Trebuchet MS" w:hAnsi="Trebuchet MS"/>
        </w:rPr>
      </w:pPr>
    </w:p>
    <w:tbl>
      <w:tblPr>
        <w:tblW w:w="4689" w:type="pct"/>
        <w:tblInd w:w="567" w:type="dxa"/>
        <w:tblLayout w:type="fixed"/>
        <w:tblCellMar>
          <w:left w:w="6" w:type="dxa"/>
          <w:right w:w="6" w:type="dxa"/>
        </w:tblCellMar>
        <w:tblLook w:val="0000" w:firstRow="0" w:lastRow="0" w:firstColumn="0" w:lastColumn="0" w:noHBand="0" w:noVBand="0"/>
      </w:tblPr>
      <w:tblGrid>
        <w:gridCol w:w="6522"/>
        <w:gridCol w:w="1986"/>
      </w:tblGrid>
      <w:tr w:rsidR="00C33934" w:rsidRPr="00207A76" w14:paraId="1FF00186" w14:textId="77777777" w:rsidTr="00C249BA">
        <w:tc>
          <w:tcPr>
            <w:tcW w:w="3833" w:type="pct"/>
            <w:tcBorders>
              <w:top w:val="nil"/>
              <w:left w:val="nil"/>
              <w:right w:val="nil"/>
            </w:tcBorders>
            <w:noWrap/>
            <w:tcMar>
              <w:top w:w="0" w:type="dxa"/>
              <w:left w:w="0" w:type="dxa"/>
              <w:bottom w:w="0" w:type="dxa"/>
              <w:right w:w="0" w:type="dxa"/>
            </w:tcMar>
            <w:vAlign w:val="bottom"/>
          </w:tcPr>
          <w:p w14:paraId="23092D97" w14:textId="77777777" w:rsidR="00C33934" w:rsidRPr="00207A76" w:rsidRDefault="00C33934" w:rsidP="00C249BA">
            <w:pPr>
              <w:widowControl w:val="0"/>
              <w:pBdr>
                <w:bottom w:val="single" w:sz="4" w:space="1" w:color="auto"/>
              </w:pBdr>
              <w:ind w:left="281" w:hanging="281"/>
              <w:jc w:val="center"/>
              <w:rPr>
                <w:rFonts w:ascii="Trebuchet MS" w:hAnsi="Trebuchet MS" w:cs="Arial"/>
                <w:b/>
                <w:sz w:val="20"/>
                <w:szCs w:val="20"/>
              </w:rPr>
            </w:pPr>
            <w:r w:rsidRPr="00207A76">
              <w:rPr>
                <w:rFonts w:ascii="Trebuchet MS" w:hAnsi="Trebuchet MS" w:cs="Arial"/>
                <w:b/>
                <w:sz w:val="20"/>
                <w:szCs w:val="20"/>
              </w:rPr>
              <w:t>Finalidade do seguro</w:t>
            </w:r>
          </w:p>
        </w:tc>
        <w:tc>
          <w:tcPr>
            <w:tcW w:w="1167" w:type="pct"/>
            <w:tcBorders>
              <w:top w:val="nil"/>
              <w:left w:val="nil"/>
              <w:right w:val="nil"/>
            </w:tcBorders>
            <w:noWrap/>
            <w:tcMar>
              <w:top w:w="0" w:type="dxa"/>
              <w:left w:w="0" w:type="dxa"/>
              <w:bottom w:w="0" w:type="dxa"/>
              <w:right w:w="0" w:type="dxa"/>
            </w:tcMar>
            <w:vAlign w:val="bottom"/>
          </w:tcPr>
          <w:p w14:paraId="11A91DFC" w14:textId="3FAE6BD4" w:rsidR="00C33934" w:rsidRPr="00207A76" w:rsidRDefault="001A578B" w:rsidP="007D3736">
            <w:pPr>
              <w:widowControl w:val="0"/>
              <w:pBdr>
                <w:bottom w:val="single" w:sz="4" w:space="1" w:color="auto"/>
              </w:pBdr>
              <w:ind w:left="247" w:hanging="134"/>
              <w:jc w:val="center"/>
              <w:rPr>
                <w:rFonts w:ascii="Trebuchet MS" w:hAnsi="Trebuchet MS" w:cs="Arial"/>
                <w:b/>
                <w:sz w:val="20"/>
                <w:szCs w:val="20"/>
              </w:rPr>
            </w:pPr>
            <w:r w:rsidRPr="00207A76">
              <w:rPr>
                <w:rFonts w:ascii="Trebuchet MS" w:hAnsi="Trebuchet MS" w:cs="Arial"/>
                <w:b/>
                <w:sz w:val="20"/>
                <w:szCs w:val="20"/>
              </w:rPr>
              <w:t xml:space="preserve">R$ - </w:t>
            </w:r>
            <w:r w:rsidR="00C33934" w:rsidRPr="00207A76">
              <w:rPr>
                <w:rFonts w:ascii="Trebuchet MS" w:hAnsi="Trebuchet MS" w:cs="Arial"/>
                <w:b/>
                <w:sz w:val="20"/>
                <w:szCs w:val="20"/>
              </w:rPr>
              <w:t>Importância</w:t>
            </w:r>
            <w:r w:rsidRPr="00207A76">
              <w:rPr>
                <w:rFonts w:ascii="Trebuchet MS" w:hAnsi="Trebuchet MS" w:cs="Arial"/>
                <w:b/>
                <w:sz w:val="20"/>
                <w:szCs w:val="20"/>
              </w:rPr>
              <w:t xml:space="preserve"> </w:t>
            </w:r>
            <w:r w:rsidR="00C33934" w:rsidRPr="00207A76">
              <w:rPr>
                <w:rFonts w:ascii="Trebuchet MS" w:hAnsi="Trebuchet MS" w:cs="Arial"/>
                <w:b/>
                <w:sz w:val="20"/>
                <w:szCs w:val="20"/>
              </w:rPr>
              <w:t>segurada</w:t>
            </w:r>
          </w:p>
        </w:tc>
      </w:tr>
      <w:tr w:rsidR="00C33934" w:rsidRPr="00207A76" w14:paraId="04CA2FC7" w14:textId="77777777" w:rsidTr="00C249BA">
        <w:tc>
          <w:tcPr>
            <w:tcW w:w="3833" w:type="pct"/>
            <w:tcBorders>
              <w:left w:val="nil"/>
              <w:bottom w:val="nil"/>
              <w:right w:val="nil"/>
            </w:tcBorders>
            <w:noWrap/>
            <w:tcMar>
              <w:top w:w="0" w:type="dxa"/>
              <w:left w:w="0" w:type="dxa"/>
              <w:bottom w:w="0" w:type="dxa"/>
              <w:right w:w="0" w:type="dxa"/>
            </w:tcMar>
            <w:vAlign w:val="bottom"/>
          </w:tcPr>
          <w:p w14:paraId="55773544"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Incêndio</w:t>
            </w:r>
          </w:p>
        </w:tc>
        <w:tc>
          <w:tcPr>
            <w:tcW w:w="1167" w:type="pct"/>
            <w:tcBorders>
              <w:left w:val="nil"/>
              <w:bottom w:val="nil"/>
              <w:right w:val="nil"/>
            </w:tcBorders>
            <w:shd w:val="clear" w:color="auto" w:fill="auto"/>
            <w:noWrap/>
            <w:tcMar>
              <w:top w:w="0" w:type="dxa"/>
              <w:left w:w="0" w:type="dxa"/>
              <w:bottom w:w="0" w:type="dxa"/>
              <w:right w:w="0" w:type="dxa"/>
            </w:tcMar>
            <w:vAlign w:val="bottom"/>
          </w:tcPr>
          <w:p w14:paraId="59434566" w14:textId="3CC3E28B" w:rsidR="00C33934" w:rsidRPr="00207A76" w:rsidRDefault="007979A0" w:rsidP="00C249BA">
            <w:pPr>
              <w:widowControl w:val="0"/>
              <w:jc w:val="right"/>
              <w:rPr>
                <w:rFonts w:ascii="Trebuchet MS" w:hAnsi="Trebuchet MS" w:cs="Arial"/>
                <w:sz w:val="20"/>
                <w:szCs w:val="20"/>
              </w:rPr>
            </w:pPr>
            <w:r w:rsidRPr="00207A76">
              <w:rPr>
                <w:rFonts w:ascii="Trebuchet MS" w:hAnsi="Trebuchet MS" w:cs="Arial"/>
                <w:sz w:val="20"/>
                <w:szCs w:val="20"/>
              </w:rPr>
              <w:t>400</w:t>
            </w:r>
          </w:p>
        </w:tc>
      </w:tr>
      <w:tr w:rsidR="00C33934" w:rsidRPr="00207A76" w14:paraId="3304EBEC"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5B9790FA"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Danos elétricos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60A19CB0" w14:textId="5606E59F" w:rsidR="00C33934" w:rsidRPr="00207A76" w:rsidRDefault="007B71E4" w:rsidP="00C249BA">
            <w:pPr>
              <w:widowControl w:val="0"/>
              <w:jc w:val="right"/>
              <w:rPr>
                <w:rFonts w:ascii="Trebuchet MS" w:hAnsi="Trebuchet MS" w:cs="Arial"/>
                <w:sz w:val="20"/>
                <w:szCs w:val="20"/>
              </w:rPr>
            </w:pPr>
            <w:r w:rsidRPr="00207A76">
              <w:rPr>
                <w:rFonts w:ascii="Trebuchet MS" w:hAnsi="Trebuchet MS" w:cs="Arial"/>
                <w:sz w:val="20"/>
                <w:szCs w:val="20"/>
              </w:rPr>
              <w:t>3</w:t>
            </w:r>
            <w:r w:rsidR="00C33934" w:rsidRPr="00207A76">
              <w:rPr>
                <w:rFonts w:ascii="Trebuchet MS" w:hAnsi="Trebuchet MS" w:cs="Arial"/>
                <w:sz w:val="20"/>
                <w:szCs w:val="20"/>
              </w:rPr>
              <w:t>0</w:t>
            </w:r>
          </w:p>
        </w:tc>
      </w:tr>
      <w:tr w:rsidR="00C33934" w:rsidRPr="00207A76" w14:paraId="6E3FE11C"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5EDB8A5C"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Despesas fixas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2757CC28" w14:textId="3CD8F758" w:rsidR="00C33934" w:rsidRPr="00207A76" w:rsidRDefault="007979A0" w:rsidP="00C249BA">
            <w:pPr>
              <w:widowControl w:val="0"/>
              <w:jc w:val="right"/>
              <w:rPr>
                <w:rFonts w:ascii="Trebuchet MS" w:hAnsi="Trebuchet MS" w:cs="Arial"/>
                <w:sz w:val="20"/>
                <w:szCs w:val="20"/>
              </w:rPr>
            </w:pPr>
            <w:r w:rsidRPr="00207A76">
              <w:rPr>
                <w:rFonts w:ascii="Trebuchet MS" w:hAnsi="Trebuchet MS" w:cs="Arial"/>
                <w:sz w:val="20"/>
                <w:szCs w:val="20"/>
              </w:rPr>
              <w:t>40</w:t>
            </w:r>
          </w:p>
        </w:tc>
      </w:tr>
      <w:tr w:rsidR="00C33934" w:rsidRPr="00207A76" w14:paraId="2AB1A435"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7934AC29" w14:textId="313AEB78"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 xml:space="preserve">Responsabilidade </w:t>
            </w:r>
            <w:r w:rsidR="00AC7203" w:rsidRPr="00207A76">
              <w:rPr>
                <w:rFonts w:ascii="Trebuchet MS" w:hAnsi="Trebuchet MS" w:cs="Arial"/>
                <w:sz w:val="20"/>
                <w:szCs w:val="20"/>
              </w:rPr>
              <w:t>civil – operações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74BDA6B7" w14:textId="3BAAA18B" w:rsidR="00C33934" w:rsidRPr="00207A76" w:rsidRDefault="007979A0" w:rsidP="00C249BA">
            <w:pPr>
              <w:widowControl w:val="0"/>
              <w:jc w:val="right"/>
              <w:rPr>
                <w:rFonts w:ascii="Trebuchet MS" w:hAnsi="Trebuchet MS" w:cs="Arial"/>
                <w:sz w:val="20"/>
                <w:szCs w:val="20"/>
              </w:rPr>
            </w:pPr>
            <w:r w:rsidRPr="00207A76">
              <w:rPr>
                <w:rFonts w:ascii="Trebuchet MS" w:hAnsi="Trebuchet MS" w:cs="Arial"/>
                <w:sz w:val="20"/>
                <w:szCs w:val="20"/>
              </w:rPr>
              <w:t>50</w:t>
            </w:r>
          </w:p>
        </w:tc>
      </w:tr>
      <w:tr w:rsidR="00C33934" w:rsidRPr="00207A76" w14:paraId="2894063B"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7BF5441E"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Roubo de bens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0B431BF4" w14:textId="4B97A539" w:rsidR="00C33934" w:rsidRPr="00207A76" w:rsidRDefault="005A6099" w:rsidP="00C249BA">
            <w:pPr>
              <w:widowControl w:val="0"/>
              <w:jc w:val="right"/>
              <w:rPr>
                <w:rFonts w:ascii="Trebuchet MS" w:hAnsi="Trebuchet MS" w:cs="Arial"/>
                <w:sz w:val="20"/>
                <w:szCs w:val="20"/>
              </w:rPr>
            </w:pPr>
            <w:r w:rsidRPr="00207A76">
              <w:rPr>
                <w:rFonts w:ascii="Trebuchet MS" w:hAnsi="Trebuchet MS" w:cs="Arial"/>
                <w:sz w:val="20"/>
                <w:szCs w:val="20"/>
              </w:rPr>
              <w:t>3</w:t>
            </w:r>
            <w:r w:rsidR="00C33934" w:rsidRPr="00207A76">
              <w:rPr>
                <w:rFonts w:ascii="Trebuchet MS" w:hAnsi="Trebuchet MS" w:cs="Arial"/>
                <w:sz w:val="20"/>
                <w:szCs w:val="20"/>
              </w:rPr>
              <w:t>0</w:t>
            </w:r>
          </w:p>
        </w:tc>
      </w:tr>
    </w:tbl>
    <w:p w14:paraId="3BFEACC5" w14:textId="2F3AB9D2" w:rsidR="00D47BAE" w:rsidRDefault="00D47BAE" w:rsidP="0039591B">
      <w:pPr>
        <w:pBdr>
          <w:top w:val="nil"/>
          <w:left w:val="nil"/>
          <w:bottom w:val="nil"/>
          <w:right w:val="nil"/>
          <w:between w:val="nil"/>
        </w:pBdr>
        <w:ind w:left="567"/>
        <w:jc w:val="both"/>
        <w:rPr>
          <w:rFonts w:ascii="Trebuchet MS" w:hAnsi="Trebuchet MS"/>
        </w:rPr>
      </w:pPr>
    </w:p>
    <w:p w14:paraId="3E2B4824" w14:textId="77777777" w:rsidR="007F4161" w:rsidRDefault="007F4161" w:rsidP="0039591B">
      <w:pPr>
        <w:pBdr>
          <w:top w:val="nil"/>
          <w:left w:val="nil"/>
          <w:bottom w:val="nil"/>
          <w:right w:val="nil"/>
          <w:between w:val="nil"/>
        </w:pBdr>
        <w:ind w:left="567"/>
        <w:jc w:val="both"/>
        <w:rPr>
          <w:rFonts w:ascii="Trebuchet MS" w:hAnsi="Trebuchet MS"/>
        </w:rPr>
      </w:pPr>
    </w:p>
    <w:p w14:paraId="380851F4" w14:textId="480CB874" w:rsidR="007F4161" w:rsidRDefault="007F4161" w:rsidP="007F4161">
      <w:pPr>
        <w:pStyle w:val="Ttulo1"/>
        <w:numPr>
          <w:ilvl w:val="0"/>
          <w:numId w:val="11"/>
        </w:numPr>
        <w:spacing w:after="0"/>
        <w:ind w:left="567" w:hanging="567"/>
        <w:jc w:val="both"/>
        <w:rPr>
          <w:rFonts w:ascii="Trebuchet MS" w:eastAsia="Times New Roman" w:hAnsi="Trebuchet MS" w:cs="Times New Roman"/>
        </w:rPr>
      </w:pPr>
      <w:r>
        <w:rPr>
          <w:rFonts w:ascii="Trebuchet MS" w:eastAsia="Times New Roman" w:hAnsi="Trebuchet MS" w:cs="Times New Roman"/>
        </w:rPr>
        <w:t>Eventos subsequentes</w:t>
      </w:r>
    </w:p>
    <w:p w14:paraId="1258695D" w14:textId="77777777" w:rsidR="007F4161" w:rsidRDefault="007F4161" w:rsidP="007F4161"/>
    <w:p w14:paraId="0A9CBE81" w14:textId="3B671882" w:rsidR="007F4161" w:rsidRPr="007F4161" w:rsidRDefault="00C65ECE" w:rsidP="007D3736">
      <w:pPr>
        <w:ind w:left="567"/>
        <w:jc w:val="both"/>
      </w:pPr>
      <w:r>
        <w:rPr>
          <w:rFonts w:ascii="Trebuchet MS" w:hAnsi="Trebuchet MS"/>
        </w:rPr>
        <w:t xml:space="preserve">Em 23 de janeiro de 2025, </w:t>
      </w:r>
      <w:r w:rsidR="00F83479">
        <w:rPr>
          <w:rFonts w:ascii="Trebuchet MS" w:hAnsi="Trebuchet MS"/>
        </w:rPr>
        <w:t>o Governo do Estado de Goiás</w:t>
      </w:r>
      <w:r w:rsidR="00AD38D6">
        <w:rPr>
          <w:rFonts w:ascii="Trebuchet MS" w:hAnsi="Trebuchet MS"/>
        </w:rPr>
        <w:t xml:space="preserve"> publicou no diário oficial do Estado a Lei nº 23</w:t>
      </w:r>
      <w:r w:rsidR="00104260">
        <w:rPr>
          <w:rFonts w:ascii="Trebuchet MS" w:hAnsi="Trebuchet MS"/>
        </w:rPr>
        <w:t>.242/25</w:t>
      </w:r>
      <w:r w:rsidR="0012790E">
        <w:rPr>
          <w:rFonts w:ascii="Trebuchet MS" w:hAnsi="Trebuchet MS"/>
        </w:rPr>
        <w:t xml:space="preserve">, que </w:t>
      </w:r>
      <w:r w:rsidR="00D34FE8">
        <w:rPr>
          <w:rFonts w:ascii="Trebuchet MS" w:hAnsi="Trebuchet MS"/>
        </w:rPr>
        <w:t>outorgou</w:t>
      </w:r>
      <w:r w:rsidR="00E26679">
        <w:rPr>
          <w:rFonts w:ascii="Trebuchet MS" w:hAnsi="Trebuchet MS"/>
        </w:rPr>
        <w:t xml:space="preserve"> o prazo de concessão por 30 anos a partir da data desta Lei, sendo renovável por </w:t>
      </w:r>
      <w:r w:rsidR="000A7D09" w:rsidRPr="000A7D09">
        <w:rPr>
          <w:rFonts w:ascii="Trebuchet MS" w:hAnsi="Trebuchet MS"/>
        </w:rPr>
        <w:t>igual período, a concessão para explorar os serviços locais de gás canalizado em todo o Estado, com exclusividade, mediante contrato de concessão</w:t>
      </w:r>
      <w:r w:rsidR="000A7D09">
        <w:rPr>
          <w:rFonts w:ascii="Trebuchet MS" w:hAnsi="Trebuchet MS"/>
        </w:rPr>
        <w:t>.</w:t>
      </w:r>
    </w:p>
    <w:sectPr w:rsidR="007F4161" w:rsidRPr="007F4161" w:rsidSect="003E1189">
      <w:footerReference w:type="default" r:id="rId17"/>
      <w:pgSz w:w="11907" w:h="16840" w:code="9"/>
      <w:pgMar w:top="2552" w:right="1134" w:bottom="1134" w:left="1701" w:header="567" w:footer="567"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DC3D" w14:textId="77777777" w:rsidR="005D3F5E" w:rsidRDefault="005D3F5E">
      <w:r>
        <w:separator/>
      </w:r>
    </w:p>
  </w:endnote>
  <w:endnote w:type="continuationSeparator" w:id="0">
    <w:p w14:paraId="1C26E120" w14:textId="77777777" w:rsidR="005D3F5E" w:rsidRDefault="005D3F5E">
      <w:r>
        <w:continuationSeparator/>
      </w:r>
    </w:p>
  </w:endnote>
  <w:endnote w:type="continuationNotice" w:id="1">
    <w:p w14:paraId="37D54404" w14:textId="77777777" w:rsidR="005D3F5E" w:rsidRDefault="005D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rebuchet MS Negrito">
    <w:panose1 w:val="020B0703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013380"/>
      <w:docPartObj>
        <w:docPartGallery w:val="Page Numbers (Bottom of Page)"/>
        <w:docPartUnique/>
      </w:docPartObj>
    </w:sdtPr>
    <w:sdtEndPr>
      <w:rPr>
        <w:rFonts w:ascii="Trebuchet MS" w:hAnsi="Trebuchet MS"/>
        <w:sz w:val="20"/>
        <w:szCs w:val="20"/>
      </w:rPr>
    </w:sdtEndPr>
    <w:sdtContent>
      <w:p w14:paraId="636B6848" w14:textId="1C65AD58" w:rsidR="00C41E40" w:rsidRPr="00207A76" w:rsidRDefault="00C41E40" w:rsidP="00C41E40">
        <w:pPr>
          <w:pStyle w:val="Rodap"/>
          <w:pBdr>
            <w:top w:val="single" w:sz="4" w:space="1" w:color="auto"/>
          </w:pBdr>
          <w:jc w:val="right"/>
          <w:rPr>
            <w:rFonts w:ascii="Trebuchet MS" w:hAnsi="Trebuchet MS"/>
            <w:sz w:val="20"/>
            <w:szCs w:val="20"/>
          </w:rPr>
        </w:pPr>
        <w:r w:rsidRPr="00207A76">
          <w:rPr>
            <w:rFonts w:ascii="Trebuchet MS" w:hAnsi="Trebuchet MS"/>
            <w:sz w:val="20"/>
            <w:szCs w:val="20"/>
          </w:rPr>
          <w:fldChar w:fldCharType="begin"/>
        </w:r>
        <w:r w:rsidRPr="00207A76">
          <w:rPr>
            <w:rFonts w:ascii="Trebuchet MS" w:hAnsi="Trebuchet MS"/>
            <w:sz w:val="20"/>
            <w:szCs w:val="20"/>
          </w:rPr>
          <w:instrText>PAGE   \* MERGEFORMAT</w:instrText>
        </w:r>
        <w:r w:rsidRPr="00207A76">
          <w:rPr>
            <w:rFonts w:ascii="Trebuchet MS" w:hAnsi="Trebuchet MS"/>
            <w:sz w:val="20"/>
            <w:szCs w:val="20"/>
          </w:rPr>
          <w:fldChar w:fldCharType="separate"/>
        </w:r>
        <w:r w:rsidRPr="00207A76">
          <w:rPr>
            <w:rFonts w:ascii="Trebuchet MS" w:hAnsi="Trebuchet MS"/>
            <w:sz w:val="20"/>
            <w:szCs w:val="20"/>
          </w:rPr>
          <w:t>2</w:t>
        </w:r>
        <w:r w:rsidRPr="00207A76">
          <w:rPr>
            <w:rFonts w:ascii="Trebuchet MS" w:hAnsi="Trebuchet M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383659"/>
      <w:docPartObj>
        <w:docPartGallery w:val="Page Numbers (Bottom of Page)"/>
        <w:docPartUnique/>
      </w:docPartObj>
    </w:sdtPr>
    <w:sdtEndPr>
      <w:rPr>
        <w:rFonts w:ascii="Trebuchet MS" w:hAnsi="Trebuchet MS"/>
        <w:sz w:val="20"/>
        <w:szCs w:val="20"/>
      </w:rPr>
    </w:sdtEndPr>
    <w:sdtContent>
      <w:p w14:paraId="52A46BA9" w14:textId="77777777" w:rsidR="00F467BB" w:rsidRPr="00524A13" w:rsidRDefault="00F467BB" w:rsidP="00524A13">
        <w:pPr>
          <w:pStyle w:val="Rodap"/>
          <w:pBdr>
            <w:top w:val="single" w:sz="4" w:space="1" w:color="auto"/>
          </w:pBdr>
          <w:jc w:val="right"/>
          <w:rPr>
            <w:rFonts w:ascii="Trebuchet MS" w:hAnsi="Trebuchet MS"/>
            <w:sz w:val="20"/>
            <w:szCs w:val="20"/>
          </w:rPr>
        </w:pPr>
        <w:r w:rsidRPr="00524A13">
          <w:rPr>
            <w:rFonts w:ascii="Trebuchet MS" w:hAnsi="Trebuchet MS"/>
            <w:sz w:val="20"/>
            <w:szCs w:val="20"/>
          </w:rPr>
          <w:fldChar w:fldCharType="begin"/>
        </w:r>
        <w:r w:rsidRPr="00524A13">
          <w:rPr>
            <w:rFonts w:ascii="Trebuchet MS" w:hAnsi="Trebuchet MS"/>
            <w:sz w:val="20"/>
            <w:szCs w:val="20"/>
          </w:rPr>
          <w:instrText>PAGE   \* MERGEFORMAT</w:instrText>
        </w:r>
        <w:r w:rsidRPr="00524A13">
          <w:rPr>
            <w:rFonts w:ascii="Trebuchet MS" w:hAnsi="Trebuchet MS"/>
            <w:sz w:val="20"/>
            <w:szCs w:val="20"/>
          </w:rPr>
          <w:fldChar w:fldCharType="separate"/>
        </w:r>
        <w:r w:rsidRPr="00524A13">
          <w:rPr>
            <w:rFonts w:ascii="Trebuchet MS" w:hAnsi="Trebuchet MS"/>
            <w:sz w:val="20"/>
            <w:szCs w:val="20"/>
          </w:rPr>
          <w:t>2</w:t>
        </w:r>
        <w:r w:rsidRPr="00524A13">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712240"/>
      <w:docPartObj>
        <w:docPartGallery w:val="Page Numbers (Bottom of Page)"/>
        <w:docPartUnique/>
      </w:docPartObj>
    </w:sdtPr>
    <w:sdtEndPr>
      <w:rPr>
        <w:rFonts w:ascii="Trebuchet MS" w:hAnsi="Trebuchet MS"/>
        <w:sz w:val="20"/>
        <w:szCs w:val="20"/>
      </w:rPr>
    </w:sdtEndPr>
    <w:sdtContent>
      <w:p w14:paraId="6EEA94EE" w14:textId="77777777" w:rsidR="00F5565B" w:rsidRPr="00207A76" w:rsidRDefault="00F5565B" w:rsidP="00C41E40">
        <w:pPr>
          <w:pStyle w:val="Rodap"/>
          <w:pBdr>
            <w:top w:val="single" w:sz="4" w:space="1" w:color="auto"/>
          </w:pBdr>
          <w:jc w:val="right"/>
          <w:rPr>
            <w:rFonts w:ascii="Trebuchet MS" w:hAnsi="Trebuchet MS"/>
            <w:sz w:val="20"/>
            <w:szCs w:val="20"/>
          </w:rPr>
        </w:pPr>
        <w:r w:rsidRPr="00207A76">
          <w:rPr>
            <w:rFonts w:ascii="Trebuchet MS" w:hAnsi="Trebuchet MS"/>
            <w:sz w:val="20"/>
            <w:szCs w:val="20"/>
          </w:rPr>
          <w:fldChar w:fldCharType="begin"/>
        </w:r>
        <w:r w:rsidRPr="00207A76">
          <w:rPr>
            <w:rFonts w:ascii="Trebuchet MS" w:hAnsi="Trebuchet MS"/>
            <w:sz w:val="20"/>
            <w:szCs w:val="20"/>
          </w:rPr>
          <w:instrText>PAGE   \* MERGEFORMAT</w:instrText>
        </w:r>
        <w:r w:rsidRPr="00207A76">
          <w:rPr>
            <w:rFonts w:ascii="Trebuchet MS" w:hAnsi="Trebuchet MS"/>
            <w:sz w:val="20"/>
            <w:szCs w:val="20"/>
          </w:rPr>
          <w:fldChar w:fldCharType="separate"/>
        </w:r>
        <w:r w:rsidRPr="00207A76">
          <w:rPr>
            <w:rFonts w:ascii="Trebuchet MS" w:hAnsi="Trebuchet MS"/>
            <w:sz w:val="20"/>
            <w:szCs w:val="20"/>
          </w:rPr>
          <w:t>2</w:t>
        </w:r>
        <w:r w:rsidRPr="00207A76">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116435"/>
      <w:docPartObj>
        <w:docPartGallery w:val="Page Numbers (Bottom of Page)"/>
        <w:docPartUnique/>
      </w:docPartObj>
    </w:sdtPr>
    <w:sdtEndPr>
      <w:rPr>
        <w:rFonts w:ascii="Trebuchet MS" w:hAnsi="Trebuchet MS"/>
        <w:sz w:val="20"/>
        <w:szCs w:val="20"/>
      </w:rPr>
    </w:sdtEndPr>
    <w:sdtContent>
      <w:p w14:paraId="6DA88A21" w14:textId="77777777" w:rsidR="00F5565B" w:rsidRPr="00207A76" w:rsidRDefault="00F5565B" w:rsidP="00C41E40">
        <w:pPr>
          <w:pStyle w:val="Rodap"/>
          <w:pBdr>
            <w:top w:val="single" w:sz="4" w:space="1" w:color="auto"/>
          </w:pBdr>
          <w:jc w:val="right"/>
          <w:rPr>
            <w:rFonts w:ascii="Trebuchet MS" w:hAnsi="Trebuchet MS"/>
            <w:sz w:val="20"/>
            <w:szCs w:val="20"/>
          </w:rPr>
        </w:pPr>
        <w:r w:rsidRPr="00207A76">
          <w:rPr>
            <w:rFonts w:ascii="Trebuchet MS" w:hAnsi="Trebuchet MS"/>
            <w:sz w:val="20"/>
            <w:szCs w:val="20"/>
          </w:rPr>
          <w:fldChar w:fldCharType="begin"/>
        </w:r>
        <w:r w:rsidRPr="00207A76">
          <w:rPr>
            <w:rFonts w:ascii="Trebuchet MS" w:hAnsi="Trebuchet MS"/>
            <w:sz w:val="20"/>
            <w:szCs w:val="20"/>
          </w:rPr>
          <w:instrText>PAGE   \* MERGEFORMAT</w:instrText>
        </w:r>
        <w:r w:rsidRPr="00207A76">
          <w:rPr>
            <w:rFonts w:ascii="Trebuchet MS" w:hAnsi="Trebuchet MS"/>
            <w:sz w:val="20"/>
            <w:szCs w:val="20"/>
          </w:rPr>
          <w:fldChar w:fldCharType="separate"/>
        </w:r>
        <w:r w:rsidRPr="00207A76">
          <w:rPr>
            <w:rFonts w:ascii="Trebuchet MS" w:hAnsi="Trebuchet MS"/>
            <w:sz w:val="20"/>
            <w:szCs w:val="20"/>
          </w:rPr>
          <w:t>2</w:t>
        </w:r>
        <w:r w:rsidRPr="00207A76">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532F" w14:textId="77777777" w:rsidR="005D3F5E" w:rsidRDefault="005D3F5E">
      <w:r>
        <w:separator/>
      </w:r>
    </w:p>
  </w:footnote>
  <w:footnote w:type="continuationSeparator" w:id="0">
    <w:p w14:paraId="67C9C7C2" w14:textId="77777777" w:rsidR="005D3F5E" w:rsidRDefault="005D3F5E">
      <w:r>
        <w:continuationSeparator/>
      </w:r>
    </w:p>
  </w:footnote>
  <w:footnote w:type="continuationNotice" w:id="1">
    <w:p w14:paraId="20ED6D83" w14:textId="77777777" w:rsidR="005D3F5E" w:rsidRDefault="005D3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674A" w14:textId="77777777" w:rsidR="00C41E40" w:rsidRPr="0039591B" w:rsidRDefault="00C41E40" w:rsidP="0039591B">
    <w:pPr>
      <w:jc w:val="both"/>
      <w:rPr>
        <w:rFonts w:ascii="Trebuchet MS" w:hAnsi="Trebuchet MS" w:cs="Arial"/>
        <w:b/>
        <w:bCs/>
        <w:color w:val="000000" w:themeColor="text1"/>
      </w:rPr>
    </w:pPr>
  </w:p>
  <w:p w14:paraId="2CE5DBDF" w14:textId="07A7E9DD" w:rsidR="004F446A" w:rsidRPr="0039591B" w:rsidRDefault="002C6391" w:rsidP="0039591B">
    <w:pPr>
      <w:jc w:val="both"/>
      <w:rPr>
        <w:rFonts w:ascii="Trebuchet MS" w:hAnsi="Trebuchet MS" w:cs="Arial"/>
        <w:b/>
        <w:bCs/>
        <w:color w:val="000000" w:themeColor="text1"/>
      </w:rPr>
    </w:pPr>
    <w:r w:rsidRPr="0039591B">
      <w:rPr>
        <w:rFonts w:ascii="Trebuchet MS" w:hAnsi="Trebuchet MS" w:cs="Arial"/>
        <w:b/>
        <w:bCs/>
        <w:color w:val="000000" w:themeColor="text1"/>
      </w:rPr>
      <w:t>AGÊNCIA GOIANA DE G</w:t>
    </w:r>
    <w:r w:rsidR="00207A76">
      <w:rPr>
        <w:rFonts w:ascii="Trebuchet MS" w:hAnsi="Trebuchet MS" w:cs="Arial"/>
        <w:b/>
        <w:bCs/>
        <w:color w:val="000000" w:themeColor="text1"/>
      </w:rPr>
      <w:t>Á</w:t>
    </w:r>
    <w:r w:rsidRPr="0039591B">
      <w:rPr>
        <w:rFonts w:ascii="Trebuchet MS" w:hAnsi="Trebuchet MS" w:cs="Arial"/>
        <w:b/>
        <w:bCs/>
        <w:color w:val="000000" w:themeColor="text1"/>
      </w:rPr>
      <w:t>S CANALIZADO S</w:t>
    </w:r>
    <w:r w:rsidR="00207A76">
      <w:rPr>
        <w:rFonts w:ascii="Trebuchet MS" w:hAnsi="Trebuchet MS" w:cs="Arial"/>
        <w:b/>
        <w:bCs/>
        <w:color w:val="000000" w:themeColor="text1"/>
      </w:rPr>
      <w:t>.</w:t>
    </w:r>
    <w:r w:rsidRPr="0039591B">
      <w:rPr>
        <w:rFonts w:ascii="Trebuchet MS" w:hAnsi="Trebuchet MS" w:cs="Arial"/>
        <w:b/>
        <w:bCs/>
        <w:color w:val="000000" w:themeColor="text1"/>
      </w:rPr>
      <w:t>A</w:t>
    </w:r>
    <w:r w:rsidR="00207A76">
      <w:rPr>
        <w:rFonts w:ascii="Trebuchet MS" w:hAnsi="Trebuchet MS" w:cs="Arial"/>
        <w:b/>
        <w:bCs/>
        <w:color w:val="000000" w:themeColor="text1"/>
      </w:rPr>
      <w:t>.</w:t>
    </w:r>
  </w:p>
  <w:p w14:paraId="281E2722" w14:textId="77777777" w:rsidR="002C6391" w:rsidRPr="0039591B" w:rsidRDefault="002C6391" w:rsidP="0039591B">
    <w:pPr>
      <w:jc w:val="both"/>
      <w:rPr>
        <w:rFonts w:ascii="Trebuchet MS" w:hAnsi="Trebuchet MS" w:cs="Arial"/>
        <w:b/>
        <w:bCs/>
        <w:color w:val="000000" w:themeColor="text1"/>
      </w:rPr>
    </w:pPr>
  </w:p>
  <w:p w14:paraId="0930C7B7" w14:textId="14144750" w:rsidR="004F446A" w:rsidRPr="0039591B" w:rsidRDefault="004F446A" w:rsidP="0039591B">
    <w:pPr>
      <w:pBdr>
        <w:top w:val="nil"/>
        <w:left w:val="nil"/>
        <w:bottom w:val="single" w:sz="4" w:space="0" w:color="000000"/>
        <w:right w:val="nil"/>
        <w:between w:val="nil"/>
      </w:pBdr>
      <w:jc w:val="both"/>
      <w:rPr>
        <w:rFonts w:ascii="Trebuchet MS" w:hAnsi="Trebuchet MS"/>
        <w:b/>
        <w:bCs/>
      </w:rPr>
    </w:pPr>
    <w:r w:rsidRPr="0039591B">
      <w:rPr>
        <w:rFonts w:ascii="Trebuchet MS" w:hAnsi="Trebuchet MS"/>
        <w:b/>
        <w:bCs/>
      </w:rPr>
      <w:t xml:space="preserve">Notas explicativas da </w:t>
    </w:r>
    <w:r w:rsidR="000347AD">
      <w:rPr>
        <w:rFonts w:ascii="Trebuchet MS" w:hAnsi="Trebuchet MS"/>
        <w:b/>
        <w:bCs/>
      </w:rPr>
      <w:t>Diretoria</w:t>
    </w:r>
    <w:r w:rsidR="000347AD" w:rsidRPr="0039591B">
      <w:rPr>
        <w:rFonts w:ascii="Trebuchet MS" w:hAnsi="Trebuchet MS"/>
        <w:b/>
        <w:bCs/>
      </w:rPr>
      <w:t xml:space="preserve"> </w:t>
    </w:r>
    <w:r w:rsidRPr="0039591B">
      <w:rPr>
        <w:rFonts w:ascii="Trebuchet MS" w:hAnsi="Trebuchet MS"/>
        <w:b/>
        <w:bCs/>
      </w:rPr>
      <w:t xml:space="preserve">às demonstrações </w:t>
    </w:r>
    <w:r w:rsidR="00C84A3A" w:rsidRPr="0039591B">
      <w:rPr>
        <w:rFonts w:ascii="Trebuchet MS" w:hAnsi="Trebuchet MS"/>
        <w:b/>
        <w:bCs/>
      </w:rPr>
      <w:t>contábeis</w:t>
    </w:r>
  </w:p>
  <w:p w14:paraId="2F6A78D2" w14:textId="26DE76F9" w:rsidR="004F446A" w:rsidRPr="0039591B" w:rsidRDefault="004F446A" w:rsidP="0039591B">
    <w:pPr>
      <w:pBdr>
        <w:top w:val="nil"/>
        <w:left w:val="nil"/>
        <w:bottom w:val="single" w:sz="4" w:space="0" w:color="000000"/>
        <w:right w:val="nil"/>
        <w:between w:val="nil"/>
      </w:pBdr>
      <w:jc w:val="both"/>
      <w:rPr>
        <w:rFonts w:ascii="Trebuchet MS" w:hAnsi="Trebuchet MS"/>
        <w:b/>
        <w:bCs/>
      </w:rPr>
    </w:pPr>
    <w:r w:rsidRPr="0039591B">
      <w:rPr>
        <w:rFonts w:ascii="Trebuchet MS" w:hAnsi="Trebuchet MS"/>
        <w:b/>
        <w:bCs/>
      </w:rPr>
      <w:t>Exercícios findos em 31 de dezembro de 202</w:t>
    </w:r>
    <w:r w:rsidR="00B972DB">
      <w:rPr>
        <w:rFonts w:ascii="Trebuchet MS" w:hAnsi="Trebuchet MS"/>
        <w:b/>
        <w:bCs/>
      </w:rPr>
      <w:t>4</w:t>
    </w:r>
    <w:r w:rsidRPr="0039591B">
      <w:rPr>
        <w:rFonts w:ascii="Trebuchet MS" w:hAnsi="Trebuchet MS"/>
        <w:b/>
        <w:bCs/>
      </w:rPr>
      <w:t xml:space="preserve"> e 202</w:t>
    </w:r>
    <w:r w:rsidR="00B972DB">
      <w:rPr>
        <w:rFonts w:ascii="Trebuchet MS" w:hAnsi="Trebuchet MS"/>
        <w:b/>
        <w:bCs/>
      </w:rPr>
      <w:t>3</w:t>
    </w:r>
    <w:r w:rsidRPr="0039591B">
      <w:rPr>
        <w:rFonts w:ascii="Trebuchet MS" w:hAnsi="Trebuchet MS"/>
        <w:b/>
        <w:bCs/>
      </w:rPr>
      <w:t xml:space="preserve"> </w:t>
    </w:r>
  </w:p>
  <w:p w14:paraId="22A9D2C1" w14:textId="45D74C96" w:rsidR="004F446A" w:rsidRPr="0039591B" w:rsidRDefault="004F446A" w:rsidP="0039591B">
    <w:pPr>
      <w:pBdr>
        <w:top w:val="nil"/>
        <w:left w:val="nil"/>
        <w:bottom w:val="single" w:sz="4" w:space="0" w:color="000000"/>
        <w:right w:val="nil"/>
        <w:between w:val="nil"/>
      </w:pBdr>
      <w:jc w:val="both"/>
      <w:rPr>
        <w:rFonts w:ascii="Trebuchet MS" w:hAnsi="Trebuchet MS"/>
        <w:b/>
        <w:color w:val="000000"/>
      </w:rPr>
    </w:pPr>
    <w:r w:rsidRPr="0039591B">
      <w:rPr>
        <w:rFonts w:ascii="Trebuchet MS" w:hAnsi="Trebuchet MS"/>
        <w:b/>
        <w:color w:val="000000"/>
      </w:rPr>
      <w:t>(Em milhares de Reais – R$)</w:t>
    </w:r>
  </w:p>
  <w:p w14:paraId="09A77841" w14:textId="77777777" w:rsidR="004F446A" w:rsidRPr="00C249BA" w:rsidRDefault="004F446A" w:rsidP="00C249BA">
    <w:pPr>
      <w:pStyle w:val="Cabealho"/>
      <w:jc w:val="both"/>
      <w:rPr>
        <w:rFonts w:ascii="Trebuchet MS" w:hAnsi="Trebuchet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1A34" w14:textId="77777777" w:rsidR="00FD258F" w:rsidRPr="006D7C5B" w:rsidRDefault="00FD258F" w:rsidP="00FD258F">
    <w:pPr>
      <w:jc w:val="both"/>
      <w:rPr>
        <w:rFonts w:ascii="Trebuchet MS" w:hAnsi="Trebuchet MS" w:cs="Arial"/>
        <w:b/>
        <w:bCs/>
        <w:color w:val="000000" w:themeColor="text1"/>
      </w:rPr>
    </w:pPr>
    <w:r>
      <w:rPr>
        <w:rFonts w:ascii="Trebuchet MS" w:hAnsi="Trebuchet MS" w:cs="Arial"/>
        <w:b/>
        <w:bCs/>
        <w:color w:val="000000" w:themeColor="text1"/>
      </w:rPr>
      <w:t>COMPANHIA DE GÁS DO PARÁ – GÁS DO PARÁ</w:t>
    </w:r>
  </w:p>
  <w:p w14:paraId="6CD23F90" w14:textId="77777777" w:rsidR="00FD258F" w:rsidRPr="006D7C5B" w:rsidRDefault="00FD258F" w:rsidP="00FD258F">
    <w:pPr>
      <w:jc w:val="both"/>
      <w:rPr>
        <w:rFonts w:ascii="Trebuchet MS" w:hAnsi="Trebuchet MS" w:cs="Arial"/>
        <w:b/>
        <w:bCs/>
        <w:color w:val="000000" w:themeColor="text1"/>
      </w:rPr>
    </w:pPr>
  </w:p>
  <w:p w14:paraId="58DD6F1F" w14:textId="77777777" w:rsidR="00FD258F" w:rsidRDefault="00FD258F" w:rsidP="00FD258F">
    <w:pPr>
      <w:pBdr>
        <w:top w:val="nil"/>
        <w:left w:val="nil"/>
        <w:bottom w:val="single" w:sz="4" w:space="0" w:color="000000"/>
        <w:right w:val="nil"/>
        <w:between w:val="nil"/>
      </w:pBdr>
      <w:jc w:val="both"/>
      <w:rPr>
        <w:rFonts w:ascii="Trebuchet MS" w:hAnsi="Trebuchet MS"/>
        <w:b/>
        <w:bCs/>
      </w:rPr>
    </w:pPr>
    <w:r w:rsidRPr="00B26185">
      <w:rPr>
        <w:rFonts w:ascii="Trebuchet MS" w:hAnsi="Trebuchet MS"/>
        <w:b/>
        <w:bCs/>
      </w:rPr>
      <w:t xml:space="preserve">Notas explicativas da Administração às demonstrações </w:t>
    </w:r>
    <w:r>
      <w:rPr>
        <w:rFonts w:ascii="Trebuchet MS" w:hAnsi="Trebuchet MS"/>
        <w:b/>
        <w:bCs/>
      </w:rPr>
      <w:t>financeiras</w:t>
    </w:r>
    <w:r w:rsidRPr="00B26185">
      <w:rPr>
        <w:rFonts w:ascii="Trebuchet MS" w:hAnsi="Trebuchet MS"/>
        <w:b/>
        <w:bCs/>
      </w:rPr>
      <w:t xml:space="preserve"> </w:t>
    </w:r>
  </w:p>
  <w:p w14:paraId="41FCE32F" w14:textId="77777777" w:rsidR="00FD258F" w:rsidRPr="00B26185" w:rsidRDefault="00FD258F" w:rsidP="00FD258F">
    <w:pPr>
      <w:pBdr>
        <w:top w:val="nil"/>
        <w:left w:val="nil"/>
        <w:bottom w:val="single" w:sz="4" w:space="0" w:color="000000"/>
        <w:right w:val="nil"/>
        <w:between w:val="nil"/>
      </w:pBdr>
      <w:jc w:val="both"/>
      <w:rPr>
        <w:rFonts w:ascii="Trebuchet MS" w:hAnsi="Trebuchet MS"/>
        <w:b/>
        <w:bCs/>
      </w:rPr>
    </w:pPr>
    <w:r w:rsidRPr="00B26185">
      <w:rPr>
        <w:rFonts w:ascii="Trebuchet MS" w:hAnsi="Trebuchet MS"/>
        <w:b/>
        <w:bCs/>
      </w:rPr>
      <w:t xml:space="preserve">Exercícios findos em 31 de dezembro de </w:t>
    </w:r>
    <w:r>
      <w:rPr>
        <w:rFonts w:ascii="Trebuchet MS" w:hAnsi="Trebuchet MS"/>
        <w:b/>
        <w:bCs/>
      </w:rPr>
      <w:t>2023</w:t>
    </w:r>
    <w:r w:rsidRPr="00B26185">
      <w:rPr>
        <w:rFonts w:ascii="Trebuchet MS" w:hAnsi="Trebuchet MS"/>
        <w:b/>
        <w:bCs/>
      </w:rPr>
      <w:t xml:space="preserve"> e </w:t>
    </w:r>
    <w:r>
      <w:rPr>
        <w:rFonts w:ascii="Trebuchet MS" w:hAnsi="Trebuchet MS"/>
        <w:b/>
        <w:bCs/>
      </w:rPr>
      <w:t>2022</w:t>
    </w:r>
    <w:r w:rsidRPr="00B26185">
      <w:rPr>
        <w:rFonts w:ascii="Trebuchet MS" w:hAnsi="Trebuchet MS"/>
        <w:b/>
        <w:bCs/>
      </w:rPr>
      <w:t xml:space="preserve"> </w:t>
    </w:r>
  </w:p>
  <w:p w14:paraId="1DA463A2" w14:textId="51AEF471" w:rsidR="00FD258F" w:rsidRPr="006D7C5B" w:rsidRDefault="00FD258F" w:rsidP="00FD258F">
    <w:pPr>
      <w:pBdr>
        <w:top w:val="nil"/>
        <w:left w:val="nil"/>
        <w:bottom w:val="single" w:sz="4" w:space="0" w:color="000000"/>
        <w:right w:val="nil"/>
        <w:between w:val="nil"/>
      </w:pBdr>
      <w:jc w:val="both"/>
      <w:rPr>
        <w:rFonts w:ascii="Trebuchet MS" w:hAnsi="Trebuchet MS"/>
        <w:b/>
        <w:color w:val="000000"/>
      </w:rPr>
    </w:pPr>
    <w:r w:rsidRPr="006D7C5B">
      <w:rPr>
        <w:rFonts w:ascii="Trebuchet MS" w:hAnsi="Trebuchet MS"/>
        <w:b/>
        <w:color w:val="000000"/>
      </w:rPr>
      <w:t>(Em milhares de Reais – R$)</w:t>
    </w:r>
  </w:p>
  <w:p w14:paraId="7BE155FF" w14:textId="77777777" w:rsidR="00FD258F" w:rsidRPr="00FD258F" w:rsidRDefault="00FD258F" w:rsidP="00FD25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DCD"/>
    <w:multiLevelType w:val="hybridMultilevel"/>
    <w:tmpl w:val="00CC0D4E"/>
    <w:lvl w:ilvl="0" w:tplc="295E3FCC">
      <w:start w:val="1"/>
      <w:numFmt w:val="lowerLetter"/>
      <w:lvlText w:val="(%1)"/>
      <w:lvlJc w:val="left"/>
      <w:pPr>
        <w:ind w:left="786" w:hanging="360"/>
      </w:pPr>
      <w:rPr>
        <w:rFonts w:hint="default"/>
        <w:b/>
        <w:bCs/>
        <w:sz w:val="20"/>
        <w:szCs w:val="20"/>
      </w:rPr>
    </w:lvl>
    <w:lvl w:ilvl="1" w:tplc="D76AB242">
      <w:numFmt w:val="bullet"/>
      <w:lvlText w:val="•"/>
      <w:lvlJc w:val="left"/>
      <w:pPr>
        <w:ind w:left="1506" w:hanging="360"/>
      </w:pPr>
      <w:rPr>
        <w:rFonts w:ascii="Trebuchet MS" w:eastAsia="Times New Roman" w:hAnsi="Trebuchet MS" w:cs="Times New Roman"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1C05AB7"/>
    <w:multiLevelType w:val="hybridMultilevel"/>
    <w:tmpl w:val="E60E26BC"/>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0371442D"/>
    <w:multiLevelType w:val="hybridMultilevel"/>
    <w:tmpl w:val="7318DBFA"/>
    <w:lvl w:ilvl="0" w:tplc="0416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4E91E92"/>
    <w:multiLevelType w:val="hybridMultilevel"/>
    <w:tmpl w:val="1AA480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7555E6"/>
    <w:multiLevelType w:val="multilevel"/>
    <w:tmpl w:val="F560125E"/>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6C72194"/>
    <w:multiLevelType w:val="multilevel"/>
    <w:tmpl w:val="E5CC6DE4"/>
    <w:lvl w:ilvl="0">
      <w:start w:val="1"/>
      <w:numFmt w:val="lowerLetter"/>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D692E9B"/>
    <w:multiLevelType w:val="hybridMultilevel"/>
    <w:tmpl w:val="7D882E04"/>
    <w:lvl w:ilvl="0" w:tplc="442008DE">
      <w:start w:val="1"/>
      <w:numFmt w:val="lowerLetter"/>
      <w:lvlText w:val="%1)"/>
      <w:lvlJc w:val="left"/>
      <w:pPr>
        <w:ind w:left="927" w:hanging="360"/>
      </w:pPr>
      <w:rPr>
        <w:rFonts w:asciiTheme="minorHAnsi" w:hAnsiTheme="minorHAnsi" w:cstheme="minorHAnsi" w:hint="default"/>
        <w:sz w:val="2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0216AC4"/>
    <w:multiLevelType w:val="multilevel"/>
    <w:tmpl w:val="5102143A"/>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272385"/>
    <w:multiLevelType w:val="hybridMultilevel"/>
    <w:tmpl w:val="11A69204"/>
    <w:lvl w:ilvl="0" w:tplc="FFFFFFFF">
      <w:start w:val="1"/>
      <w:numFmt w:val="bullet"/>
      <w:lvlText w:val=""/>
      <w:lvlJc w:val="left"/>
      <w:pPr>
        <w:ind w:left="144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363773B"/>
    <w:multiLevelType w:val="multilevel"/>
    <w:tmpl w:val="E6A02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233B45"/>
    <w:multiLevelType w:val="multilevel"/>
    <w:tmpl w:val="1074915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6630172"/>
    <w:multiLevelType w:val="hybridMultilevel"/>
    <w:tmpl w:val="2EFABA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B606B9D"/>
    <w:multiLevelType w:val="multilevel"/>
    <w:tmpl w:val="5E2E7A4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1C0238CB"/>
    <w:multiLevelType w:val="hybridMultilevel"/>
    <w:tmpl w:val="E702F5F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4" w15:restartNumberingAfterBreak="0">
    <w:nsid w:val="1C0F30A9"/>
    <w:multiLevelType w:val="hybridMultilevel"/>
    <w:tmpl w:val="9398D652"/>
    <w:lvl w:ilvl="0" w:tplc="4B926FC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E468A6"/>
    <w:multiLevelType w:val="hybridMultilevel"/>
    <w:tmpl w:val="09206ED2"/>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7178E2"/>
    <w:multiLevelType w:val="multilevel"/>
    <w:tmpl w:val="AA4EFE3A"/>
    <w:lvl w:ilvl="0">
      <w:start w:val="1"/>
      <w:numFmt w:val="decimal"/>
      <w:lvlText w:val="%1."/>
      <w:lvlJc w:val="left"/>
      <w:pPr>
        <w:ind w:left="360" w:hanging="360"/>
      </w:pPr>
      <w:rPr>
        <w:rFonts w:ascii="Trebuchet MS" w:eastAsia="Times New Roman" w:hAnsi="Trebuchet MS" w:cs="Times New Roman" w:hint="default"/>
        <w:b/>
        <w:bCs w:val="0"/>
        <w:color w:val="000000"/>
      </w:rPr>
    </w:lvl>
    <w:lvl w:ilvl="1">
      <w:start w:val="1"/>
      <w:numFmt w:val="decimal"/>
      <w:lvlText w:val="%1.%2"/>
      <w:lvlJc w:val="left"/>
      <w:pPr>
        <w:ind w:left="4942" w:hanging="405"/>
      </w:pPr>
    </w:lvl>
    <w:lvl w:ilvl="2">
      <w:start w:val="1"/>
      <w:numFmt w:val="decimal"/>
      <w:lvlText w:val="%1.%2.%3"/>
      <w:lvlJc w:val="left"/>
      <w:pPr>
        <w:ind w:left="5257" w:hanging="720"/>
      </w:pPr>
    </w:lvl>
    <w:lvl w:ilvl="3">
      <w:start w:val="1"/>
      <w:numFmt w:val="decimal"/>
      <w:lvlText w:val="%1.%2.%3.%4"/>
      <w:lvlJc w:val="left"/>
      <w:pPr>
        <w:ind w:left="5617" w:hanging="1080"/>
      </w:pPr>
    </w:lvl>
    <w:lvl w:ilvl="4">
      <w:start w:val="1"/>
      <w:numFmt w:val="decimal"/>
      <w:lvlText w:val="%1.%2.%3.%4.%5"/>
      <w:lvlJc w:val="left"/>
      <w:pPr>
        <w:ind w:left="5617" w:hanging="1080"/>
      </w:pPr>
    </w:lvl>
    <w:lvl w:ilvl="5">
      <w:start w:val="1"/>
      <w:numFmt w:val="decimal"/>
      <w:lvlText w:val="%1.%2.%3.%4.%5.%6"/>
      <w:lvlJc w:val="left"/>
      <w:pPr>
        <w:ind w:left="5977" w:hanging="1440"/>
      </w:pPr>
    </w:lvl>
    <w:lvl w:ilvl="6">
      <w:start w:val="1"/>
      <w:numFmt w:val="decimal"/>
      <w:lvlText w:val="%1.%2.%3.%4.%5.%6.%7"/>
      <w:lvlJc w:val="left"/>
      <w:pPr>
        <w:ind w:left="5977" w:hanging="1440"/>
      </w:pPr>
    </w:lvl>
    <w:lvl w:ilvl="7">
      <w:start w:val="1"/>
      <w:numFmt w:val="decimal"/>
      <w:lvlText w:val="%1.%2.%3.%4.%5.%6.%7.%8"/>
      <w:lvlJc w:val="left"/>
      <w:pPr>
        <w:ind w:left="6337" w:hanging="1800"/>
      </w:pPr>
    </w:lvl>
    <w:lvl w:ilvl="8">
      <w:start w:val="1"/>
      <w:numFmt w:val="decimal"/>
      <w:lvlText w:val="%1.%2.%3.%4.%5.%6.%7.%8.%9"/>
      <w:lvlJc w:val="left"/>
      <w:pPr>
        <w:ind w:left="6697" w:hanging="2160"/>
      </w:pPr>
    </w:lvl>
  </w:abstractNum>
  <w:abstractNum w:abstractNumId="17" w15:restartNumberingAfterBreak="0">
    <w:nsid w:val="22CE7E4E"/>
    <w:multiLevelType w:val="multilevel"/>
    <w:tmpl w:val="92A09B02"/>
    <w:lvl w:ilvl="0">
      <w:start w:val="1"/>
      <w:numFmt w:val="lowerLetter"/>
      <w:lvlText w:val="%1)"/>
      <w:lvlJc w:val="left"/>
      <w:pPr>
        <w:ind w:left="927" w:hanging="360"/>
      </w:pPr>
      <w:rPr>
        <w:i w:val="0"/>
        <w:i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2453317F"/>
    <w:multiLevelType w:val="multilevel"/>
    <w:tmpl w:val="3970F8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25B37ABA"/>
    <w:multiLevelType w:val="hybridMultilevel"/>
    <w:tmpl w:val="F4E21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B54F49"/>
    <w:multiLevelType w:val="multilevel"/>
    <w:tmpl w:val="17929E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B57752"/>
    <w:multiLevelType w:val="multilevel"/>
    <w:tmpl w:val="73A629CC"/>
    <w:lvl w:ilvl="0">
      <w:start w:val="1"/>
      <w:numFmt w:val="decimal"/>
      <w:pStyle w:val="BDOTtulo1"/>
      <w:lvlText w:val="%1."/>
      <w:lvlJc w:val="left"/>
      <w:pPr>
        <w:tabs>
          <w:tab w:val="num" w:pos="1277"/>
        </w:tabs>
        <w:ind w:left="1277" w:hanging="567"/>
      </w:pPr>
      <w:rPr>
        <w:rFonts w:ascii="Trebuchet MS" w:hAnsi="Trebuchet MS" w:cs="Times New Roman" w:hint="default"/>
        <w:b/>
        <w:i w:val="0"/>
        <w:caps/>
        <w:strike w:val="0"/>
        <w:dstrike w:val="0"/>
        <w:kern w:val="0"/>
        <w:sz w:val="24"/>
        <w:szCs w:val="24"/>
        <w:u w:val="none"/>
        <w:effect w:val="none"/>
      </w:rPr>
    </w:lvl>
    <w:lvl w:ilvl="1">
      <w:start w:val="1"/>
      <w:numFmt w:val="decimal"/>
      <w:pStyle w:val="BDOTtulo2"/>
      <w:lvlText w:val="%1.%2."/>
      <w:lvlJc w:val="left"/>
      <w:pPr>
        <w:tabs>
          <w:tab w:val="num" w:pos="2694"/>
        </w:tabs>
        <w:ind w:left="2694" w:hanging="567"/>
      </w:pPr>
      <w:rPr>
        <w:rFonts w:ascii="Trebuchet MS" w:hAnsi="Trebuchet M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BDOTtulo3"/>
      <w:lvlText w:val="%1.%2."/>
      <w:lvlJc w:val="left"/>
      <w:pPr>
        <w:tabs>
          <w:tab w:val="num" w:pos="2723"/>
        </w:tabs>
        <w:ind w:left="2723" w:hanging="737"/>
      </w:pPr>
      <w:rPr>
        <w:rFonts w:ascii="Trebuchet MS" w:hAnsi="Trebuchet MS" w:cs="Times New Roman" w:hint="default"/>
        <w:b/>
        <w:i w:val="0"/>
        <w:caps w:val="0"/>
        <w:kern w:val="0"/>
        <w:sz w:val="22"/>
      </w:rPr>
    </w:lvl>
    <w:lvl w:ilvl="3">
      <w:start w:val="1"/>
      <w:numFmt w:val="decimal"/>
      <w:pStyle w:val="BDOTtulo4"/>
      <w:lvlText w:val="%1.%2.%3.%4."/>
      <w:lvlJc w:val="left"/>
      <w:pPr>
        <w:tabs>
          <w:tab w:val="num" w:pos="2609"/>
        </w:tabs>
        <w:ind w:left="2609" w:hanging="907"/>
      </w:pPr>
      <w:rPr>
        <w:rFonts w:ascii="Trebuchet MS" w:hAnsi="Trebuchet MS" w:cs="Times New Roman" w:hint="default"/>
        <w:b w:val="0"/>
        <w:i w:val="0"/>
        <w:kern w:val="0"/>
        <w:sz w:val="22"/>
      </w:rPr>
    </w:lvl>
    <w:lvl w:ilvl="4">
      <w:start w:val="1"/>
      <w:numFmt w:val="decimal"/>
      <w:pStyle w:val="BDOTtulo5"/>
      <w:lvlText w:val="%1.%2.%3.%4.%5."/>
      <w:lvlJc w:val="left"/>
      <w:pPr>
        <w:tabs>
          <w:tab w:val="num" w:pos="2779"/>
        </w:tabs>
        <w:ind w:left="2779" w:hanging="1077"/>
      </w:pPr>
      <w:rPr>
        <w:rFonts w:ascii="Trebuchet MS" w:hAnsi="Trebuchet MS" w:cs="Times New Roman" w:hint="default"/>
        <w:kern w:val="0"/>
        <w:sz w:val="22"/>
      </w:rPr>
    </w:lvl>
    <w:lvl w:ilvl="5">
      <w:start w:val="1"/>
      <w:numFmt w:val="decimal"/>
      <w:lvlText w:val="%1.%2.%3.%4.%5.%6."/>
      <w:lvlJc w:val="left"/>
      <w:pPr>
        <w:tabs>
          <w:tab w:val="num" w:pos="2893"/>
        </w:tabs>
        <w:ind w:left="2893" w:hanging="1191"/>
      </w:pPr>
      <w:rPr>
        <w:rFonts w:ascii="Trebuchet MS" w:hAnsi="Trebuchet MS" w:cs="Times New Roman" w:hint="default"/>
        <w:kern w:val="0"/>
        <w:sz w:val="22"/>
      </w:rPr>
    </w:lvl>
    <w:lvl w:ilvl="6">
      <w:start w:val="1"/>
      <w:numFmt w:val="decimal"/>
      <w:lvlText w:val="%1.%2.%3.%4.%5.%6.%7."/>
      <w:lvlJc w:val="left"/>
      <w:pPr>
        <w:tabs>
          <w:tab w:val="num" w:pos="3063"/>
        </w:tabs>
        <w:ind w:left="3063" w:hanging="1361"/>
      </w:pPr>
      <w:rPr>
        <w:rFonts w:ascii="Trebuchet MS" w:hAnsi="Trebuchet MS" w:cs="Times New Roman" w:hint="default"/>
        <w:kern w:val="0"/>
        <w:sz w:val="22"/>
      </w:rPr>
    </w:lvl>
    <w:lvl w:ilvl="7">
      <w:start w:val="1"/>
      <w:numFmt w:val="decimal"/>
      <w:lvlText w:val="%1.%2.%3.%4.%5.%6.%7.%8."/>
      <w:lvlJc w:val="left"/>
      <w:pPr>
        <w:tabs>
          <w:tab w:val="num" w:pos="3063"/>
        </w:tabs>
        <w:ind w:left="3063" w:hanging="1361"/>
      </w:pPr>
      <w:rPr>
        <w:rFonts w:ascii="Trebuchet MS" w:hAnsi="Trebuchet MS" w:cs="Times New Roman" w:hint="default"/>
        <w:kern w:val="0"/>
        <w:sz w:val="22"/>
      </w:rPr>
    </w:lvl>
    <w:lvl w:ilvl="8">
      <w:start w:val="1"/>
      <w:numFmt w:val="decimal"/>
      <w:lvlText w:val="%1.%2.%3.%4.%5.%6.%7.%8.%9."/>
      <w:lvlJc w:val="left"/>
      <w:pPr>
        <w:tabs>
          <w:tab w:val="num" w:pos="3233"/>
        </w:tabs>
        <w:ind w:left="3233" w:hanging="1531"/>
      </w:pPr>
      <w:rPr>
        <w:rFonts w:ascii="Trebuchet MS" w:hAnsi="Trebuchet MS" w:cs="Times New Roman" w:hint="default"/>
        <w:kern w:val="0"/>
        <w:sz w:val="22"/>
      </w:rPr>
    </w:lvl>
  </w:abstractNum>
  <w:abstractNum w:abstractNumId="22" w15:restartNumberingAfterBreak="0">
    <w:nsid w:val="3329606B"/>
    <w:multiLevelType w:val="hybridMultilevel"/>
    <w:tmpl w:val="7CECED9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38292B26"/>
    <w:multiLevelType w:val="hybridMultilevel"/>
    <w:tmpl w:val="03426232"/>
    <w:lvl w:ilvl="0" w:tplc="04160005">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4" w15:restartNumberingAfterBreak="0">
    <w:nsid w:val="3B55744C"/>
    <w:multiLevelType w:val="hybridMultilevel"/>
    <w:tmpl w:val="07FE0FA2"/>
    <w:lvl w:ilvl="0" w:tplc="BDCA7E3A">
      <w:numFmt w:val="bullet"/>
      <w:lvlText w:val="•"/>
      <w:lvlJc w:val="left"/>
      <w:pPr>
        <w:ind w:left="2407" w:hanging="705"/>
      </w:pPr>
      <w:rPr>
        <w:rFonts w:ascii="Trebuchet MS" w:eastAsia="Times New Roman" w:hAnsi="Trebuchet M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19354B7"/>
    <w:multiLevelType w:val="hybridMultilevel"/>
    <w:tmpl w:val="7264C02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EB03AD"/>
    <w:multiLevelType w:val="multilevel"/>
    <w:tmpl w:val="E5CC6DE4"/>
    <w:lvl w:ilvl="0">
      <w:start w:val="1"/>
      <w:numFmt w:val="lowerLetter"/>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400738C"/>
    <w:multiLevelType w:val="multilevel"/>
    <w:tmpl w:val="C046B9D8"/>
    <w:lvl w:ilvl="0">
      <w:start w:val="1"/>
      <w:numFmt w:val="lowerLetter"/>
      <w:lvlText w:val="%1)"/>
      <w:lvlJc w:val="left"/>
      <w:pPr>
        <w:ind w:left="1287" w:hanging="360"/>
      </w:pPr>
      <w:rPr>
        <w:rFonts w:ascii="Trebuchet MS" w:eastAsia="Times New Roman" w:hAnsi="Trebuchet MS" w:cs="Times New Roman"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4940519E"/>
    <w:multiLevelType w:val="hybridMultilevel"/>
    <w:tmpl w:val="BC9C5EF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4B90227D"/>
    <w:multiLevelType w:val="hybridMultilevel"/>
    <w:tmpl w:val="EE049A02"/>
    <w:lvl w:ilvl="0" w:tplc="385A30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171172F"/>
    <w:multiLevelType w:val="hybridMultilevel"/>
    <w:tmpl w:val="53DA4F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427CB4"/>
    <w:multiLevelType w:val="hybridMultilevel"/>
    <w:tmpl w:val="8A30FBDA"/>
    <w:lvl w:ilvl="0" w:tplc="8AB605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6C3F74"/>
    <w:multiLevelType w:val="multilevel"/>
    <w:tmpl w:val="F26473C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536D31A5"/>
    <w:multiLevelType w:val="hybridMultilevel"/>
    <w:tmpl w:val="268AF27C"/>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4" w15:restartNumberingAfterBreak="0">
    <w:nsid w:val="544055CC"/>
    <w:multiLevelType w:val="hybridMultilevel"/>
    <w:tmpl w:val="6C42BEBE"/>
    <w:lvl w:ilvl="0" w:tplc="04160005">
      <w:start w:val="1"/>
      <w:numFmt w:val="bullet"/>
      <w:lvlText w:val=""/>
      <w:lvlJc w:val="left"/>
      <w:pPr>
        <w:ind w:left="1854"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15:restartNumberingAfterBreak="0">
    <w:nsid w:val="5C7009C4"/>
    <w:multiLevelType w:val="hybridMultilevel"/>
    <w:tmpl w:val="CD34D434"/>
    <w:lvl w:ilvl="0" w:tplc="7A1619F8">
      <w:start w:val="1"/>
      <w:numFmt w:val="bullet"/>
      <w:lvlText w:val=""/>
      <w:lvlJc w:val="left"/>
      <w:pPr>
        <w:ind w:left="77" w:hanging="360"/>
      </w:pPr>
      <w:rPr>
        <w:rFonts w:ascii="Symbol" w:hAnsi="Symbol" w:hint="default"/>
        <w:b/>
        <w:bCs/>
        <w:color w:val="auto"/>
      </w:rPr>
    </w:lvl>
    <w:lvl w:ilvl="1" w:tplc="04160003" w:tentative="1">
      <w:start w:val="1"/>
      <w:numFmt w:val="bullet"/>
      <w:lvlText w:val="o"/>
      <w:lvlJc w:val="left"/>
      <w:pPr>
        <w:ind w:left="797" w:hanging="360"/>
      </w:pPr>
      <w:rPr>
        <w:rFonts w:ascii="Courier New" w:hAnsi="Courier New" w:cs="Courier New" w:hint="default"/>
      </w:rPr>
    </w:lvl>
    <w:lvl w:ilvl="2" w:tplc="04160005" w:tentative="1">
      <w:start w:val="1"/>
      <w:numFmt w:val="bullet"/>
      <w:lvlText w:val=""/>
      <w:lvlJc w:val="left"/>
      <w:pPr>
        <w:ind w:left="1517" w:hanging="360"/>
      </w:pPr>
      <w:rPr>
        <w:rFonts w:ascii="Wingdings" w:hAnsi="Wingdings" w:hint="default"/>
      </w:rPr>
    </w:lvl>
    <w:lvl w:ilvl="3" w:tplc="04160001" w:tentative="1">
      <w:start w:val="1"/>
      <w:numFmt w:val="bullet"/>
      <w:lvlText w:val=""/>
      <w:lvlJc w:val="left"/>
      <w:pPr>
        <w:ind w:left="2237" w:hanging="360"/>
      </w:pPr>
      <w:rPr>
        <w:rFonts w:ascii="Symbol" w:hAnsi="Symbol" w:hint="default"/>
      </w:rPr>
    </w:lvl>
    <w:lvl w:ilvl="4" w:tplc="04160003" w:tentative="1">
      <w:start w:val="1"/>
      <w:numFmt w:val="bullet"/>
      <w:lvlText w:val="o"/>
      <w:lvlJc w:val="left"/>
      <w:pPr>
        <w:ind w:left="2957" w:hanging="360"/>
      </w:pPr>
      <w:rPr>
        <w:rFonts w:ascii="Courier New" w:hAnsi="Courier New" w:cs="Courier New" w:hint="default"/>
      </w:rPr>
    </w:lvl>
    <w:lvl w:ilvl="5" w:tplc="04160005" w:tentative="1">
      <w:start w:val="1"/>
      <w:numFmt w:val="bullet"/>
      <w:lvlText w:val=""/>
      <w:lvlJc w:val="left"/>
      <w:pPr>
        <w:ind w:left="3677" w:hanging="360"/>
      </w:pPr>
      <w:rPr>
        <w:rFonts w:ascii="Wingdings" w:hAnsi="Wingdings" w:hint="default"/>
      </w:rPr>
    </w:lvl>
    <w:lvl w:ilvl="6" w:tplc="04160001" w:tentative="1">
      <w:start w:val="1"/>
      <w:numFmt w:val="bullet"/>
      <w:lvlText w:val=""/>
      <w:lvlJc w:val="left"/>
      <w:pPr>
        <w:ind w:left="4397" w:hanging="360"/>
      </w:pPr>
      <w:rPr>
        <w:rFonts w:ascii="Symbol" w:hAnsi="Symbol" w:hint="default"/>
      </w:rPr>
    </w:lvl>
    <w:lvl w:ilvl="7" w:tplc="04160003" w:tentative="1">
      <w:start w:val="1"/>
      <w:numFmt w:val="bullet"/>
      <w:lvlText w:val="o"/>
      <w:lvlJc w:val="left"/>
      <w:pPr>
        <w:ind w:left="5117" w:hanging="360"/>
      </w:pPr>
      <w:rPr>
        <w:rFonts w:ascii="Courier New" w:hAnsi="Courier New" w:cs="Courier New" w:hint="default"/>
      </w:rPr>
    </w:lvl>
    <w:lvl w:ilvl="8" w:tplc="04160005" w:tentative="1">
      <w:start w:val="1"/>
      <w:numFmt w:val="bullet"/>
      <w:lvlText w:val=""/>
      <w:lvlJc w:val="left"/>
      <w:pPr>
        <w:ind w:left="5837" w:hanging="360"/>
      </w:pPr>
      <w:rPr>
        <w:rFonts w:ascii="Wingdings" w:hAnsi="Wingdings" w:hint="default"/>
      </w:rPr>
    </w:lvl>
  </w:abstractNum>
  <w:abstractNum w:abstractNumId="36" w15:restartNumberingAfterBreak="0">
    <w:nsid w:val="61444558"/>
    <w:multiLevelType w:val="multilevel"/>
    <w:tmpl w:val="0A106C46"/>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1E55179"/>
    <w:multiLevelType w:val="hybridMultilevel"/>
    <w:tmpl w:val="BB86AD8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8" w15:restartNumberingAfterBreak="0">
    <w:nsid w:val="69E830C7"/>
    <w:multiLevelType w:val="hybridMultilevel"/>
    <w:tmpl w:val="1CCC13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9" w15:restartNumberingAfterBreak="0">
    <w:nsid w:val="6D036DC1"/>
    <w:multiLevelType w:val="hybridMultilevel"/>
    <w:tmpl w:val="79786A0C"/>
    <w:lvl w:ilvl="0" w:tplc="04160005">
      <w:start w:val="1"/>
      <w:numFmt w:val="bullet"/>
      <w:lvlText w:val=""/>
      <w:lvlJc w:val="left"/>
      <w:pPr>
        <w:ind w:left="1854" w:hanging="360"/>
      </w:pPr>
      <w:rPr>
        <w:rFonts w:ascii="Wingdings" w:hAnsi="Wingdings" w:hint="default"/>
      </w:rPr>
    </w:lvl>
    <w:lvl w:ilvl="1" w:tplc="04160005">
      <w:start w:val="1"/>
      <w:numFmt w:val="bullet"/>
      <w:lvlText w:val=""/>
      <w:lvlJc w:val="left"/>
      <w:pPr>
        <w:ind w:left="2574" w:hanging="360"/>
      </w:pPr>
      <w:rPr>
        <w:rFonts w:ascii="Wingdings" w:hAnsi="Wingding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0" w15:restartNumberingAfterBreak="0">
    <w:nsid w:val="703E5977"/>
    <w:multiLevelType w:val="multilevel"/>
    <w:tmpl w:val="0A106C46"/>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74DE4897"/>
    <w:multiLevelType w:val="multilevel"/>
    <w:tmpl w:val="0A106C46"/>
    <w:lvl w:ilvl="0">
      <w:start w:val="1"/>
      <w:numFmt w:val="lowerLetter"/>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7BEF511C"/>
    <w:multiLevelType w:val="multilevel"/>
    <w:tmpl w:val="0A106C46"/>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C2B5DB0"/>
    <w:multiLevelType w:val="hybridMultilevel"/>
    <w:tmpl w:val="96CED9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num w:numId="1" w16cid:durableId="2012249224">
    <w:abstractNumId w:val="27"/>
  </w:num>
  <w:num w:numId="2" w16cid:durableId="2014339146">
    <w:abstractNumId w:val="7"/>
  </w:num>
  <w:num w:numId="3" w16cid:durableId="1976837109">
    <w:abstractNumId w:val="17"/>
  </w:num>
  <w:num w:numId="4" w16cid:durableId="1983804911">
    <w:abstractNumId w:val="36"/>
  </w:num>
  <w:num w:numId="5" w16cid:durableId="2092118923">
    <w:abstractNumId w:val="9"/>
  </w:num>
  <w:num w:numId="6" w16cid:durableId="1930965540">
    <w:abstractNumId w:val="20"/>
  </w:num>
  <w:num w:numId="7" w16cid:durableId="1624731553">
    <w:abstractNumId w:val="32"/>
  </w:num>
  <w:num w:numId="8" w16cid:durableId="1210532840">
    <w:abstractNumId w:val="4"/>
  </w:num>
  <w:num w:numId="9" w16cid:durableId="446975260">
    <w:abstractNumId w:val="5"/>
  </w:num>
  <w:num w:numId="10" w16cid:durableId="1451318267">
    <w:abstractNumId w:val="18"/>
  </w:num>
  <w:num w:numId="11" w16cid:durableId="1531725382">
    <w:abstractNumId w:val="16"/>
  </w:num>
  <w:num w:numId="12" w16cid:durableId="348801012">
    <w:abstractNumId w:val="9"/>
  </w:num>
  <w:num w:numId="13" w16cid:durableId="86654992">
    <w:abstractNumId w:val="11"/>
  </w:num>
  <w:num w:numId="14" w16cid:durableId="1724669339">
    <w:abstractNumId w:val="1"/>
  </w:num>
  <w:num w:numId="15" w16cid:durableId="738940375">
    <w:abstractNumId w:val="43"/>
  </w:num>
  <w:num w:numId="16" w16cid:durableId="1540586708">
    <w:abstractNumId w:val="28"/>
  </w:num>
  <w:num w:numId="17" w16cid:durableId="869798611">
    <w:abstractNumId w:val="1"/>
  </w:num>
  <w:num w:numId="18" w16cid:durableId="899055164">
    <w:abstractNumId w:val="24"/>
  </w:num>
  <w:num w:numId="19" w16cid:durableId="814492869">
    <w:abstractNumId w:val="31"/>
  </w:num>
  <w:num w:numId="20" w16cid:durableId="1371341363">
    <w:abstractNumId w:val="14"/>
  </w:num>
  <w:num w:numId="21" w16cid:durableId="654653010">
    <w:abstractNumId w:val="35"/>
  </w:num>
  <w:num w:numId="22" w16cid:durableId="173109093">
    <w:abstractNumId w:val="2"/>
  </w:num>
  <w:num w:numId="23" w16cid:durableId="1867520187">
    <w:abstractNumId w:val="12"/>
  </w:num>
  <w:num w:numId="24" w16cid:durableId="1280599936">
    <w:abstractNumId w:val="25"/>
  </w:num>
  <w:num w:numId="25" w16cid:durableId="1867719976">
    <w:abstractNumId w:val="19"/>
  </w:num>
  <w:num w:numId="26" w16cid:durableId="1700665382">
    <w:abstractNumId w:val="3"/>
  </w:num>
  <w:num w:numId="27" w16cid:durableId="570238106">
    <w:abstractNumId w:val="30"/>
  </w:num>
  <w:num w:numId="28" w16cid:durableId="302665775">
    <w:abstractNumId w:val="41"/>
  </w:num>
  <w:num w:numId="29" w16cid:durableId="1390885124">
    <w:abstractNumId w:val="42"/>
  </w:num>
  <w:num w:numId="30" w16cid:durableId="757675281">
    <w:abstractNumId w:val="15"/>
  </w:num>
  <w:num w:numId="31" w16cid:durableId="675767472">
    <w:abstractNumId w:val="37"/>
  </w:num>
  <w:num w:numId="32" w16cid:durableId="1136485469">
    <w:abstractNumId w:val="29"/>
  </w:num>
  <w:num w:numId="33" w16cid:durableId="542376026">
    <w:abstractNumId w:val="26"/>
  </w:num>
  <w:num w:numId="34" w16cid:durableId="276569055">
    <w:abstractNumId w:val="6"/>
  </w:num>
  <w:num w:numId="35" w16cid:durableId="2105219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6943145">
    <w:abstractNumId w:val="40"/>
  </w:num>
  <w:num w:numId="37" w16cid:durableId="1839688665">
    <w:abstractNumId w:val="10"/>
  </w:num>
  <w:num w:numId="38" w16cid:durableId="596600206">
    <w:abstractNumId w:val="23"/>
  </w:num>
  <w:num w:numId="39" w16cid:durableId="1079518878">
    <w:abstractNumId w:val="22"/>
  </w:num>
  <w:num w:numId="40" w16cid:durableId="1658724647">
    <w:abstractNumId w:val="13"/>
  </w:num>
  <w:num w:numId="41" w16cid:durableId="1725447605">
    <w:abstractNumId w:val="0"/>
  </w:num>
  <w:num w:numId="42" w16cid:durableId="1161657207">
    <w:abstractNumId w:val="39"/>
  </w:num>
  <w:num w:numId="43" w16cid:durableId="1297376514">
    <w:abstractNumId w:val="34"/>
  </w:num>
  <w:num w:numId="44" w16cid:durableId="1873692729">
    <w:abstractNumId w:val="8"/>
  </w:num>
  <w:num w:numId="45" w16cid:durableId="2096973137">
    <w:abstractNumId w:val="38"/>
  </w:num>
  <w:num w:numId="46" w16cid:durableId="3182710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7B"/>
    <w:rsid w:val="000006B4"/>
    <w:rsid w:val="0000181A"/>
    <w:rsid w:val="0000223F"/>
    <w:rsid w:val="00002DE7"/>
    <w:rsid w:val="0000611F"/>
    <w:rsid w:val="000063BD"/>
    <w:rsid w:val="000069DA"/>
    <w:rsid w:val="00007447"/>
    <w:rsid w:val="00010278"/>
    <w:rsid w:val="00010521"/>
    <w:rsid w:val="00010EF8"/>
    <w:rsid w:val="00011511"/>
    <w:rsid w:val="00012165"/>
    <w:rsid w:val="00012796"/>
    <w:rsid w:val="00012CDE"/>
    <w:rsid w:val="00013438"/>
    <w:rsid w:val="00013D0A"/>
    <w:rsid w:val="00016B05"/>
    <w:rsid w:val="000177A2"/>
    <w:rsid w:val="00017C3C"/>
    <w:rsid w:val="00022444"/>
    <w:rsid w:val="00023469"/>
    <w:rsid w:val="0002472A"/>
    <w:rsid w:val="000250D3"/>
    <w:rsid w:val="0002692C"/>
    <w:rsid w:val="00026F83"/>
    <w:rsid w:val="000272B8"/>
    <w:rsid w:val="00030CE7"/>
    <w:rsid w:val="00031103"/>
    <w:rsid w:val="000325BD"/>
    <w:rsid w:val="000347AD"/>
    <w:rsid w:val="00034C4E"/>
    <w:rsid w:val="00036D70"/>
    <w:rsid w:val="00036F05"/>
    <w:rsid w:val="000371F4"/>
    <w:rsid w:val="00037F43"/>
    <w:rsid w:val="00040607"/>
    <w:rsid w:val="00040F43"/>
    <w:rsid w:val="00041FE3"/>
    <w:rsid w:val="00042122"/>
    <w:rsid w:val="000421CA"/>
    <w:rsid w:val="000439ED"/>
    <w:rsid w:val="00044A1B"/>
    <w:rsid w:val="00045186"/>
    <w:rsid w:val="0004655E"/>
    <w:rsid w:val="00047466"/>
    <w:rsid w:val="000528CD"/>
    <w:rsid w:val="000531AB"/>
    <w:rsid w:val="00053AA6"/>
    <w:rsid w:val="00056521"/>
    <w:rsid w:val="00057DA1"/>
    <w:rsid w:val="0006012B"/>
    <w:rsid w:val="00060F32"/>
    <w:rsid w:val="000610C8"/>
    <w:rsid w:val="00062FAB"/>
    <w:rsid w:val="000632B9"/>
    <w:rsid w:val="000633B0"/>
    <w:rsid w:val="000633E4"/>
    <w:rsid w:val="0006442F"/>
    <w:rsid w:val="00065242"/>
    <w:rsid w:val="0006588B"/>
    <w:rsid w:val="000660B3"/>
    <w:rsid w:val="000676F0"/>
    <w:rsid w:val="00070A90"/>
    <w:rsid w:val="000712B3"/>
    <w:rsid w:val="000718A5"/>
    <w:rsid w:val="00071D7B"/>
    <w:rsid w:val="00074321"/>
    <w:rsid w:val="00074E4C"/>
    <w:rsid w:val="0007564E"/>
    <w:rsid w:val="00075E47"/>
    <w:rsid w:val="0007673C"/>
    <w:rsid w:val="0007708E"/>
    <w:rsid w:val="0008295A"/>
    <w:rsid w:val="000865E6"/>
    <w:rsid w:val="0008756D"/>
    <w:rsid w:val="0008765C"/>
    <w:rsid w:val="00087F72"/>
    <w:rsid w:val="000905E2"/>
    <w:rsid w:val="00091F10"/>
    <w:rsid w:val="00092A5A"/>
    <w:rsid w:val="00092E72"/>
    <w:rsid w:val="00093A9F"/>
    <w:rsid w:val="00094633"/>
    <w:rsid w:val="00095B02"/>
    <w:rsid w:val="00096723"/>
    <w:rsid w:val="000A01BD"/>
    <w:rsid w:val="000A4960"/>
    <w:rsid w:val="000A50F3"/>
    <w:rsid w:val="000A7A01"/>
    <w:rsid w:val="000A7C05"/>
    <w:rsid w:val="000A7D09"/>
    <w:rsid w:val="000B08E0"/>
    <w:rsid w:val="000B2853"/>
    <w:rsid w:val="000B2919"/>
    <w:rsid w:val="000B3E2C"/>
    <w:rsid w:val="000B4711"/>
    <w:rsid w:val="000B4C71"/>
    <w:rsid w:val="000B5052"/>
    <w:rsid w:val="000B79C0"/>
    <w:rsid w:val="000C08DF"/>
    <w:rsid w:val="000C1466"/>
    <w:rsid w:val="000C16E1"/>
    <w:rsid w:val="000C248F"/>
    <w:rsid w:val="000C287A"/>
    <w:rsid w:val="000C2B09"/>
    <w:rsid w:val="000C3CBA"/>
    <w:rsid w:val="000C45F6"/>
    <w:rsid w:val="000C499C"/>
    <w:rsid w:val="000C644E"/>
    <w:rsid w:val="000C653E"/>
    <w:rsid w:val="000C6F32"/>
    <w:rsid w:val="000D0962"/>
    <w:rsid w:val="000D1DF1"/>
    <w:rsid w:val="000D4CE8"/>
    <w:rsid w:val="000D4D93"/>
    <w:rsid w:val="000D6067"/>
    <w:rsid w:val="000D6D4C"/>
    <w:rsid w:val="000E0BC0"/>
    <w:rsid w:val="000E1336"/>
    <w:rsid w:val="000E263B"/>
    <w:rsid w:val="000E2D1A"/>
    <w:rsid w:val="000E30E2"/>
    <w:rsid w:val="000E3B84"/>
    <w:rsid w:val="000E4282"/>
    <w:rsid w:val="000E4B2C"/>
    <w:rsid w:val="000E61D7"/>
    <w:rsid w:val="000E6D4D"/>
    <w:rsid w:val="000E7440"/>
    <w:rsid w:val="000E75BE"/>
    <w:rsid w:val="000E7952"/>
    <w:rsid w:val="000E79FA"/>
    <w:rsid w:val="000E7C78"/>
    <w:rsid w:val="000F0CCB"/>
    <w:rsid w:val="000F2EF7"/>
    <w:rsid w:val="000F324E"/>
    <w:rsid w:val="000F4F3A"/>
    <w:rsid w:val="000F573A"/>
    <w:rsid w:val="000F5EBF"/>
    <w:rsid w:val="000F5EDF"/>
    <w:rsid w:val="000F6EA5"/>
    <w:rsid w:val="000F6FB2"/>
    <w:rsid w:val="00101060"/>
    <w:rsid w:val="00101C0C"/>
    <w:rsid w:val="00101CA9"/>
    <w:rsid w:val="00101D19"/>
    <w:rsid w:val="00103068"/>
    <w:rsid w:val="001037B9"/>
    <w:rsid w:val="00103EF5"/>
    <w:rsid w:val="00104260"/>
    <w:rsid w:val="001071CC"/>
    <w:rsid w:val="00111611"/>
    <w:rsid w:val="00111E65"/>
    <w:rsid w:val="00112BCE"/>
    <w:rsid w:val="00112D1A"/>
    <w:rsid w:val="00112F17"/>
    <w:rsid w:val="001139FD"/>
    <w:rsid w:val="0011574F"/>
    <w:rsid w:val="00116AB6"/>
    <w:rsid w:val="00120AED"/>
    <w:rsid w:val="00120C4D"/>
    <w:rsid w:val="00120D54"/>
    <w:rsid w:val="0012790E"/>
    <w:rsid w:val="00132C27"/>
    <w:rsid w:val="001336D0"/>
    <w:rsid w:val="00136ED8"/>
    <w:rsid w:val="001407DE"/>
    <w:rsid w:val="00142675"/>
    <w:rsid w:val="001429B0"/>
    <w:rsid w:val="001437AC"/>
    <w:rsid w:val="001445AF"/>
    <w:rsid w:val="00145495"/>
    <w:rsid w:val="00145792"/>
    <w:rsid w:val="00146E25"/>
    <w:rsid w:val="00146FC1"/>
    <w:rsid w:val="00150D4B"/>
    <w:rsid w:val="00150DF8"/>
    <w:rsid w:val="00151B1C"/>
    <w:rsid w:val="0015249E"/>
    <w:rsid w:val="0015285F"/>
    <w:rsid w:val="00152A9D"/>
    <w:rsid w:val="00153FA3"/>
    <w:rsid w:val="00154A87"/>
    <w:rsid w:val="00154C45"/>
    <w:rsid w:val="00156201"/>
    <w:rsid w:val="00156E2B"/>
    <w:rsid w:val="0015723E"/>
    <w:rsid w:val="001574E5"/>
    <w:rsid w:val="00157B18"/>
    <w:rsid w:val="001610C9"/>
    <w:rsid w:val="00161BD5"/>
    <w:rsid w:val="00162AD5"/>
    <w:rsid w:val="001657EB"/>
    <w:rsid w:val="00165B2D"/>
    <w:rsid w:val="0016695B"/>
    <w:rsid w:val="00167EB7"/>
    <w:rsid w:val="00171099"/>
    <w:rsid w:val="0017127E"/>
    <w:rsid w:val="001720EA"/>
    <w:rsid w:val="00172C72"/>
    <w:rsid w:val="00172CF3"/>
    <w:rsid w:val="00174413"/>
    <w:rsid w:val="00174CE8"/>
    <w:rsid w:val="00177832"/>
    <w:rsid w:val="00180A57"/>
    <w:rsid w:val="00181A71"/>
    <w:rsid w:val="001821F8"/>
    <w:rsid w:val="0018338C"/>
    <w:rsid w:val="0018420F"/>
    <w:rsid w:val="001852C9"/>
    <w:rsid w:val="00186259"/>
    <w:rsid w:val="00186591"/>
    <w:rsid w:val="00186A5B"/>
    <w:rsid w:val="00186F8F"/>
    <w:rsid w:val="00192107"/>
    <w:rsid w:val="00195617"/>
    <w:rsid w:val="00195937"/>
    <w:rsid w:val="00196255"/>
    <w:rsid w:val="00196E86"/>
    <w:rsid w:val="001A2F01"/>
    <w:rsid w:val="001A3737"/>
    <w:rsid w:val="001A4683"/>
    <w:rsid w:val="001A4BB0"/>
    <w:rsid w:val="001A578B"/>
    <w:rsid w:val="001A6743"/>
    <w:rsid w:val="001A7898"/>
    <w:rsid w:val="001A7969"/>
    <w:rsid w:val="001B0215"/>
    <w:rsid w:val="001B0CFB"/>
    <w:rsid w:val="001B0EC1"/>
    <w:rsid w:val="001B105C"/>
    <w:rsid w:val="001B1BBE"/>
    <w:rsid w:val="001B2A5E"/>
    <w:rsid w:val="001B6CDB"/>
    <w:rsid w:val="001B7AE3"/>
    <w:rsid w:val="001C13FF"/>
    <w:rsid w:val="001C258D"/>
    <w:rsid w:val="001C423D"/>
    <w:rsid w:val="001C428E"/>
    <w:rsid w:val="001C467D"/>
    <w:rsid w:val="001C6DBD"/>
    <w:rsid w:val="001C7025"/>
    <w:rsid w:val="001C73E6"/>
    <w:rsid w:val="001D0C30"/>
    <w:rsid w:val="001D17CD"/>
    <w:rsid w:val="001D2424"/>
    <w:rsid w:val="001D2913"/>
    <w:rsid w:val="001D3C1D"/>
    <w:rsid w:val="001D4D9B"/>
    <w:rsid w:val="001D6192"/>
    <w:rsid w:val="001D63C3"/>
    <w:rsid w:val="001D6980"/>
    <w:rsid w:val="001D7989"/>
    <w:rsid w:val="001E0FFB"/>
    <w:rsid w:val="001E1E34"/>
    <w:rsid w:val="001E23EE"/>
    <w:rsid w:val="001E415D"/>
    <w:rsid w:val="001E4426"/>
    <w:rsid w:val="001E489E"/>
    <w:rsid w:val="001E6506"/>
    <w:rsid w:val="001E67BD"/>
    <w:rsid w:val="001F1820"/>
    <w:rsid w:val="001F1A6B"/>
    <w:rsid w:val="001F2338"/>
    <w:rsid w:val="001F288E"/>
    <w:rsid w:val="001F331F"/>
    <w:rsid w:val="001F335F"/>
    <w:rsid w:val="001F350A"/>
    <w:rsid w:val="001F683C"/>
    <w:rsid w:val="001F6DAE"/>
    <w:rsid w:val="001F6EF6"/>
    <w:rsid w:val="001F6F3D"/>
    <w:rsid w:val="001F71BF"/>
    <w:rsid w:val="001F74AA"/>
    <w:rsid w:val="00200666"/>
    <w:rsid w:val="002011C4"/>
    <w:rsid w:val="0020270C"/>
    <w:rsid w:val="002034DE"/>
    <w:rsid w:val="00204993"/>
    <w:rsid w:val="00204F47"/>
    <w:rsid w:val="00204F77"/>
    <w:rsid w:val="00205368"/>
    <w:rsid w:val="00205407"/>
    <w:rsid w:val="00207A76"/>
    <w:rsid w:val="00207E0D"/>
    <w:rsid w:val="00210A5D"/>
    <w:rsid w:val="00211000"/>
    <w:rsid w:val="00211DD8"/>
    <w:rsid w:val="0021367B"/>
    <w:rsid w:val="0021442E"/>
    <w:rsid w:val="0021533C"/>
    <w:rsid w:val="00216D30"/>
    <w:rsid w:val="002201FE"/>
    <w:rsid w:val="00220C72"/>
    <w:rsid w:val="002210EF"/>
    <w:rsid w:val="00221E79"/>
    <w:rsid w:val="00222A62"/>
    <w:rsid w:val="00222B4F"/>
    <w:rsid w:val="00224312"/>
    <w:rsid w:val="0022565F"/>
    <w:rsid w:val="0022645D"/>
    <w:rsid w:val="00230006"/>
    <w:rsid w:val="0023042C"/>
    <w:rsid w:val="0023276E"/>
    <w:rsid w:val="002336FE"/>
    <w:rsid w:val="00235677"/>
    <w:rsid w:val="00235BDF"/>
    <w:rsid w:val="00235F74"/>
    <w:rsid w:val="00236187"/>
    <w:rsid w:val="00236635"/>
    <w:rsid w:val="002367ED"/>
    <w:rsid w:val="00240B50"/>
    <w:rsid w:val="00240EFD"/>
    <w:rsid w:val="00241759"/>
    <w:rsid w:val="0024191B"/>
    <w:rsid w:val="002440E6"/>
    <w:rsid w:val="00245683"/>
    <w:rsid w:val="00245FE2"/>
    <w:rsid w:val="0025038F"/>
    <w:rsid w:val="0025104F"/>
    <w:rsid w:val="00251354"/>
    <w:rsid w:val="00251E97"/>
    <w:rsid w:val="00253575"/>
    <w:rsid w:val="0025361C"/>
    <w:rsid w:val="002539EF"/>
    <w:rsid w:val="00253AAA"/>
    <w:rsid w:val="00254BA2"/>
    <w:rsid w:val="002555B0"/>
    <w:rsid w:val="00255A37"/>
    <w:rsid w:val="00256561"/>
    <w:rsid w:val="00256A4F"/>
    <w:rsid w:val="00256B32"/>
    <w:rsid w:val="0025730B"/>
    <w:rsid w:val="002618B5"/>
    <w:rsid w:val="00262499"/>
    <w:rsid w:val="00263064"/>
    <w:rsid w:val="0026452C"/>
    <w:rsid w:val="002649E4"/>
    <w:rsid w:val="002653B8"/>
    <w:rsid w:val="00265C9E"/>
    <w:rsid w:val="002661BA"/>
    <w:rsid w:val="00270125"/>
    <w:rsid w:val="002708F5"/>
    <w:rsid w:val="00271445"/>
    <w:rsid w:val="00271D94"/>
    <w:rsid w:val="002725F8"/>
    <w:rsid w:val="00272C8E"/>
    <w:rsid w:val="00272F7C"/>
    <w:rsid w:val="00272FC7"/>
    <w:rsid w:val="0027436C"/>
    <w:rsid w:val="00275426"/>
    <w:rsid w:val="00275882"/>
    <w:rsid w:val="00276EEA"/>
    <w:rsid w:val="002778C5"/>
    <w:rsid w:val="00277A65"/>
    <w:rsid w:val="00280316"/>
    <w:rsid w:val="002806C7"/>
    <w:rsid w:val="0028074E"/>
    <w:rsid w:val="00280BB9"/>
    <w:rsid w:val="00280E79"/>
    <w:rsid w:val="00281026"/>
    <w:rsid w:val="00281847"/>
    <w:rsid w:val="002820AF"/>
    <w:rsid w:val="00283226"/>
    <w:rsid w:val="0028327F"/>
    <w:rsid w:val="002834B5"/>
    <w:rsid w:val="0028381D"/>
    <w:rsid w:val="0028435C"/>
    <w:rsid w:val="00284639"/>
    <w:rsid w:val="002856F8"/>
    <w:rsid w:val="00285B77"/>
    <w:rsid w:val="0028694C"/>
    <w:rsid w:val="00286DE3"/>
    <w:rsid w:val="00291CBE"/>
    <w:rsid w:val="002926F9"/>
    <w:rsid w:val="00293CF5"/>
    <w:rsid w:val="0029522A"/>
    <w:rsid w:val="00295932"/>
    <w:rsid w:val="0029643A"/>
    <w:rsid w:val="002977E3"/>
    <w:rsid w:val="002A0E3A"/>
    <w:rsid w:val="002A133D"/>
    <w:rsid w:val="002A1D1A"/>
    <w:rsid w:val="002A22F9"/>
    <w:rsid w:val="002A236C"/>
    <w:rsid w:val="002A32F9"/>
    <w:rsid w:val="002A36C5"/>
    <w:rsid w:val="002A6535"/>
    <w:rsid w:val="002A7AB7"/>
    <w:rsid w:val="002B0520"/>
    <w:rsid w:val="002B0752"/>
    <w:rsid w:val="002C49AF"/>
    <w:rsid w:val="002C4FBB"/>
    <w:rsid w:val="002C5068"/>
    <w:rsid w:val="002C5EA8"/>
    <w:rsid w:val="002C6391"/>
    <w:rsid w:val="002C6C3B"/>
    <w:rsid w:val="002D2340"/>
    <w:rsid w:val="002D34D2"/>
    <w:rsid w:val="002D3690"/>
    <w:rsid w:val="002D4683"/>
    <w:rsid w:val="002D46B8"/>
    <w:rsid w:val="002D47FB"/>
    <w:rsid w:val="002D4D33"/>
    <w:rsid w:val="002D5640"/>
    <w:rsid w:val="002D58DE"/>
    <w:rsid w:val="002D5F6B"/>
    <w:rsid w:val="002D62D5"/>
    <w:rsid w:val="002D6402"/>
    <w:rsid w:val="002D6607"/>
    <w:rsid w:val="002E03C2"/>
    <w:rsid w:val="002E0EB7"/>
    <w:rsid w:val="002E2C2C"/>
    <w:rsid w:val="002E391F"/>
    <w:rsid w:val="002E5184"/>
    <w:rsid w:val="002E59B0"/>
    <w:rsid w:val="002E59D9"/>
    <w:rsid w:val="002E5B7F"/>
    <w:rsid w:val="002E7A82"/>
    <w:rsid w:val="002F0A5B"/>
    <w:rsid w:val="002F0BF7"/>
    <w:rsid w:val="002F15CF"/>
    <w:rsid w:val="002F16D1"/>
    <w:rsid w:val="002F24FC"/>
    <w:rsid w:val="002F26E8"/>
    <w:rsid w:val="002F4C69"/>
    <w:rsid w:val="002F6462"/>
    <w:rsid w:val="002F7D36"/>
    <w:rsid w:val="003009A6"/>
    <w:rsid w:val="00300B64"/>
    <w:rsid w:val="0030272E"/>
    <w:rsid w:val="003038C4"/>
    <w:rsid w:val="00303A22"/>
    <w:rsid w:val="003045B9"/>
    <w:rsid w:val="00304E10"/>
    <w:rsid w:val="00305C88"/>
    <w:rsid w:val="00305D75"/>
    <w:rsid w:val="00305E1C"/>
    <w:rsid w:val="00305E55"/>
    <w:rsid w:val="00307C2C"/>
    <w:rsid w:val="00307F1A"/>
    <w:rsid w:val="003102C8"/>
    <w:rsid w:val="0031105E"/>
    <w:rsid w:val="0031360C"/>
    <w:rsid w:val="0031430C"/>
    <w:rsid w:val="003152BF"/>
    <w:rsid w:val="00315E4D"/>
    <w:rsid w:val="003168CE"/>
    <w:rsid w:val="0032046F"/>
    <w:rsid w:val="003212B7"/>
    <w:rsid w:val="00321726"/>
    <w:rsid w:val="003228AE"/>
    <w:rsid w:val="00322A18"/>
    <w:rsid w:val="00322FD3"/>
    <w:rsid w:val="00323002"/>
    <w:rsid w:val="00323995"/>
    <w:rsid w:val="00325213"/>
    <w:rsid w:val="003256F4"/>
    <w:rsid w:val="00325C76"/>
    <w:rsid w:val="00325FBD"/>
    <w:rsid w:val="00326A0D"/>
    <w:rsid w:val="00326A99"/>
    <w:rsid w:val="00326E82"/>
    <w:rsid w:val="003279E3"/>
    <w:rsid w:val="00330994"/>
    <w:rsid w:val="00334265"/>
    <w:rsid w:val="00334A36"/>
    <w:rsid w:val="00334BE9"/>
    <w:rsid w:val="00336F9B"/>
    <w:rsid w:val="00337798"/>
    <w:rsid w:val="00340037"/>
    <w:rsid w:val="00340A8C"/>
    <w:rsid w:val="00341C57"/>
    <w:rsid w:val="003432B8"/>
    <w:rsid w:val="003432F3"/>
    <w:rsid w:val="00343B54"/>
    <w:rsid w:val="00344C25"/>
    <w:rsid w:val="00345331"/>
    <w:rsid w:val="003463F6"/>
    <w:rsid w:val="003464BD"/>
    <w:rsid w:val="00347CA0"/>
    <w:rsid w:val="003501BD"/>
    <w:rsid w:val="00351493"/>
    <w:rsid w:val="00352E79"/>
    <w:rsid w:val="00352FFF"/>
    <w:rsid w:val="003542F3"/>
    <w:rsid w:val="003543A9"/>
    <w:rsid w:val="00354A8E"/>
    <w:rsid w:val="00356BAE"/>
    <w:rsid w:val="00356DFF"/>
    <w:rsid w:val="00356EAA"/>
    <w:rsid w:val="00357009"/>
    <w:rsid w:val="0035767C"/>
    <w:rsid w:val="00360052"/>
    <w:rsid w:val="003625B3"/>
    <w:rsid w:val="00362603"/>
    <w:rsid w:val="00362836"/>
    <w:rsid w:val="00364E61"/>
    <w:rsid w:val="00365705"/>
    <w:rsid w:val="00366653"/>
    <w:rsid w:val="0037151E"/>
    <w:rsid w:val="00372006"/>
    <w:rsid w:val="003738AD"/>
    <w:rsid w:val="00373F30"/>
    <w:rsid w:val="00374CA7"/>
    <w:rsid w:val="00374FDA"/>
    <w:rsid w:val="00375460"/>
    <w:rsid w:val="00377FDE"/>
    <w:rsid w:val="003800CA"/>
    <w:rsid w:val="003804DB"/>
    <w:rsid w:val="00380667"/>
    <w:rsid w:val="0038086C"/>
    <w:rsid w:val="00381CAB"/>
    <w:rsid w:val="00381FA1"/>
    <w:rsid w:val="003828CF"/>
    <w:rsid w:val="00383EE0"/>
    <w:rsid w:val="0038421C"/>
    <w:rsid w:val="00385023"/>
    <w:rsid w:val="00387A4F"/>
    <w:rsid w:val="00391FF9"/>
    <w:rsid w:val="00392971"/>
    <w:rsid w:val="00392A8C"/>
    <w:rsid w:val="00392AD1"/>
    <w:rsid w:val="00392B56"/>
    <w:rsid w:val="00393A61"/>
    <w:rsid w:val="00393CFD"/>
    <w:rsid w:val="00393F06"/>
    <w:rsid w:val="003945A4"/>
    <w:rsid w:val="0039591B"/>
    <w:rsid w:val="003A01BC"/>
    <w:rsid w:val="003A399A"/>
    <w:rsid w:val="003A3C88"/>
    <w:rsid w:val="003A4071"/>
    <w:rsid w:val="003A42F2"/>
    <w:rsid w:val="003A4A36"/>
    <w:rsid w:val="003B01E5"/>
    <w:rsid w:val="003B080D"/>
    <w:rsid w:val="003B21D4"/>
    <w:rsid w:val="003B27B4"/>
    <w:rsid w:val="003B4331"/>
    <w:rsid w:val="003B7CF2"/>
    <w:rsid w:val="003C2C18"/>
    <w:rsid w:val="003C49C3"/>
    <w:rsid w:val="003C6CDC"/>
    <w:rsid w:val="003C727D"/>
    <w:rsid w:val="003D04E5"/>
    <w:rsid w:val="003D0854"/>
    <w:rsid w:val="003D0A17"/>
    <w:rsid w:val="003D169C"/>
    <w:rsid w:val="003D2380"/>
    <w:rsid w:val="003D25AD"/>
    <w:rsid w:val="003D39E3"/>
    <w:rsid w:val="003D3A19"/>
    <w:rsid w:val="003D3D3C"/>
    <w:rsid w:val="003D4AE6"/>
    <w:rsid w:val="003D66EB"/>
    <w:rsid w:val="003D6CDB"/>
    <w:rsid w:val="003D71F5"/>
    <w:rsid w:val="003E02F6"/>
    <w:rsid w:val="003E041C"/>
    <w:rsid w:val="003E1189"/>
    <w:rsid w:val="003E26EC"/>
    <w:rsid w:val="003E2D86"/>
    <w:rsid w:val="003E308F"/>
    <w:rsid w:val="003F149C"/>
    <w:rsid w:val="003F3BAC"/>
    <w:rsid w:val="003F3F90"/>
    <w:rsid w:val="003F4CE5"/>
    <w:rsid w:val="003F5084"/>
    <w:rsid w:val="003F7322"/>
    <w:rsid w:val="0040038B"/>
    <w:rsid w:val="00401F0F"/>
    <w:rsid w:val="0040280A"/>
    <w:rsid w:val="00404909"/>
    <w:rsid w:val="004054E6"/>
    <w:rsid w:val="0040591B"/>
    <w:rsid w:val="004100A3"/>
    <w:rsid w:val="00412114"/>
    <w:rsid w:val="00412290"/>
    <w:rsid w:val="00412673"/>
    <w:rsid w:val="00412E73"/>
    <w:rsid w:val="0041386A"/>
    <w:rsid w:val="00414CAA"/>
    <w:rsid w:val="0041531D"/>
    <w:rsid w:val="0041553F"/>
    <w:rsid w:val="004174C9"/>
    <w:rsid w:val="004206B4"/>
    <w:rsid w:val="00423E45"/>
    <w:rsid w:val="00426CFB"/>
    <w:rsid w:val="00426EF4"/>
    <w:rsid w:val="00427300"/>
    <w:rsid w:val="00433360"/>
    <w:rsid w:val="004346F5"/>
    <w:rsid w:val="00435185"/>
    <w:rsid w:val="00435D5F"/>
    <w:rsid w:val="00436A8A"/>
    <w:rsid w:val="00437188"/>
    <w:rsid w:val="00437314"/>
    <w:rsid w:val="00437726"/>
    <w:rsid w:val="00441674"/>
    <w:rsid w:val="00441E0C"/>
    <w:rsid w:val="0044360C"/>
    <w:rsid w:val="004467D2"/>
    <w:rsid w:val="00447BDD"/>
    <w:rsid w:val="00452213"/>
    <w:rsid w:val="004525A7"/>
    <w:rsid w:val="0045264E"/>
    <w:rsid w:val="004540F0"/>
    <w:rsid w:val="00454CA5"/>
    <w:rsid w:val="00455A88"/>
    <w:rsid w:val="0045705D"/>
    <w:rsid w:val="00460685"/>
    <w:rsid w:val="00460994"/>
    <w:rsid w:val="004618F7"/>
    <w:rsid w:val="0046530A"/>
    <w:rsid w:val="004655FF"/>
    <w:rsid w:val="00465B2E"/>
    <w:rsid w:val="00466382"/>
    <w:rsid w:val="0046731F"/>
    <w:rsid w:val="00467336"/>
    <w:rsid w:val="00467F37"/>
    <w:rsid w:val="004709DF"/>
    <w:rsid w:val="00470AD5"/>
    <w:rsid w:val="00471835"/>
    <w:rsid w:val="00472BD4"/>
    <w:rsid w:val="00472EFF"/>
    <w:rsid w:val="00473D3A"/>
    <w:rsid w:val="00473FD8"/>
    <w:rsid w:val="00474168"/>
    <w:rsid w:val="00475850"/>
    <w:rsid w:val="004759D8"/>
    <w:rsid w:val="004763CD"/>
    <w:rsid w:val="00476A93"/>
    <w:rsid w:val="00481699"/>
    <w:rsid w:val="00482C4F"/>
    <w:rsid w:val="00485C26"/>
    <w:rsid w:val="0048738B"/>
    <w:rsid w:val="00490376"/>
    <w:rsid w:val="004905FA"/>
    <w:rsid w:val="004910C5"/>
    <w:rsid w:val="004913EC"/>
    <w:rsid w:val="0049236D"/>
    <w:rsid w:val="00494551"/>
    <w:rsid w:val="004947A8"/>
    <w:rsid w:val="00494B9B"/>
    <w:rsid w:val="004953A5"/>
    <w:rsid w:val="004956F4"/>
    <w:rsid w:val="00497131"/>
    <w:rsid w:val="00497255"/>
    <w:rsid w:val="004A08C6"/>
    <w:rsid w:val="004A19CC"/>
    <w:rsid w:val="004A2097"/>
    <w:rsid w:val="004A3364"/>
    <w:rsid w:val="004A3AEF"/>
    <w:rsid w:val="004A5158"/>
    <w:rsid w:val="004A59C1"/>
    <w:rsid w:val="004A7A4D"/>
    <w:rsid w:val="004B000F"/>
    <w:rsid w:val="004B0935"/>
    <w:rsid w:val="004B2F45"/>
    <w:rsid w:val="004B3AC2"/>
    <w:rsid w:val="004B5414"/>
    <w:rsid w:val="004B560B"/>
    <w:rsid w:val="004B7878"/>
    <w:rsid w:val="004C01EF"/>
    <w:rsid w:val="004C2571"/>
    <w:rsid w:val="004C2D8A"/>
    <w:rsid w:val="004C37BC"/>
    <w:rsid w:val="004C488C"/>
    <w:rsid w:val="004C5CC3"/>
    <w:rsid w:val="004C6233"/>
    <w:rsid w:val="004C687F"/>
    <w:rsid w:val="004C6A54"/>
    <w:rsid w:val="004C6F54"/>
    <w:rsid w:val="004C7803"/>
    <w:rsid w:val="004D01A1"/>
    <w:rsid w:val="004D0EA1"/>
    <w:rsid w:val="004D16FC"/>
    <w:rsid w:val="004D253C"/>
    <w:rsid w:val="004D2551"/>
    <w:rsid w:val="004D609B"/>
    <w:rsid w:val="004D6B2C"/>
    <w:rsid w:val="004E0677"/>
    <w:rsid w:val="004E0C69"/>
    <w:rsid w:val="004E0EF6"/>
    <w:rsid w:val="004E24D4"/>
    <w:rsid w:val="004E3B89"/>
    <w:rsid w:val="004E6028"/>
    <w:rsid w:val="004E635B"/>
    <w:rsid w:val="004E759F"/>
    <w:rsid w:val="004F21C4"/>
    <w:rsid w:val="004F24AD"/>
    <w:rsid w:val="004F2F84"/>
    <w:rsid w:val="004F3701"/>
    <w:rsid w:val="004F3ECD"/>
    <w:rsid w:val="004F446A"/>
    <w:rsid w:val="004F4D72"/>
    <w:rsid w:val="004F555C"/>
    <w:rsid w:val="004F711E"/>
    <w:rsid w:val="004F7B2D"/>
    <w:rsid w:val="00501439"/>
    <w:rsid w:val="00501F8A"/>
    <w:rsid w:val="00507323"/>
    <w:rsid w:val="0050743C"/>
    <w:rsid w:val="00510B59"/>
    <w:rsid w:val="00513564"/>
    <w:rsid w:val="005145AB"/>
    <w:rsid w:val="005177ED"/>
    <w:rsid w:val="00517C45"/>
    <w:rsid w:val="00520604"/>
    <w:rsid w:val="00520B2B"/>
    <w:rsid w:val="00521A59"/>
    <w:rsid w:val="00524A13"/>
    <w:rsid w:val="00524E88"/>
    <w:rsid w:val="00524EF6"/>
    <w:rsid w:val="005259E1"/>
    <w:rsid w:val="005264B6"/>
    <w:rsid w:val="00527480"/>
    <w:rsid w:val="00527CDE"/>
    <w:rsid w:val="005309D4"/>
    <w:rsid w:val="00531105"/>
    <w:rsid w:val="005325DB"/>
    <w:rsid w:val="0053346B"/>
    <w:rsid w:val="00533859"/>
    <w:rsid w:val="0053487C"/>
    <w:rsid w:val="00534C7F"/>
    <w:rsid w:val="00535B23"/>
    <w:rsid w:val="005374E0"/>
    <w:rsid w:val="005401B6"/>
    <w:rsid w:val="00540E3A"/>
    <w:rsid w:val="00542325"/>
    <w:rsid w:val="00542EF3"/>
    <w:rsid w:val="00542F66"/>
    <w:rsid w:val="0054348F"/>
    <w:rsid w:val="005443FC"/>
    <w:rsid w:val="00544B2D"/>
    <w:rsid w:val="00544C7F"/>
    <w:rsid w:val="005452DF"/>
    <w:rsid w:val="00546619"/>
    <w:rsid w:val="00547AF0"/>
    <w:rsid w:val="00550DF3"/>
    <w:rsid w:val="00551D6B"/>
    <w:rsid w:val="00552A99"/>
    <w:rsid w:val="0055331C"/>
    <w:rsid w:val="00553AC1"/>
    <w:rsid w:val="0055409A"/>
    <w:rsid w:val="005546BC"/>
    <w:rsid w:val="0055487C"/>
    <w:rsid w:val="00556B88"/>
    <w:rsid w:val="00557676"/>
    <w:rsid w:val="0055794A"/>
    <w:rsid w:val="005601ED"/>
    <w:rsid w:val="00561CEF"/>
    <w:rsid w:val="005630ED"/>
    <w:rsid w:val="0056342D"/>
    <w:rsid w:val="005651CE"/>
    <w:rsid w:val="005668FB"/>
    <w:rsid w:val="0056709D"/>
    <w:rsid w:val="005709EE"/>
    <w:rsid w:val="005711C0"/>
    <w:rsid w:val="005716D2"/>
    <w:rsid w:val="005718CD"/>
    <w:rsid w:val="0057250B"/>
    <w:rsid w:val="00573CF0"/>
    <w:rsid w:val="005755E5"/>
    <w:rsid w:val="00575F41"/>
    <w:rsid w:val="00580DE3"/>
    <w:rsid w:val="00581462"/>
    <w:rsid w:val="00581C5D"/>
    <w:rsid w:val="00581CC5"/>
    <w:rsid w:val="00582E26"/>
    <w:rsid w:val="005830D0"/>
    <w:rsid w:val="005842F7"/>
    <w:rsid w:val="005858D2"/>
    <w:rsid w:val="0058779E"/>
    <w:rsid w:val="00590EBA"/>
    <w:rsid w:val="00591F26"/>
    <w:rsid w:val="00592160"/>
    <w:rsid w:val="00594DEB"/>
    <w:rsid w:val="00595C8E"/>
    <w:rsid w:val="00597EEC"/>
    <w:rsid w:val="005A1881"/>
    <w:rsid w:val="005A212A"/>
    <w:rsid w:val="005A3652"/>
    <w:rsid w:val="005A3D5F"/>
    <w:rsid w:val="005A457B"/>
    <w:rsid w:val="005A5E0F"/>
    <w:rsid w:val="005A6099"/>
    <w:rsid w:val="005A74F2"/>
    <w:rsid w:val="005A7B73"/>
    <w:rsid w:val="005B02B0"/>
    <w:rsid w:val="005B0B21"/>
    <w:rsid w:val="005B2D3E"/>
    <w:rsid w:val="005B40B3"/>
    <w:rsid w:val="005B50D3"/>
    <w:rsid w:val="005B63FA"/>
    <w:rsid w:val="005C1996"/>
    <w:rsid w:val="005C241B"/>
    <w:rsid w:val="005C3F6F"/>
    <w:rsid w:val="005C4061"/>
    <w:rsid w:val="005C4D3F"/>
    <w:rsid w:val="005C6048"/>
    <w:rsid w:val="005C7B13"/>
    <w:rsid w:val="005D0661"/>
    <w:rsid w:val="005D0F51"/>
    <w:rsid w:val="005D1F2F"/>
    <w:rsid w:val="005D24C2"/>
    <w:rsid w:val="005D3235"/>
    <w:rsid w:val="005D3F5E"/>
    <w:rsid w:val="005D4A93"/>
    <w:rsid w:val="005D4F3A"/>
    <w:rsid w:val="005E05A3"/>
    <w:rsid w:val="005E218D"/>
    <w:rsid w:val="005E3432"/>
    <w:rsid w:val="005E45ED"/>
    <w:rsid w:val="005E5C31"/>
    <w:rsid w:val="005E5F61"/>
    <w:rsid w:val="005E6473"/>
    <w:rsid w:val="005E7E57"/>
    <w:rsid w:val="005F0258"/>
    <w:rsid w:val="005F0B67"/>
    <w:rsid w:val="005F2986"/>
    <w:rsid w:val="005F36DD"/>
    <w:rsid w:val="005F463B"/>
    <w:rsid w:val="005F4A47"/>
    <w:rsid w:val="005F55EC"/>
    <w:rsid w:val="005F63F1"/>
    <w:rsid w:val="005F7A44"/>
    <w:rsid w:val="00600183"/>
    <w:rsid w:val="00600D1B"/>
    <w:rsid w:val="00601045"/>
    <w:rsid w:val="00601A68"/>
    <w:rsid w:val="00603D10"/>
    <w:rsid w:val="0060547C"/>
    <w:rsid w:val="00606302"/>
    <w:rsid w:val="006078BF"/>
    <w:rsid w:val="00610009"/>
    <w:rsid w:val="006101CB"/>
    <w:rsid w:val="00611079"/>
    <w:rsid w:val="006120DD"/>
    <w:rsid w:val="00612A82"/>
    <w:rsid w:val="00613E10"/>
    <w:rsid w:val="0061459E"/>
    <w:rsid w:val="0061593C"/>
    <w:rsid w:val="006165E9"/>
    <w:rsid w:val="006203B2"/>
    <w:rsid w:val="006206A1"/>
    <w:rsid w:val="00620D7B"/>
    <w:rsid w:val="0062271B"/>
    <w:rsid w:val="00622F24"/>
    <w:rsid w:val="006232F8"/>
    <w:rsid w:val="006239CB"/>
    <w:rsid w:val="00623C63"/>
    <w:rsid w:val="006302EF"/>
    <w:rsid w:val="0063381C"/>
    <w:rsid w:val="006362EF"/>
    <w:rsid w:val="006403B2"/>
    <w:rsid w:val="00640A84"/>
    <w:rsid w:val="00640AE0"/>
    <w:rsid w:val="00640B01"/>
    <w:rsid w:val="00641643"/>
    <w:rsid w:val="00643A3F"/>
    <w:rsid w:val="00645CB9"/>
    <w:rsid w:val="00646C74"/>
    <w:rsid w:val="00647FE6"/>
    <w:rsid w:val="0065089E"/>
    <w:rsid w:val="00650C26"/>
    <w:rsid w:val="00650FC5"/>
    <w:rsid w:val="00650FE2"/>
    <w:rsid w:val="00651CF1"/>
    <w:rsid w:val="00652032"/>
    <w:rsid w:val="006525D6"/>
    <w:rsid w:val="00654986"/>
    <w:rsid w:val="00654C8A"/>
    <w:rsid w:val="00654C93"/>
    <w:rsid w:val="00655D00"/>
    <w:rsid w:val="00656B44"/>
    <w:rsid w:val="006574B1"/>
    <w:rsid w:val="006615C8"/>
    <w:rsid w:val="00661D8D"/>
    <w:rsid w:val="006622EB"/>
    <w:rsid w:val="006647DF"/>
    <w:rsid w:val="00664881"/>
    <w:rsid w:val="00664C6C"/>
    <w:rsid w:val="00665656"/>
    <w:rsid w:val="00666D7E"/>
    <w:rsid w:val="00667181"/>
    <w:rsid w:val="00667D03"/>
    <w:rsid w:val="006705E0"/>
    <w:rsid w:val="00670F75"/>
    <w:rsid w:val="006713F7"/>
    <w:rsid w:val="00671AF3"/>
    <w:rsid w:val="00672480"/>
    <w:rsid w:val="006726A6"/>
    <w:rsid w:val="00672C84"/>
    <w:rsid w:val="00673894"/>
    <w:rsid w:val="00673A5D"/>
    <w:rsid w:val="00674BBF"/>
    <w:rsid w:val="00675767"/>
    <w:rsid w:val="00677F13"/>
    <w:rsid w:val="00680151"/>
    <w:rsid w:val="00680387"/>
    <w:rsid w:val="00680853"/>
    <w:rsid w:val="00680FAC"/>
    <w:rsid w:val="00684344"/>
    <w:rsid w:val="006908B3"/>
    <w:rsid w:val="00691BDE"/>
    <w:rsid w:val="00692FC2"/>
    <w:rsid w:val="006948EA"/>
    <w:rsid w:val="00694C30"/>
    <w:rsid w:val="00695055"/>
    <w:rsid w:val="00695D2F"/>
    <w:rsid w:val="006A041F"/>
    <w:rsid w:val="006A2D67"/>
    <w:rsid w:val="006A5334"/>
    <w:rsid w:val="006A7FCD"/>
    <w:rsid w:val="006B0CBD"/>
    <w:rsid w:val="006B2713"/>
    <w:rsid w:val="006B3233"/>
    <w:rsid w:val="006B5AFA"/>
    <w:rsid w:val="006B5C7D"/>
    <w:rsid w:val="006B6D12"/>
    <w:rsid w:val="006B6DB7"/>
    <w:rsid w:val="006B735A"/>
    <w:rsid w:val="006B77B3"/>
    <w:rsid w:val="006B7EA9"/>
    <w:rsid w:val="006C2A7E"/>
    <w:rsid w:val="006C3468"/>
    <w:rsid w:val="006C5240"/>
    <w:rsid w:val="006C600E"/>
    <w:rsid w:val="006C6207"/>
    <w:rsid w:val="006C7931"/>
    <w:rsid w:val="006C79D7"/>
    <w:rsid w:val="006D0066"/>
    <w:rsid w:val="006D0DA8"/>
    <w:rsid w:val="006D71DF"/>
    <w:rsid w:val="006D7C5B"/>
    <w:rsid w:val="006D7E81"/>
    <w:rsid w:val="006E0853"/>
    <w:rsid w:val="006E0E35"/>
    <w:rsid w:val="006E117E"/>
    <w:rsid w:val="006E14DB"/>
    <w:rsid w:val="006E1F0C"/>
    <w:rsid w:val="006E218E"/>
    <w:rsid w:val="006E224F"/>
    <w:rsid w:val="006E2F08"/>
    <w:rsid w:val="006E2FD7"/>
    <w:rsid w:val="006E32C1"/>
    <w:rsid w:val="006E45EF"/>
    <w:rsid w:val="006E5FE6"/>
    <w:rsid w:val="006F011B"/>
    <w:rsid w:val="006F0879"/>
    <w:rsid w:val="006F112D"/>
    <w:rsid w:val="006F40F4"/>
    <w:rsid w:val="006F41DB"/>
    <w:rsid w:val="006F4A47"/>
    <w:rsid w:val="006F5B35"/>
    <w:rsid w:val="006F62D6"/>
    <w:rsid w:val="006F6311"/>
    <w:rsid w:val="006F6B00"/>
    <w:rsid w:val="006F775E"/>
    <w:rsid w:val="00700390"/>
    <w:rsid w:val="00700B50"/>
    <w:rsid w:val="00700E9C"/>
    <w:rsid w:val="00701273"/>
    <w:rsid w:val="00703A05"/>
    <w:rsid w:val="00703B78"/>
    <w:rsid w:val="00704E65"/>
    <w:rsid w:val="0070634A"/>
    <w:rsid w:val="0070685E"/>
    <w:rsid w:val="00706DE0"/>
    <w:rsid w:val="00707D97"/>
    <w:rsid w:val="007138AE"/>
    <w:rsid w:val="007142C7"/>
    <w:rsid w:val="007144E5"/>
    <w:rsid w:val="00714B15"/>
    <w:rsid w:val="00714F63"/>
    <w:rsid w:val="007157D7"/>
    <w:rsid w:val="00716DF8"/>
    <w:rsid w:val="0072092E"/>
    <w:rsid w:val="00724CD8"/>
    <w:rsid w:val="007252AE"/>
    <w:rsid w:val="00725855"/>
    <w:rsid w:val="00726689"/>
    <w:rsid w:val="0072686C"/>
    <w:rsid w:val="00731C87"/>
    <w:rsid w:val="00734765"/>
    <w:rsid w:val="00734961"/>
    <w:rsid w:val="00734CF7"/>
    <w:rsid w:val="00735C69"/>
    <w:rsid w:val="00735CB6"/>
    <w:rsid w:val="007428E3"/>
    <w:rsid w:val="00743A92"/>
    <w:rsid w:val="00743E86"/>
    <w:rsid w:val="00743F74"/>
    <w:rsid w:val="00746061"/>
    <w:rsid w:val="007474B3"/>
    <w:rsid w:val="00750BA2"/>
    <w:rsid w:val="0075169B"/>
    <w:rsid w:val="00752829"/>
    <w:rsid w:val="00753C3F"/>
    <w:rsid w:val="00753E74"/>
    <w:rsid w:val="00754E55"/>
    <w:rsid w:val="00755C46"/>
    <w:rsid w:val="00756DC0"/>
    <w:rsid w:val="007572C7"/>
    <w:rsid w:val="00757E9E"/>
    <w:rsid w:val="0076106C"/>
    <w:rsid w:val="00762C2E"/>
    <w:rsid w:val="00766782"/>
    <w:rsid w:val="0076738F"/>
    <w:rsid w:val="00767AB9"/>
    <w:rsid w:val="0077161B"/>
    <w:rsid w:val="00772EE7"/>
    <w:rsid w:val="00774E6F"/>
    <w:rsid w:val="00775959"/>
    <w:rsid w:val="00775BE1"/>
    <w:rsid w:val="00775E54"/>
    <w:rsid w:val="0077688B"/>
    <w:rsid w:val="0077741B"/>
    <w:rsid w:val="007778FE"/>
    <w:rsid w:val="00781622"/>
    <w:rsid w:val="007820E8"/>
    <w:rsid w:val="0078309E"/>
    <w:rsid w:val="00784403"/>
    <w:rsid w:val="007858E7"/>
    <w:rsid w:val="007860C3"/>
    <w:rsid w:val="00786EFD"/>
    <w:rsid w:val="00790815"/>
    <w:rsid w:val="00791FBF"/>
    <w:rsid w:val="00792394"/>
    <w:rsid w:val="007942E6"/>
    <w:rsid w:val="00795022"/>
    <w:rsid w:val="00796B38"/>
    <w:rsid w:val="007974B0"/>
    <w:rsid w:val="007979A0"/>
    <w:rsid w:val="007A04F4"/>
    <w:rsid w:val="007A1A8C"/>
    <w:rsid w:val="007A2AF9"/>
    <w:rsid w:val="007A31C6"/>
    <w:rsid w:val="007A3389"/>
    <w:rsid w:val="007A33CC"/>
    <w:rsid w:val="007A527A"/>
    <w:rsid w:val="007A57C3"/>
    <w:rsid w:val="007A6321"/>
    <w:rsid w:val="007B2AB0"/>
    <w:rsid w:val="007B2ED5"/>
    <w:rsid w:val="007B3627"/>
    <w:rsid w:val="007B3F21"/>
    <w:rsid w:val="007B529C"/>
    <w:rsid w:val="007B584E"/>
    <w:rsid w:val="007B5D0F"/>
    <w:rsid w:val="007B6307"/>
    <w:rsid w:val="007B71E4"/>
    <w:rsid w:val="007B74E8"/>
    <w:rsid w:val="007B7B6F"/>
    <w:rsid w:val="007C1035"/>
    <w:rsid w:val="007C312A"/>
    <w:rsid w:val="007C3C36"/>
    <w:rsid w:val="007C6293"/>
    <w:rsid w:val="007C6914"/>
    <w:rsid w:val="007C7E6E"/>
    <w:rsid w:val="007D053E"/>
    <w:rsid w:val="007D3736"/>
    <w:rsid w:val="007D3751"/>
    <w:rsid w:val="007D4132"/>
    <w:rsid w:val="007D5903"/>
    <w:rsid w:val="007D6EA0"/>
    <w:rsid w:val="007D725B"/>
    <w:rsid w:val="007D7373"/>
    <w:rsid w:val="007D7E12"/>
    <w:rsid w:val="007E107B"/>
    <w:rsid w:val="007E1BC7"/>
    <w:rsid w:val="007E1C34"/>
    <w:rsid w:val="007E2543"/>
    <w:rsid w:val="007E2982"/>
    <w:rsid w:val="007E2FC9"/>
    <w:rsid w:val="007E37FF"/>
    <w:rsid w:val="007E4631"/>
    <w:rsid w:val="007E49E3"/>
    <w:rsid w:val="007E6F9F"/>
    <w:rsid w:val="007E7A93"/>
    <w:rsid w:val="007F0223"/>
    <w:rsid w:val="007F0A9F"/>
    <w:rsid w:val="007F0BCC"/>
    <w:rsid w:val="007F3EF1"/>
    <w:rsid w:val="007F4161"/>
    <w:rsid w:val="007F46F1"/>
    <w:rsid w:val="007F4B1D"/>
    <w:rsid w:val="007F4CAC"/>
    <w:rsid w:val="007F5767"/>
    <w:rsid w:val="007F60C8"/>
    <w:rsid w:val="007F671A"/>
    <w:rsid w:val="008014DF"/>
    <w:rsid w:val="00801B6B"/>
    <w:rsid w:val="00803ABE"/>
    <w:rsid w:val="008054B7"/>
    <w:rsid w:val="00805FE0"/>
    <w:rsid w:val="00807819"/>
    <w:rsid w:val="00811175"/>
    <w:rsid w:val="008141BE"/>
    <w:rsid w:val="008172B9"/>
    <w:rsid w:val="00820347"/>
    <w:rsid w:val="00821685"/>
    <w:rsid w:val="00821F83"/>
    <w:rsid w:val="008229C4"/>
    <w:rsid w:val="00825314"/>
    <w:rsid w:val="00825D30"/>
    <w:rsid w:val="00827497"/>
    <w:rsid w:val="0083062A"/>
    <w:rsid w:val="00830944"/>
    <w:rsid w:val="00832505"/>
    <w:rsid w:val="00833238"/>
    <w:rsid w:val="0083482A"/>
    <w:rsid w:val="008349C9"/>
    <w:rsid w:val="00837402"/>
    <w:rsid w:val="00840444"/>
    <w:rsid w:val="0084158A"/>
    <w:rsid w:val="0084168F"/>
    <w:rsid w:val="00842F71"/>
    <w:rsid w:val="00844944"/>
    <w:rsid w:val="0084513E"/>
    <w:rsid w:val="0084628D"/>
    <w:rsid w:val="00850A5E"/>
    <w:rsid w:val="00853720"/>
    <w:rsid w:val="008547C9"/>
    <w:rsid w:val="0085487A"/>
    <w:rsid w:val="0085491E"/>
    <w:rsid w:val="00855121"/>
    <w:rsid w:val="008553CF"/>
    <w:rsid w:val="0085724F"/>
    <w:rsid w:val="00860E0F"/>
    <w:rsid w:val="008615BF"/>
    <w:rsid w:val="008647A3"/>
    <w:rsid w:val="00864ACF"/>
    <w:rsid w:val="00864CE7"/>
    <w:rsid w:val="00864E91"/>
    <w:rsid w:val="00865923"/>
    <w:rsid w:val="0087251C"/>
    <w:rsid w:val="00872F2E"/>
    <w:rsid w:val="00873935"/>
    <w:rsid w:val="00876700"/>
    <w:rsid w:val="0087720E"/>
    <w:rsid w:val="008778AB"/>
    <w:rsid w:val="00877FBD"/>
    <w:rsid w:val="00881240"/>
    <w:rsid w:val="0088338F"/>
    <w:rsid w:val="00883A21"/>
    <w:rsid w:val="00885C9F"/>
    <w:rsid w:val="00890C51"/>
    <w:rsid w:val="00891138"/>
    <w:rsid w:val="008932E7"/>
    <w:rsid w:val="00894040"/>
    <w:rsid w:val="00895115"/>
    <w:rsid w:val="00895194"/>
    <w:rsid w:val="00895216"/>
    <w:rsid w:val="008960E9"/>
    <w:rsid w:val="00896BD2"/>
    <w:rsid w:val="00897A59"/>
    <w:rsid w:val="00897BC0"/>
    <w:rsid w:val="008A23BD"/>
    <w:rsid w:val="008A3074"/>
    <w:rsid w:val="008A3D7A"/>
    <w:rsid w:val="008A7900"/>
    <w:rsid w:val="008B1B0C"/>
    <w:rsid w:val="008B25E8"/>
    <w:rsid w:val="008B441F"/>
    <w:rsid w:val="008B4BC9"/>
    <w:rsid w:val="008B60BE"/>
    <w:rsid w:val="008B785C"/>
    <w:rsid w:val="008B7A30"/>
    <w:rsid w:val="008B7A83"/>
    <w:rsid w:val="008C0BDF"/>
    <w:rsid w:val="008C3015"/>
    <w:rsid w:val="008C343B"/>
    <w:rsid w:val="008C5B3D"/>
    <w:rsid w:val="008C6498"/>
    <w:rsid w:val="008C791C"/>
    <w:rsid w:val="008D2123"/>
    <w:rsid w:val="008D564B"/>
    <w:rsid w:val="008D56E4"/>
    <w:rsid w:val="008D7D9E"/>
    <w:rsid w:val="008E1A0A"/>
    <w:rsid w:val="008E3126"/>
    <w:rsid w:val="008E4E49"/>
    <w:rsid w:val="008E5260"/>
    <w:rsid w:val="008E539E"/>
    <w:rsid w:val="008E54E7"/>
    <w:rsid w:val="008E60B2"/>
    <w:rsid w:val="008E6B01"/>
    <w:rsid w:val="008E7BF2"/>
    <w:rsid w:val="008F3021"/>
    <w:rsid w:val="008F38D8"/>
    <w:rsid w:val="008F536E"/>
    <w:rsid w:val="008F61FF"/>
    <w:rsid w:val="008F7DE8"/>
    <w:rsid w:val="008F7FA5"/>
    <w:rsid w:val="00900FDE"/>
    <w:rsid w:val="00903420"/>
    <w:rsid w:val="00903AB0"/>
    <w:rsid w:val="00904C53"/>
    <w:rsid w:val="00904FA0"/>
    <w:rsid w:val="00905361"/>
    <w:rsid w:val="00910231"/>
    <w:rsid w:val="009106BC"/>
    <w:rsid w:val="00910A7D"/>
    <w:rsid w:val="00910E16"/>
    <w:rsid w:val="00911901"/>
    <w:rsid w:val="00912787"/>
    <w:rsid w:val="00912C2F"/>
    <w:rsid w:val="009145C0"/>
    <w:rsid w:val="009146C1"/>
    <w:rsid w:val="00915C1C"/>
    <w:rsid w:val="00915D01"/>
    <w:rsid w:val="0091661B"/>
    <w:rsid w:val="0091661F"/>
    <w:rsid w:val="009222F4"/>
    <w:rsid w:val="00923D98"/>
    <w:rsid w:val="00923DFA"/>
    <w:rsid w:val="00923F63"/>
    <w:rsid w:val="00924739"/>
    <w:rsid w:val="00926174"/>
    <w:rsid w:val="00927050"/>
    <w:rsid w:val="0093084D"/>
    <w:rsid w:val="00931AF3"/>
    <w:rsid w:val="00931BDE"/>
    <w:rsid w:val="00931F34"/>
    <w:rsid w:val="00932C62"/>
    <w:rsid w:val="00932F48"/>
    <w:rsid w:val="009334C2"/>
    <w:rsid w:val="00933D5A"/>
    <w:rsid w:val="0093675D"/>
    <w:rsid w:val="00936E21"/>
    <w:rsid w:val="009370CC"/>
    <w:rsid w:val="00937494"/>
    <w:rsid w:val="00941725"/>
    <w:rsid w:val="009421CE"/>
    <w:rsid w:val="009436D1"/>
    <w:rsid w:val="00943DB5"/>
    <w:rsid w:val="00943FC6"/>
    <w:rsid w:val="0094421B"/>
    <w:rsid w:val="00944D24"/>
    <w:rsid w:val="0094609F"/>
    <w:rsid w:val="00946D55"/>
    <w:rsid w:val="00950239"/>
    <w:rsid w:val="00951066"/>
    <w:rsid w:val="0095445B"/>
    <w:rsid w:val="009563FE"/>
    <w:rsid w:val="00956766"/>
    <w:rsid w:val="009568D2"/>
    <w:rsid w:val="00957838"/>
    <w:rsid w:val="00960CC3"/>
    <w:rsid w:val="009611DF"/>
    <w:rsid w:val="009614A0"/>
    <w:rsid w:val="0096246C"/>
    <w:rsid w:val="00962A8B"/>
    <w:rsid w:val="0096365D"/>
    <w:rsid w:val="0096384C"/>
    <w:rsid w:val="009645EC"/>
    <w:rsid w:val="00964E8B"/>
    <w:rsid w:val="00965FB0"/>
    <w:rsid w:val="0096639F"/>
    <w:rsid w:val="00967E9B"/>
    <w:rsid w:val="00971713"/>
    <w:rsid w:val="00972F2E"/>
    <w:rsid w:val="009733D3"/>
    <w:rsid w:val="009754D8"/>
    <w:rsid w:val="00975B3B"/>
    <w:rsid w:val="00976161"/>
    <w:rsid w:val="009770A0"/>
    <w:rsid w:val="00980944"/>
    <w:rsid w:val="00980AE3"/>
    <w:rsid w:val="00980EC9"/>
    <w:rsid w:val="00981F68"/>
    <w:rsid w:val="009823FB"/>
    <w:rsid w:val="00982C48"/>
    <w:rsid w:val="0098361E"/>
    <w:rsid w:val="00983DC0"/>
    <w:rsid w:val="00984101"/>
    <w:rsid w:val="0098464A"/>
    <w:rsid w:val="0098500E"/>
    <w:rsid w:val="00985A4F"/>
    <w:rsid w:val="00992F98"/>
    <w:rsid w:val="009932ED"/>
    <w:rsid w:val="009957B4"/>
    <w:rsid w:val="0099647E"/>
    <w:rsid w:val="009971B9"/>
    <w:rsid w:val="0099787B"/>
    <w:rsid w:val="00997B4D"/>
    <w:rsid w:val="009A08C3"/>
    <w:rsid w:val="009A0BA9"/>
    <w:rsid w:val="009A1694"/>
    <w:rsid w:val="009A1DB8"/>
    <w:rsid w:val="009A31C9"/>
    <w:rsid w:val="009B19D0"/>
    <w:rsid w:val="009B27F5"/>
    <w:rsid w:val="009B54B0"/>
    <w:rsid w:val="009B623A"/>
    <w:rsid w:val="009B6240"/>
    <w:rsid w:val="009B6668"/>
    <w:rsid w:val="009B7E87"/>
    <w:rsid w:val="009C1C72"/>
    <w:rsid w:val="009C274D"/>
    <w:rsid w:val="009C31FB"/>
    <w:rsid w:val="009C5323"/>
    <w:rsid w:val="009C5A71"/>
    <w:rsid w:val="009C5D3E"/>
    <w:rsid w:val="009C72C6"/>
    <w:rsid w:val="009C7D24"/>
    <w:rsid w:val="009D153E"/>
    <w:rsid w:val="009D203C"/>
    <w:rsid w:val="009D2BA4"/>
    <w:rsid w:val="009D4FAE"/>
    <w:rsid w:val="009D5EC8"/>
    <w:rsid w:val="009D61BE"/>
    <w:rsid w:val="009D6614"/>
    <w:rsid w:val="009E004E"/>
    <w:rsid w:val="009E22EA"/>
    <w:rsid w:val="009E3E28"/>
    <w:rsid w:val="009E529A"/>
    <w:rsid w:val="009E5F23"/>
    <w:rsid w:val="009E71AE"/>
    <w:rsid w:val="009E78DF"/>
    <w:rsid w:val="009E7A83"/>
    <w:rsid w:val="009F0435"/>
    <w:rsid w:val="009F1477"/>
    <w:rsid w:val="009F1884"/>
    <w:rsid w:val="009F1DF5"/>
    <w:rsid w:val="009F3BDA"/>
    <w:rsid w:val="009F4B0E"/>
    <w:rsid w:val="009F54EE"/>
    <w:rsid w:val="009F567D"/>
    <w:rsid w:val="009F5C7B"/>
    <w:rsid w:val="009F6658"/>
    <w:rsid w:val="009F6F46"/>
    <w:rsid w:val="00A00705"/>
    <w:rsid w:val="00A013E7"/>
    <w:rsid w:val="00A03165"/>
    <w:rsid w:val="00A05CFA"/>
    <w:rsid w:val="00A06992"/>
    <w:rsid w:val="00A107CE"/>
    <w:rsid w:val="00A10E2F"/>
    <w:rsid w:val="00A10FBB"/>
    <w:rsid w:val="00A1161A"/>
    <w:rsid w:val="00A131F2"/>
    <w:rsid w:val="00A136DF"/>
    <w:rsid w:val="00A1464F"/>
    <w:rsid w:val="00A16C75"/>
    <w:rsid w:val="00A16F85"/>
    <w:rsid w:val="00A170B6"/>
    <w:rsid w:val="00A22418"/>
    <w:rsid w:val="00A2316D"/>
    <w:rsid w:val="00A25FA4"/>
    <w:rsid w:val="00A26F63"/>
    <w:rsid w:val="00A33174"/>
    <w:rsid w:val="00A347A5"/>
    <w:rsid w:val="00A37F0E"/>
    <w:rsid w:val="00A43F56"/>
    <w:rsid w:val="00A44084"/>
    <w:rsid w:val="00A449EA"/>
    <w:rsid w:val="00A451B2"/>
    <w:rsid w:val="00A4744A"/>
    <w:rsid w:val="00A47CB1"/>
    <w:rsid w:val="00A50BB8"/>
    <w:rsid w:val="00A51968"/>
    <w:rsid w:val="00A5209C"/>
    <w:rsid w:val="00A52757"/>
    <w:rsid w:val="00A53543"/>
    <w:rsid w:val="00A544EF"/>
    <w:rsid w:val="00A546B8"/>
    <w:rsid w:val="00A54D7D"/>
    <w:rsid w:val="00A55355"/>
    <w:rsid w:val="00A55610"/>
    <w:rsid w:val="00A55BC2"/>
    <w:rsid w:val="00A55C85"/>
    <w:rsid w:val="00A562C4"/>
    <w:rsid w:val="00A56385"/>
    <w:rsid w:val="00A56A89"/>
    <w:rsid w:val="00A56E6F"/>
    <w:rsid w:val="00A57177"/>
    <w:rsid w:val="00A6143B"/>
    <w:rsid w:val="00A614DD"/>
    <w:rsid w:val="00A6155F"/>
    <w:rsid w:val="00A63778"/>
    <w:rsid w:val="00A66516"/>
    <w:rsid w:val="00A66D6D"/>
    <w:rsid w:val="00A66FC9"/>
    <w:rsid w:val="00A673AA"/>
    <w:rsid w:val="00A704E7"/>
    <w:rsid w:val="00A7119B"/>
    <w:rsid w:val="00A735E8"/>
    <w:rsid w:val="00A73A12"/>
    <w:rsid w:val="00A7444A"/>
    <w:rsid w:val="00A755DB"/>
    <w:rsid w:val="00A75BC4"/>
    <w:rsid w:val="00A81CD3"/>
    <w:rsid w:val="00A835D8"/>
    <w:rsid w:val="00A83EBD"/>
    <w:rsid w:val="00A83FBD"/>
    <w:rsid w:val="00A8570A"/>
    <w:rsid w:val="00A8591D"/>
    <w:rsid w:val="00A85E76"/>
    <w:rsid w:val="00A86AD7"/>
    <w:rsid w:val="00A871E1"/>
    <w:rsid w:val="00A906B2"/>
    <w:rsid w:val="00A9071D"/>
    <w:rsid w:val="00A91E78"/>
    <w:rsid w:val="00A95338"/>
    <w:rsid w:val="00A95C50"/>
    <w:rsid w:val="00A95DF8"/>
    <w:rsid w:val="00A96410"/>
    <w:rsid w:val="00A967D5"/>
    <w:rsid w:val="00AA001C"/>
    <w:rsid w:val="00AA02CF"/>
    <w:rsid w:val="00AA1CC9"/>
    <w:rsid w:val="00AA2B8F"/>
    <w:rsid w:val="00AA44FF"/>
    <w:rsid w:val="00AA4DAD"/>
    <w:rsid w:val="00AA500A"/>
    <w:rsid w:val="00AA5374"/>
    <w:rsid w:val="00AA6046"/>
    <w:rsid w:val="00AA7353"/>
    <w:rsid w:val="00AA7735"/>
    <w:rsid w:val="00AA7BB5"/>
    <w:rsid w:val="00AA7BD4"/>
    <w:rsid w:val="00AA7D27"/>
    <w:rsid w:val="00AB13CB"/>
    <w:rsid w:val="00AB234D"/>
    <w:rsid w:val="00AB2BDD"/>
    <w:rsid w:val="00AB3EEE"/>
    <w:rsid w:val="00AB5CD7"/>
    <w:rsid w:val="00AB5D1E"/>
    <w:rsid w:val="00AB5FCE"/>
    <w:rsid w:val="00AB6BD5"/>
    <w:rsid w:val="00AB6BE2"/>
    <w:rsid w:val="00AC04C7"/>
    <w:rsid w:val="00AC1C32"/>
    <w:rsid w:val="00AC25A7"/>
    <w:rsid w:val="00AC2F00"/>
    <w:rsid w:val="00AC305D"/>
    <w:rsid w:val="00AC7203"/>
    <w:rsid w:val="00AD0024"/>
    <w:rsid w:val="00AD07CC"/>
    <w:rsid w:val="00AD07E3"/>
    <w:rsid w:val="00AD11A3"/>
    <w:rsid w:val="00AD1977"/>
    <w:rsid w:val="00AD2342"/>
    <w:rsid w:val="00AD2639"/>
    <w:rsid w:val="00AD33E9"/>
    <w:rsid w:val="00AD38D6"/>
    <w:rsid w:val="00AD3E57"/>
    <w:rsid w:val="00AD4446"/>
    <w:rsid w:val="00AD5277"/>
    <w:rsid w:val="00AE3D4B"/>
    <w:rsid w:val="00AE47C1"/>
    <w:rsid w:val="00AE5DBC"/>
    <w:rsid w:val="00AE7BCE"/>
    <w:rsid w:val="00AE7D97"/>
    <w:rsid w:val="00AF1177"/>
    <w:rsid w:val="00AF3464"/>
    <w:rsid w:val="00AF407E"/>
    <w:rsid w:val="00AF4BB5"/>
    <w:rsid w:val="00AF4BF1"/>
    <w:rsid w:val="00AF5CD8"/>
    <w:rsid w:val="00AF625B"/>
    <w:rsid w:val="00AF6502"/>
    <w:rsid w:val="00B01101"/>
    <w:rsid w:val="00B03B4E"/>
    <w:rsid w:val="00B03CFC"/>
    <w:rsid w:val="00B065A6"/>
    <w:rsid w:val="00B06E64"/>
    <w:rsid w:val="00B06F5A"/>
    <w:rsid w:val="00B078F4"/>
    <w:rsid w:val="00B10687"/>
    <w:rsid w:val="00B121D6"/>
    <w:rsid w:val="00B1240E"/>
    <w:rsid w:val="00B12D35"/>
    <w:rsid w:val="00B12E11"/>
    <w:rsid w:val="00B13033"/>
    <w:rsid w:val="00B155E2"/>
    <w:rsid w:val="00B16574"/>
    <w:rsid w:val="00B16A9C"/>
    <w:rsid w:val="00B17114"/>
    <w:rsid w:val="00B1743D"/>
    <w:rsid w:val="00B20A3F"/>
    <w:rsid w:val="00B20C69"/>
    <w:rsid w:val="00B21688"/>
    <w:rsid w:val="00B22067"/>
    <w:rsid w:val="00B22515"/>
    <w:rsid w:val="00B2326E"/>
    <w:rsid w:val="00B239E0"/>
    <w:rsid w:val="00B245B7"/>
    <w:rsid w:val="00B26185"/>
    <w:rsid w:val="00B2692C"/>
    <w:rsid w:val="00B275EA"/>
    <w:rsid w:val="00B30576"/>
    <w:rsid w:val="00B31687"/>
    <w:rsid w:val="00B3324E"/>
    <w:rsid w:val="00B33B29"/>
    <w:rsid w:val="00B3447A"/>
    <w:rsid w:val="00B3714A"/>
    <w:rsid w:val="00B4186C"/>
    <w:rsid w:val="00B43025"/>
    <w:rsid w:val="00B468D7"/>
    <w:rsid w:val="00B47F48"/>
    <w:rsid w:val="00B500C2"/>
    <w:rsid w:val="00B5035B"/>
    <w:rsid w:val="00B53C9B"/>
    <w:rsid w:val="00B55B31"/>
    <w:rsid w:val="00B57A95"/>
    <w:rsid w:val="00B65557"/>
    <w:rsid w:val="00B65730"/>
    <w:rsid w:val="00B713D7"/>
    <w:rsid w:val="00B717CE"/>
    <w:rsid w:val="00B71E06"/>
    <w:rsid w:val="00B73519"/>
    <w:rsid w:val="00B7383D"/>
    <w:rsid w:val="00B76038"/>
    <w:rsid w:val="00B766AF"/>
    <w:rsid w:val="00B774F7"/>
    <w:rsid w:val="00B775B6"/>
    <w:rsid w:val="00B825BE"/>
    <w:rsid w:val="00B836E6"/>
    <w:rsid w:val="00B83A0F"/>
    <w:rsid w:val="00B83BD4"/>
    <w:rsid w:val="00B8426C"/>
    <w:rsid w:val="00B85DC8"/>
    <w:rsid w:val="00B860FD"/>
    <w:rsid w:val="00B86AD6"/>
    <w:rsid w:val="00B86F42"/>
    <w:rsid w:val="00B90A42"/>
    <w:rsid w:val="00B91076"/>
    <w:rsid w:val="00B9128A"/>
    <w:rsid w:val="00B912B6"/>
    <w:rsid w:val="00B9247B"/>
    <w:rsid w:val="00B928C1"/>
    <w:rsid w:val="00B96AB2"/>
    <w:rsid w:val="00B972DB"/>
    <w:rsid w:val="00BA0CF9"/>
    <w:rsid w:val="00BA13E6"/>
    <w:rsid w:val="00BA2408"/>
    <w:rsid w:val="00BA293A"/>
    <w:rsid w:val="00BA2B69"/>
    <w:rsid w:val="00BA2B6D"/>
    <w:rsid w:val="00BA4AD0"/>
    <w:rsid w:val="00BA59FE"/>
    <w:rsid w:val="00BA6096"/>
    <w:rsid w:val="00BA7469"/>
    <w:rsid w:val="00BA7FBC"/>
    <w:rsid w:val="00BB1F8A"/>
    <w:rsid w:val="00BB38EB"/>
    <w:rsid w:val="00BB5197"/>
    <w:rsid w:val="00BB5965"/>
    <w:rsid w:val="00BB5E64"/>
    <w:rsid w:val="00BB6D42"/>
    <w:rsid w:val="00BB6D82"/>
    <w:rsid w:val="00BB7DA5"/>
    <w:rsid w:val="00BC00D5"/>
    <w:rsid w:val="00BC035A"/>
    <w:rsid w:val="00BC07BD"/>
    <w:rsid w:val="00BC2956"/>
    <w:rsid w:val="00BC2FF1"/>
    <w:rsid w:val="00BC39E4"/>
    <w:rsid w:val="00BC4554"/>
    <w:rsid w:val="00BC4BC5"/>
    <w:rsid w:val="00BC670B"/>
    <w:rsid w:val="00BC74B0"/>
    <w:rsid w:val="00BD0B25"/>
    <w:rsid w:val="00BD1974"/>
    <w:rsid w:val="00BD357F"/>
    <w:rsid w:val="00BD42B6"/>
    <w:rsid w:val="00BD4FF8"/>
    <w:rsid w:val="00BD702F"/>
    <w:rsid w:val="00BE01AF"/>
    <w:rsid w:val="00BE1976"/>
    <w:rsid w:val="00BE1C27"/>
    <w:rsid w:val="00BE2E40"/>
    <w:rsid w:val="00BE40E5"/>
    <w:rsid w:val="00BE4C02"/>
    <w:rsid w:val="00BE5067"/>
    <w:rsid w:val="00BE78DE"/>
    <w:rsid w:val="00BF0F71"/>
    <w:rsid w:val="00BF10EC"/>
    <w:rsid w:val="00BF5AB2"/>
    <w:rsid w:val="00BF6292"/>
    <w:rsid w:val="00C00A74"/>
    <w:rsid w:val="00C012EB"/>
    <w:rsid w:val="00C0131D"/>
    <w:rsid w:val="00C0166C"/>
    <w:rsid w:val="00C02B2B"/>
    <w:rsid w:val="00C0679C"/>
    <w:rsid w:val="00C06C1C"/>
    <w:rsid w:val="00C07F8E"/>
    <w:rsid w:val="00C119ED"/>
    <w:rsid w:val="00C11A56"/>
    <w:rsid w:val="00C11B85"/>
    <w:rsid w:val="00C12742"/>
    <w:rsid w:val="00C12F93"/>
    <w:rsid w:val="00C131EE"/>
    <w:rsid w:val="00C132AC"/>
    <w:rsid w:val="00C13429"/>
    <w:rsid w:val="00C14D24"/>
    <w:rsid w:val="00C16B96"/>
    <w:rsid w:val="00C16ED8"/>
    <w:rsid w:val="00C20A42"/>
    <w:rsid w:val="00C227C6"/>
    <w:rsid w:val="00C23AC8"/>
    <w:rsid w:val="00C240B9"/>
    <w:rsid w:val="00C249BA"/>
    <w:rsid w:val="00C25F38"/>
    <w:rsid w:val="00C27239"/>
    <w:rsid w:val="00C273EE"/>
    <w:rsid w:val="00C278F7"/>
    <w:rsid w:val="00C30BE1"/>
    <w:rsid w:val="00C31EFE"/>
    <w:rsid w:val="00C328FC"/>
    <w:rsid w:val="00C33407"/>
    <w:rsid w:val="00C33746"/>
    <w:rsid w:val="00C33934"/>
    <w:rsid w:val="00C3418D"/>
    <w:rsid w:val="00C34C04"/>
    <w:rsid w:val="00C35ABF"/>
    <w:rsid w:val="00C3726B"/>
    <w:rsid w:val="00C37B3C"/>
    <w:rsid w:val="00C41ADC"/>
    <w:rsid w:val="00C41D24"/>
    <w:rsid w:val="00C41E40"/>
    <w:rsid w:val="00C4217E"/>
    <w:rsid w:val="00C42B50"/>
    <w:rsid w:val="00C42E29"/>
    <w:rsid w:val="00C4586D"/>
    <w:rsid w:val="00C502DC"/>
    <w:rsid w:val="00C50EEE"/>
    <w:rsid w:val="00C51D18"/>
    <w:rsid w:val="00C53685"/>
    <w:rsid w:val="00C53CF1"/>
    <w:rsid w:val="00C545F3"/>
    <w:rsid w:val="00C54805"/>
    <w:rsid w:val="00C56F5E"/>
    <w:rsid w:val="00C577B8"/>
    <w:rsid w:val="00C57A2A"/>
    <w:rsid w:val="00C57B3C"/>
    <w:rsid w:val="00C6016F"/>
    <w:rsid w:val="00C60C06"/>
    <w:rsid w:val="00C61F8B"/>
    <w:rsid w:val="00C626AF"/>
    <w:rsid w:val="00C631E9"/>
    <w:rsid w:val="00C63634"/>
    <w:rsid w:val="00C638FD"/>
    <w:rsid w:val="00C63BED"/>
    <w:rsid w:val="00C64402"/>
    <w:rsid w:val="00C64CC6"/>
    <w:rsid w:val="00C659C7"/>
    <w:rsid w:val="00C65ECE"/>
    <w:rsid w:val="00C66A8B"/>
    <w:rsid w:val="00C67BAE"/>
    <w:rsid w:val="00C709DC"/>
    <w:rsid w:val="00C727E9"/>
    <w:rsid w:val="00C7283E"/>
    <w:rsid w:val="00C73F99"/>
    <w:rsid w:val="00C75CD1"/>
    <w:rsid w:val="00C76BB9"/>
    <w:rsid w:val="00C77780"/>
    <w:rsid w:val="00C804D6"/>
    <w:rsid w:val="00C813BA"/>
    <w:rsid w:val="00C81D7B"/>
    <w:rsid w:val="00C82322"/>
    <w:rsid w:val="00C8271F"/>
    <w:rsid w:val="00C83C7B"/>
    <w:rsid w:val="00C843AE"/>
    <w:rsid w:val="00C84A3A"/>
    <w:rsid w:val="00C84B46"/>
    <w:rsid w:val="00C8554A"/>
    <w:rsid w:val="00C85784"/>
    <w:rsid w:val="00C85CCF"/>
    <w:rsid w:val="00C865B2"/>
    <w:rsid w:val="00C87087"/>
    <w:rsid w:val="00C90F31"/>
    <w:rsid w:val="00C918D7"/>
    <w:rsid w:val="00C91D98"/>
    <w:rsid w:val="00C91EEF"/>
    <w:rsid w:val="00C921AB"/>
    <w:rsid w:val="00C967AF"/>
    <w:rsid w:val="00C96F82"/>
    <w:rsid w:val="00C9705C"/>
    <w:rsid w:val="00C974F2"/>
    <w:rsid w:val="00C97578"/>
    <w:rsid w:val="00CA015D"/>
    <w:rsid w:val="00CA060F"/>
    <w:rsid w:val="00CA2D89"/>
    <w:rsid w:val="00CA612F"/>
    <w:rsid w:val="00CB085D"/>
    <w:rsid w:val="00CB1A07"/>
    <w:rsid w:val="00CB4E3C"/>
    <w:rsid w:val="00CB5C74"/>
    <w:rsid w:val="00CB73EE"/>
    <w:rsid w:val="00CC2754"/>
    <w:rsid w:val="00CC28B2"/>
    <w:rsid w:val="00CC3DEF"/>
    <w:rsid w:val="00CC57C2"/>
    <w:rsid w:val="00CC5CA6"/>
    <w:rsid w:val="00CC6B9C"/>
    <w:rsid w:val="00CC7801"/>
    <w:rsid w:val="00CC7CD7"/>
    <w:rsid w:val="00CD045D"/>
    <w:rsid w:val="00CD1122"/>
    <w:rsid w:val="00CD12E0"/>
    <w:rsid w:val="00CD1E9E"/>
    <w:rsid w:val="00CD3FB5"/>
    <w:rsid w:val="00CD4276"/>
    <w:rsid w:val="00CD68B1"/>
    <w:rsid w:val="00CD7AE7"/>
    <w:rsid w:val="00CE0819"/>
    <w:rsid w:val="00CE26D2"/>
    <w:rsid w:val="00CE2A36"/>
    <w:rsid w:val="00CE56DB"/>
    <w:rsid w:val="00CE5BD0"/>
    <w:rsid w:val="00CE6982"/>
    <w:rsid w:val="00CE69AC"/>
    <w:rsid w:val="00CF0A7F"/>
    <w:rsid w:val="00CF1247"/>
    <w:rsid w:val="00CF3972"/>
    <w:rsid w:val="00CF45C9"/>
    <w:rsid w:val="00CF4BB5"/>
    <w:rsid w:val="00CF5E75"/>
    <w:rsid w:val="00CF611E"/>
    <w:rsid w:val="00CF6F2B"/>
    <w:rsid w:val="00CF7231"/>
    <w:rsid w:val="00CF7AA7"/>
    <w:rsid w:val="00CF7F5A"/>
    <w:rsid w:val="00D00E42"/>
    <w:rsid w:val="00D016A1"/>
    <w:rsid w:val="00D02F61"/>
    <w:rsid w:val="00D03CB6"/>
    <w:rsid w:val="00D04419"/>
    <w:rsid w:val="00D10DE9"/>
    <w:rsid w:val="00D11464"/>
    <w:rsid w:val="00D1266F"/>
    <w:rsid w:val="00D13C12"/>
    <w:rsid w:val="00D148B0"/>
    <w:rsid w:val="00D14A14"/>
    <w:rsid w:val="00D1549F"/>
    <w:rsid w:val="00D22061"/>
    <w:rsid w:val="00D224EF"/>
    <w:rsid w:val="00D22B71"/>
    <w:rsid w:val="00D255C0"/>
    <w:rsid w:val="00D2697C"/>
    <w:rsid w:val="00D2717E"/>
    <w:rsid w:val="00D2764C"/>
    <w:rsid w:val="00D300F5"/>
    <w:rsid w:val="00D30321"/>
    <w:rsid w:val="00D30BA6"/>
    <w:rsid w:val="00D30DA3"/>
    <w:rsid w:val="00D31DAF"/>
    <w:rsid w:val="00D3211E"/>
    <w:rsid w:val="00D32A36"/>
    <w:rsid w:val="00D34FE8"/>
    <w:rsid w:val="00D3658B"/>
    <w:rsid w:val="00D36EC3"/>
    <w:rsid w:val="00D402A1"/>
    <w:rsid w:val="00D4125F"/>
    <w:rsid w:val="00D417B2"/>
    <w:rsid w:val="00D43F1B"/>
    <w:rsid w:val="00D44E37"/>
    <w:rsid w:val="00D45304"/>
    <w:rsid w:val="00D47B8B"/>
    <w:rsid w:val="00D47BAE"/>
    <w:rsid w:val="00D47DF0"/>
    <w:rsid w:val="00D47FB8"/>
    <w:rsid w:val="00D51A75"/>
    <w:rsid w:val="00D529C6"/>
    <w:rsid w:val="00D52CAA"/>
    <w:rsid w:val="00D535CA"/>
    <w:rsid w:val="00D60372"/>
    <w:rsid w:val="00D60AB9"/>
    <w:rsid w:val="00D61550"/>
    <w:rsid w:val="00D6266F"/>
    <w:rsid w:val="00D6304E"/>
    <w:rsid w:val="00D63505"/>
    <w:rsid w:val="00D63718"/>
    <w:rsid w:val="00D6544E"/>
    <w:rsid w:val="00D6672F"/>
    <w:rsid w:val="00D6685A"/>
    <w:rsid w:val="00D67192"/>
    <w:rsid w:val="00D67C16"/>
    <w:rsid w:val="00D67E93"/>
    <w:rsid w:val="00D70271"/>
    <w:rsid w:val="00D70767"/>
    <w:rsid w:val="00D71308"/>
    <w:rsid w:val="00D732E4"/>
    <w:rsid w:val="00D80002"/>
    <w:rsid w:val="00D80C10"/>
    <w:rsid w:val="00D837E2"/>
    <w:rsid w:val="00D84E3A"/>
    <w:rsid w:val="00D9065D"/>
    <w:rsid w:val="00D908B3"/>
    <w:rsid w:val="00D9167E"/>
    <w:rsid w:val="00D931F2"/>
    <w:rsid w:val="00D9331F"/>
    <w:rsid w:val="00D93752"/>
    <w:rsid w:val="00D940D1"/>
    <w:rsid w:val="00D94DF1"/>
    <w:rsid w:val="00D9505B"/>
    <w:rsid w:val="00D95813"/>
    <w:rsid w:val="00D958C6"/>
    <w:rsid w:val="00D9603E"/>
    <w:rsid w:val="00D96603"/>
    <w:rsid w:val="00D96D67"/>
    <w:rsid w:val="00D97186"/>
    <w:rsid w:val="00DA0E8E"/>
    <w:rsid w:val="00DA3FA0"/>
    <w:rsid w:val="00DA4AE1"/>
    <w:rsid w:val="00DA4F82"/>
    <w:rsid w:val="00DA552A"/>
    <w:rsid w:val="00DB1795"/>
    <w:rsid w:val="00DB1C91"/>
    <w:rsid w:val="00DB3334"/>
    <w:rsid w:val="00DB53E2"/>
    <w:rsid w:val="00DB6190"/>
    <w:rsid w:val="00DB6AF3"/>
    <w:rsid w:val="00DB76EC"/>
    <w:rsid w:val="00DB7D67"/>
    <w:rsid w:val="00DB7F67"/>
    <w:rsid w:val="00DC14D8"/>
    <w:rsid w:val="00DC3242"/>
    <w:rsid w:val="00DC36E2"/>
    <w:rsid w:val="00DC502C"/>
    <w:rsid w:val="00DC640C"/>
    <w:rsid w:val="00DC6513"/>
    <w:rsid w:val="00DC6F08"/>
    <w:rsid w:val="00DC7D20"/>
    <w:rsid w:val="00DC7F4A"/>
    <w:rsid w:val="00DD115F"/>
    <w:rsid w:val="00DD4549"/>
    <w:rsid w:val="00DD4CC6"/>
    <w:rsid w:val="00DD50DE"/>
    <w:rsid w:val="00DD7060"/>
    <w:rsid w:val="00DE0B74"/>
    <w:rsid w:val="00DE2CC4"/>
    <w:rsid w:val="00DE39CB"/>
    <w:rsid w:val="00DE4C56"/>
    <w:rsid w:val="00DE5091"/>
    <w:rsid w:val="00DE5628"/>
    <w:rsid w:val="00DE6C98"/>
    <w:rsid w:val="00DE7552"/>
    <w:rsid w:val="00DF1326"/>
    <w:rsid w:val="00DF2292"/>
    <w:rsid w:val="00DF2481"/>
    <w:rsid w:val="00DF3CE2"/>
    <w:rsid w:val="00DF4A92"/>
    <w:rsid w:val="00DF4DB0"/>
    <w:rsid w:val="00DF5747"/>
    <w:rsid w:val="00DF5F48"/>
    <w:rsid w:val="00DF653D"/>
    <w:rsid w:val="00DF6921"/>
    <w:rsid w:val="00DF705A"/>
    <w:rsid w:val="00E01044"/>
    <w:rsid w:val="00E013AD"/>
    <w:rsid w:val="00E02BB4"/>
    <w:rsid w:val="00E0347B"/>
    <w:rsid w:val="00E0554F"/>
    <w:rsid w:val="00E05E42"/>
    <w:rsid w:val="00E11FB7"/>
    <w:rsid w:val="00E13209"/>
    <w:rsid w:val="00E13F82"/>
    <w:rsid w:val="00E14856"/>
    <w:rsid w:val="00E155C2"/>
    <w:rsid w:val="00E1615C"/>
    <w:rsid w:val="00E173DD"/>
    <w:rsid w:val="00E20466"/>
    <w:rsid w:val="00E21D9A"/>
    <w:rsid w:val="00E22B67"/>
    <w:rsid w:val="00E24B4A"/>
    <w:rsid w:val="00E24DC8"/>
    <w:rsid w:val="00E25E52"/>
    <w:rsid w:val="00E26679"/>
    <w:rsid w:val="00E2746F"/>
    <w:rsid w:val="00E31F51"/>
    <w:rsid w:val="00E329B6"/>
    <w:rsid w:val="00E333C7"/>
    <w:rsid w:val="00E33BCD"/>
    <w:rsid w:val="00E343F1"/>
    <w:rsid w:val="00E34537"/>
    <w:rsid w:val="00E34723"/>
    <w:rsid w:val="00E365C9"/>
    <w:rsid w:val="00E366F4"/>
    <w:rsid w:val="00E36B6D"/>
    <w:rsid w:val="00E37045"/>
    <w:rsid w:val="00E377F8"/>
    <w:rsid w:val="00E401C1"/>
    <w:rsid w:val="00E4277A"/>
    <w:rsid w:val="00E439DC"/>
    <w:rsid w:val="00E4534A"/>
    <w:rsid w:val="00E453FD"/>
    <w:rsid w:val="00E4542C"/>
    <w:rsid w:val="00E4617A"/>
    <w:rsid w:val="00E462ED"/>
    <w:rsid w:val="00E46796"/>
    <w:rsid w:val="00E47011"/>
    <w:rsid w:val="00E47128"/>
    <w:rsid w:val="00E479BA"/>
    <w:rsid w:val="00E47A02"/>
    <w:rsid w:val="00E50C1B"/>
    <w:rsid w:val="00E5104A"/>
    <w:rsid w:val="00E5124D"/>
    <w:rsid w:val="00E5483B"/>
    <w:rsid w:val="00E559E8"/>
    <w:rsid w:val="00E56583"/>
    <w:rsid w:val="00E56EDE"/>
    <w:rsid w:val="00E5729D"/>
    <w:rsid w:val="00E608E8"/>
    <w:rsid w:val="00E609F9"/>
    <w:rsid w:val="00E6141A"/>
    <w:rsid w:val="00E62659"/>
    <w:rsid w:val="00E63434"/>
    <w:rsid w:val="00E634CF"/>
    <w:rsid w:val="00E63EB8"/>
    <w:rsid w:val="00E6452B"/>
    <w:rsid w:val="00E66377"/>
    <w:rsid w:val="00E67C14"/>
    <w:rsid w:val="00E71FC3"/>
    <w:rsid w:val="00E7345D"/>
    <w:rsid w:val="00E73786"/>
    <w:rsid w:val="00E76448"/>
    <w:rsid w:val="00E77142"/>
    <w:rsid w:val="00E8017D"/>
    <w:rsid w:val="00E815CD"/>
    <w:rsid w:val="00E81675"/>
    <w:rsid w:val="00E82A77"/>
    <w:rsid w:val="00E82B31"/>
    <w:rsid w:val="00E82DFA"/>
    <w:rsid w:val="00E83E08"/>
    <w:rsid w:val="00E84799"/>
    <w:rsid w:val="00E84AC9"/>
    <w:rsid w:val="00E85299"/>
    <w:rsid w:val="00E874E2"/>
    <w:rsid w:val="00E90765"/>
    <w:rsid w:val="00E90A66"/>
    <w:rsid w:val="00E91ADF"/>
    <w:rsid w:val="00E91BF1"/>
    <w:rsid w:val="00E9247D"/>
    <w:rsid w:val="00E92CDD"/>
    <w:rsid w:val="00E92FF5"/>
    <w:rsid w:val="00E93290"/>
    <w:rsid w:val="00E93668"/>
    <w:rsid w:val="00E9537E"/>
    <w:rsid w:val="00E95774"/>
    <w:rsid w:val="00E959D4"/>
    <w:rsid w:val="00E95A43"/>
    <w:rsid w:val="00E96C8E"/>
    <w:rsid w:val="00EA1914"/>
    <w:rsid w:val="00EA1986"/>
    <w:rsid w:val="00EA29DB"/>
    <w:rsid w:val="00EA2EFB"/>
    <w:rsid w:val="00EA3E3B"/>
    <w:rsid w:val="00EA475F"/>
    <w:rsid w:val="00EA5263"/>
    <w:rsid w:val="00EA61BE"/>
    <w:rsid w:val="00EA6D7B"/>
    <w:rsid w:val="00EA7619"/>
    <w:rsid w:val="00EB07A1"/>
    <w:rsid w:val="00EB1211"/>
    <w:rsid w:val="00EB1E5E"/>
    <w:rsid w:val="00EB22A5"/>
    <w:rsid w:val="00EB2412"/>
    <w:rsid w:val="00EB455A"/>
    <w:rsid w:val="00EB5FE6"/>
    <w:rsid w:val="00EB66D9"/>
    <w:rsid w:val="00EB6B38"/>
    <w:rsid w:val="00EB6F35"/>
    <w:rsid w:val="00EC0885"/>
    <w:rsid w:val="00EC0C62"/>
    <w:rsid w:val="00EC1601"/>
    <w:rsid w:val="00EC4336"/>
    <w:rsid w:val="00EC464D"/>
    <w:rsid w:val="00EC47CD"/>
    <w:rsid w:val="00EC47DC"/>
    <w:rsid w:val="00EC5A14"/>
    <w:rsid w:val="00EC74A8"/>
    <w:rsid w:val="00ED05D3"/>
    <w:rsid w:val="00ED12CD"/>
    <w:rsid w:val="00ED15FA"/>
    <w:rsid w:val="00ED180B"/>
    <w:rsid w:val="00ED3F00"/>
    <w:rsid w:val="00ED4BAA"/>
    <w:rsid w:val="00ED5564"/>
    <w:rsid w:val="00ED6E85"/>
    <w:rsid w:val="00ED7069"/>
    <w:rsid w:val="00ED74C2"/>
    <w:rsid w:val="00ED75AF"/>
    <w:rsid w:val="00EE0032"/>
    <w:rsid w:val="00EE0145"/>
    <w:rsid w:val="00EE0B94"/>
    <w:rsid w:val="00EE0D28"/>
    <w:rsid w:val="00EE0DBC"/>
    <w:rsid w:val="00EE2233"/>
    <w:rsid w:val="00EE2D5B"/>
    <w:rsid w:val="00EE40B0"/>
    <w:rsid w:val="00EE4B36"/>
    <w:rsid w:val="00EE6B1E"/>
    <w:rsid w:val="00EF0424"/>
    <w:rsid w:val="00EF11F7"/>
    <w:rsid w:val="00EF1609"/>
    <w:rsid w:val="00EF16EB"/>
    <w:rsid w:val="00EF3FBA"/>
    <w:rsid w:val="00EF4A03"/>
    <w:rsid w:val="00EF5FA1"/>
    <w:rsid w:val="00EF6B42"/>
    <w:rsid w:val="00EF70BB"/>
    <w:rsid w:val="00F01B2E"/>
    <w:rsid w:val="00F02D81"/>
    <w:rsid w:val="00F02E47"/>
    <w:rsid w:val="00F033B3"/>
    <w:rsid w:val="00F05A4B"/>
    <w:rsid w:val="00F06FE0"/>
    <w:rsid w:val="00F10E7F"/>
    <w:rsid w:val="00F11B5D"/>
    <w:rsid w:val="00F1350E"/>
    <w:rsid w:val="00F14487"/>
    <w:rsid w:val="00F14C7E"/>
    <w:rsid w:val="00F15145"/>
    <w:rsid w:val="00F158C0"/>
    <w:rsid w:val="00F16959"/>
    <w:rsid w:val="00F16F5A"/>
    <w:rsid w:val="00F170D2"/>
    <w:rsid w:val="00F20522"/>
    <w:rsid w:val="00F205B8"/>
    <w:rsid w:val="00F20D57"/>
    <w:rsid w:val="00F21019"/>
    <w:rsid w:val="00F22AB6"/>
    <w:rsid w:val="00F2324F"/>
    <w:rsid w:val="00F235C2"/>
    <w:rsid w:val="00F23FD8"/>
    <w:rsid w:val="00F250F0"/>
    <w:rsid w:val="00F25772"/>
    <w:rsid w:val="00F25D36"/>
    <w:rsid w:val="00F25DD8"/>
    <w:rsid w:val="00F26056"/>
    <w:rsid w:val="00F30287"/>
    <w:rsid w:val="00F31EF1"/>
    <w:rsid w:val="00F3445E"/>
    <w:rsid w:val="00F3549D"/>
    <w:rsid w:val="00F365BF"/>
    <w:rsid w:val="00F40851"/>
    <w:rsid w:val="00F40C8E"/>
    <w:rsid w:val="00F41129"/>
    <w:rsid w:val="00F413E4"/>
    <w:rsid w:val="00F427D0"/>
    <w:rsid w:val="00F430C9"/>
    <w:rsid w:val="00F43714"/>
    <w:rsid w:val="00F443BB"/>
    <w:rsid w:val="00F447A8"/>
    <w:rsid w:val="00F45CB7"/>
    <w:rsid w:val="00F465EC"/>
    <w:rsid w:val="00F467BB"/>
    <w:rsid w:val="00F470DE"/>
    <w:rsid w:val="00F51153"/>
    <w:rsid w:val="00F518DC"/>
    <w:rsid w:val="00F52D54"/>
    <w:rsid w:val="00F52DD4"/>
    <w:rsid w:val="00F5565B"/>
    <w:rsid w:val="00F5606C"/>
    <w:rsid w:val="00F56127"/>
    <w:rsid w:val="00F572DD"/>
    <w:rsid w:val="00F6054D"/>
    <w:rsid w:val="00F626BE"/>
    <w:rsid w:val="00F642F3"/>
    <w:rsid w:val="00F64A6B"/>
    <w:rsid w:val="00F65528"/>
    <w:rsid w:val="00F66054"/>
    <w:rsid w:val="00F72068"/>
    <w:rsid w:val="00F72D94"/>
    <w:rsid w:val="00F72EF3"/>
    <w:rsid w:val="00F72FED"/>
    <w:rsid w:val="00F73494"/>
    <w:rsid w:val="00F757F3"/>
    <w:rsid w:val="00F75F30"/>
    <w:rsid w:val="00F7650D"/>
    <w:rsid w:val="00F77962"/>
    <w:rsid w:val="00F80772"/>
    <w:rsid w:val="00F80F63"/>
    <w:rsid w:val="00F82931"/>
    <w:rsid w:val="00F82FB1"/>
    <w:rsid w:val="00F83479"/>
    <w:rsid w:val="00F84680"/>
    <w:rsid w:val="00F84B17"/>
    <w:rsid w:val="00F86BA6"/>
    <w:rsid w:val="00F87680"/>
    <w:rsid w:val="00F9131C"/>
    <w:rsid w:val="00F915C7"/>
    <w:rsid w:val="00F9255C"/>
    <w:rsid w:val="00F9370D"/>
    <w:rsid w:val="00F9481D"/>
    <w:rsid w:val="00F94E37"/>
    <w:rsid w:val="00F96E1F"/>
    <w:rsid w:val="00F97AE1"/>
    <w:rsid w:val="00FA0266"/>
    <w:rsid w:val="00FA070F"/>
    <w:rsid w:val="00FA086B"/>
    <w:rsid w:val="00FA0AC1"/>
    <w:rsid w:val="00FA2199"/>
    <w:rsid w:val="00FA2989"/>
    <w:rsid w:val="00FA370E"/>
    <w:rsid w:val="00FA37F4"/>
    <w:rsid w:val="00FA40D4"/>
    <w:rsid w:val="00FA410F"/>
    <w:rsid w:val="00FA4627"/>
    <w:rsid w:val="00FA54DE"/>
    <w:rsid w:val="00FA7A41"/>
    <w:rsid w:val="00FB08FD"/>
    <w:rsid w:val="00FB0E83"/>
    <w:rsid w:val="00FB1C26"/>
    <w:rsid w:val="00FB25D3"/>
    <w:rsid w:val="00FB3236"/>
    <w:rsid w:val="00FB52EB"/>
    <w:rsid w:val="00FB5B66"/>
    <w:rsid w:val="00FB632C"/>
    <w:rsid w:val="00FB6BB3"/>
    <w:rsid w:val="00FB6D76"/>
    <w:rsid w:val="00FC1C15"/>
    <w:rsid w:val="00FC4AC7"/>
    <w:rsid w:val="00FC52C1"/>
    <w:rsid w:val="00FC5562"/>
    <w:rsid w:val="00FC676D"/>
    <w:rsid w:val="00FC6F29"/>
    <w:rsid w:val="00FC74B2"/>
    <w:rsid w:val="00FC7C32"/>
    <w:rsid w:val="00FC7DA0"/>
    <w:rsid w:val="00FD00B6"/>
    <w:rsid w:val="00FD06E0"/>
    <w:rsid w:val="00FD1FB6"/>
    <w:rsid w:val="00FD242D"/>
    <w:rsid w:val="00FD258F"/>
    <w:rsid w:val="00FD2B31"/>
    <w:rsid w:val="00FD36A5"/>
    <w:rsid w:val="00FD4078"/>
    <w:rsid w:val="00FD434D"/>
    <w:rsid w:val="00FD498A"/>
    <w:rsid w:val="00FD4DCE"/>
    <w:rsid w:val="00FD5BF4"/>
    <w:rsid w:val="00FD6F30"/>
    <w:rsid w:val="00FD7218"/>
    <w:rsid w:val="00FE4488"/>
    <w:rsid w:val="00FE482F"/>
    <w:rsid w:val="00FE4979"/>
    <w:rsid w:val="00FE69FD"/>
    <w:rsid w:val="00FF221F"/>
    <w:rsid w:val="00FF2A85"/>
    <w:rsid w:val="00FF2D25"/>
    <w:rsid w:val="00FF312C"/>
    <w:rsid w:val="00FF6698"/>
    <w:rsid w:val="00FF68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5751"/>
  <w15:docId w15:val="{8844B1B9-6DB2-4FB8-99B3-8C5D381F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1B"/>
  </w:style>
  <w:style w:type="paragraph" w:styleId="Ttulo1">
    <w:name w:val="heading 1"/>
    <w:basedOn w:val="Normal"/>
    <w:next w:val="Normal"/>
    <w:link w:val="Ttulo1Char"/>
    <w:uiPriority w:val="9"/>
    <w:qFormat/>
    <w:pPr>
      <w:keepNext/>
      <w:spacing w:after="240"/>
      <w:ind w:left="720" w:hanging="360"/>
      <w:outlineLvl w:val="0"/>
    </w:pPr>
    <w:rPr>
      <w:rFonts w:ascii="Trebuchet MS Negrito" w:eastAsia="Trebuchet MS Negrito" w:hAnsi="Trebuchet MS Negrito" w:cs="Trebuchet MS Negrito"/>
      <w:b/>
    </w:rPr>
  </w:style>
  <w:style w:type="paragraph" w:styleId="Ttulo2">
    <w:name w:val="heading 2"/>
    <w:basedOn w:val="Normal"/>
    <w:next w:val="Normal"/>
    <w:uiPriority w:val="9"/>
    <w:unhideWhenUsed/>
    <w:qFormat/>
    <w:pPr>
      <w:keepNext/>
      <w:ind w:left="360"/>
      <w:jc w:val="both"/>
      <w:outlineLvl w:val="1"/>
    </w:pPr>
    <w:rPr>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mallCaps/>
      <w:sz w:val="44"/>
      <w:szCs w:val="4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left w:w="70" w:type="dxa"/>
        <w:right w:w="7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70" w:type="dxa"/>
        <w:right w:w="70" w:type="dxa"/>
      </w:tblCellMar>
    </w:tblPr>
  </w:style>
  <w:style w:type="table" w:customStyle="1" w:styleId="17">
    <w:name w:val="17"/>
    <w:basedOn w:val="TableNormal"/>
    <w:tblPr>
      <w:tblStyleRowBandSize w:val="1"/>
      <w:tblStyleColBandSize w:val="1"/>
      <w:tblCellMar>
        <w:left w:w="70" w:type="dxa"/>
        <w:right w:w="70"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1E489E"/>
    <w:pPr>
      <w:tabs>
        <w:tab w:val="center" w:pos="4252"/>
        <w:tab w:val="right" w:pos="8504"/>
      </w:tabs>
    </w:pPr>
  </w:style>
  <w:style w:type="character" w:customStyle="1" w:styleId="CabealhoChar">
    <w:name w:val="Cabeçalho Char"/>
    <w:basedOn w:val="Fontepargpadro"/>
    <w:link w:val="Cabealho"/>
    <w:uiPriority w:val="99"/>
    <w:rsid w:val="001E489E"/>
  </w:style>
  <w:style w:type="paragraph" w:styleId="Rodap">
    <w:name w:val="footer"/>
    <w:basedOn w:val="Normal"/>
    <w:link w:val="RodapChar"/>
    <w:uiPriority w:val="99"/>
    <w:unhideWhenUsed/>
    <w:rsid w:val="001E489E"/>
    <w:pPr>
      <w:tabs>
        <w:tab w:val="center" w:pos="4252"/>
        <w:tab w:val="right" w:pos="8504"/>
      </w:tabs>
    </w:pPr>
  </w:style>
  <w:style w:type="character" w:customStyle="1" w:styleId="RodapChar">
    <w:name w:val="Rodapé Char"/>
    <w:basedOn w:val="Fontepargpadro"/>
    <w:link w:val="Rodap"/>
    <w:uiPriority w:val="99"/>
    <w:rsid w:val="001E489E"/>
  </w:style>
  <w:style w:type="paragraph" w:styleId="PargrafodaLista">
    <w:name w:val="List Paragraph"/>
    <w:basedOn w:val="Normal"/>
    <w:link w:val="PargrafodaListaChar"/>
    <w:uiPriority w:val="34"/>
    <w:qFormat/>
    <w:rsid w:val="00192107"/>
    <w:pPr>
      <w:ind w:left="720"/>
      <w:contextualSpacing/>
    </w:pPr>
  </w:style>
  <w:style w:type="paragraph" w:styleId="NormalWeb">
    <w:name w:val="Normal (Web)"/>
    <w:basedOn w:val="Normal"/>
    <w:uiPriority w:val="99"/>
    <w:semiHidden/>
    <w:unhideWhenUsed/>
    <w:rsid w:val="00DD50DE"/>
    <w:pPr>
      <w:spacing w:before="100" w:beforeAutospacing="1" w:after="100" w:afterAutospacing="1"/>
    </w:pPr>
    <w:rPr>
      <w:rFonts w:ascii="Calibri" w:eastAsiaTheme="minorHAnsi" w:hAnsi="Calibri" w:cs="Calibri"/>
      <w:sz w:val="22"/>
      <w:szCs w:val="22"/>
    </w:rPr>
  </w:style>
  <w:style w:type="character" w:styleId="Forte">
    <w:name w:val="Strong"/>
    <w:basedOn w:val="Fontepargpadro"/>
    <w:uiPriority w:val="22"/>
    <w:qFormat/>
    <w:rsid w:val="00DD50DE"/>
    <w:rPr>
      <w:b/>
      <w:bCs/>
    </w:rPr>
  </w:style>
  <w:style w:type="character" w:styleId="nfase">
    <w:name w:val="Emphasis"/>
    <w:basedOn w:val="Fontepargpadro"/>
    <w:uiPriority w:val="20"/>
    <w:qFormat/>
    <w:rsid w:val="00DD50DE"/>
    <w:rPr>
      <w:i/>
      <w:iCs/>
    </w:rPr>
  </w:style>
  <w:style w:type="character" w:styleId="Refdecomentrio">
    <w:name w:val="annotation reference"/>
    <w:basedOn w:val="Fontepargpadro"/>
    <w:uiPriority w:val="99"/>
    <w:semiHidden/>
    <w:unhideWhenUsed/>
    <w:rsid w:val="00B73519"/>
    <w:rPr>
      <w:sz w:val="16"/>
      <w:szCs w:val="16"/>
    </w:rPr>
  </w:style>
  <w:style w:type="paragraph" w:styleId="Textodecomentrio">
    <w:name w:val="annotation text"/>
    <w:basedOn w:val="Normal"/>
    <w:link w:val="TextodecomentrioChar"/>
    <w:uiPriority w:val="99"/>
    <w:unhideWhenUsed/>
    <w:rsid w:val="00B73519"/>
    <w:rPr>
      <w:sz w:val="20"/>
      <w:szCs w:val="20"/>
    </w:rPr>
  </w:style>
  <w:style w:type="character" w:customStyle="1" w:styleId="TextodecomentrioChar">
    <w:name w:val="Texto de comentário Char"/>
    <w:basedOn w:val="Fontepargpadro"/>
    <w:link w:val="Textodecomentrio"/>
    <w:uiPriority w:val="99"/>
    <w:rsid w:val="00B73519"/>
    <w:rPr>
      <w:sz w:val="20"/>
      <w:szCs w:val="20"/>
    </w:rPr>
  </w:style>
  <w:style w:type="paragraph" w:styleId="Assuntodocomentrio">
    <w:name w:val="annotation subject"/>
    <w:basedOn w:val="Textodecomentrio"/>
    <w:next w:val="Textodecomentrio"/>
    <w:link w:val="AssuntodocomentrioChar"/>
    <w:uiPriority w:val="99"/>
    <w:semiHidden/>
    <w:unhideWhenUsed/>
    <w:rsid w:val="00B73519"/>
    <w:rPr>
      <w:b/>
      <w:bCs/>
    </w:rPr>
  </w:style>
  <w:style w:type="character" w:customStyle="1" w:styleId="AssuntodocomentrioChar">
    <w:name w:val="Assunto do comentário Char"/>
    <w:basedOn w:val="TextodecomentrioChar"/>
    <w:link w:val="Assuntodocomentrio"/>
    <w:uiPriority w:val="99"/>
    <w:semiHidden/>
    <w:rsid w:val="00B73519"/>
    <w:rPr>
      <w:b/>
      <w:bCs/>
      <w:sz w:val="20"/>
      <w:szCs w:val="20"/>
    </w:rPr>
  </w:style>
  <w:style w:type="paragraph" w:styleId="Reviso">
    <w:name w:val="Revision"/>
    <w:hidden/>
    <w:uiPriority w:val="99"/>
    <w:semiHidden/>
    <w:rsid w:val="0016695B"/>
  </w:style>
  <w:style w:type="paragraph" w:styleId="SemEspaamento">
    <w:name w:val="No Spacing"/>
    <w:aliases w:val="Texto"/>
    <w:link w:val="SemEspaamentoChar"/>
    <w:uiPriority w:val="1"/>
    <w:qFormat/>
    <w:rsid w:val="002926F9"/>
    <w:rPr>
      <w:rFonts w:asciiTheme="minorHAnsi" w:eastAsiaTheme="minorEastAsia" w:hAnsiTheme="minorHAnsi" w:cstheme="minorBidi"/>
      <w:sz w:val="22"/>
      <w:szCs w:val="22"/>
    </w:rPr>
  </w:style>
  <w:style w:type="character" w:customStyle="1" w:styleId="SemEspaamentoChar">
    <w:name w:val="Sem Espaçamento Char"/>
    <w:aliases w:val="Texto Char"/>
    <w:basedOn w:val="Fontepargpadro"/>
    <w:link w:val="SemEspaamento"/>
    <w:uiPriority w:val="1"/>
    <w:rsid w:val="002926F9"/>
    <w:rPr>
      <w:rFonts w:asciiTheme="minorHAnsi" w:eastAsiaTheme="minorEastAsia" w:hAnsiTheme="minorHAnsi" w:cstheme="minorBidi"/>
      <w:sz w:val="22"/>
      <w:szCs w:val="22"/>
    </w:rPr>
  </w:style>
  <w:style w:type="character" w:styleId="Nmerodelinha">
    <w:name w:val="line number"/>
    <w:basedOn w:val="Fontepargpadro"/>
    <w:uiPriority w:val="99"/>
    <w:semiHidden/>
    <w:unhideWhenUsed/>
    <w:rsid w:val="00251354"/>
  </w:style>
  <w:style w:type="paragraph" w:customStyle="1" w:styleId="Default">
    <w:name w:val="Default"/>
    <w:rsid w:val="00F51153"/>
    <w:pPr>
      <w:autoSpaceDE w:val="0"/>
      <w:autoSpaceDN w:val="0"/>
      <w:adjustRightInd w:val="0"/>
    </w:pPr>
    <w:rPr>
      <w:rFonts w:ascii="Calibri" w:eastAsia="Calibri" w:hAnsi="Calibri" w:cs="Calibri"/>
      <w:color w:val="000000"/>
    </w:rPr>
  </w:style>
  <w:style w:type="character" w:customStyle="1" w:styleId="Ttulo1Char">
    <w:name w:val="Título 1 Char"/>
    <w:basedOn w:val="Fontepargpadro"/>
    <w:link w:val="Ttulo1"/>
    <w:uiPriority w:val="9"/>
    <w:rsid w:val="001E415D"/>
    <w:rPr>
      <w:rFonts w:ascii="Trebuchet MS Negrito" w:eastAsia="Trebuchet MS Negrito" w:hAnsi="Trebuchet MS Negrito" w:cs="Trebuchet MS Negrito"/>
      <w:b/>
    </w:rPr>
  </w:style>
  <w:style w:type="paragraph" w:styleId="Corpodetexto2">
    <w:name w:val="Body Text 2"/>
    <w:basedOn w:val="Normal"/>
    <w:link w:val="Corpodetexto2Char"/>
    <w:unhideWhenUsed/>
    <w:rsid w:val="00D95813"/>
    <w:pPr>
      <w:spacing w:after="120" w:line="480" w:lineRule="auto"/>
      <w:jc w:val="center"/>
    </w:pPr>
  </w:style>
  <w:style w:type="character" w:customStyle="1" w:styleId="Corpodetexto2Char">
    <w:name w:val="Corpo de texto 2 Char"/>
    <w:basedOn w:val="Fontepargpadro"/>
    <w:link w:val="Corpodetexto2"/>
    <w:rsid w:val="00D95813"/>
  </w:style>
  <w:style w:type="character" w:customStyle="1" w:styleId="ui-provider">
    <w:name w:val="ui-provider"/>
    <w:basedOn w:val="Fontepargpadro"/>
    <w:rsid w:val="00352E79"/>
  </w:style>
  <w:style w:type="character" w:customStyle="1" w:styleId="PargrafodaListaChar">
    <w:name w:val="Parágrafo da Lista Char"/>
    <w:basedOn w:val="Fontepargpadro"/>
    <w:link w:val="PargrafodaLista"/>
    <w:uiPriority w:val="34"/>
    <w:rsid w:val="003D4AE6"/>
  </w:style>
  <w:style w:type="paragraph" w:customStyle="1" w:styleId="BDOTtulo1">
    <w:name w:val="BDO Título 1"/>
    <w:basedOn w:val="Normal"/>
    <w:next w:val="Normal"/>
    <w:uiPriority w:val="99"/>
    <w:rsid w:val="00E874E2"/>
    <w:pPr>
      <w:keepNext/>
      <w:keepLines/>
      <w:numPr>
        <w:numId w:val="35"/>
      </w:numPr>
      <w:suppressAutoHyphens/>
      <w:spacing w:before="480" w:after="240"/>
      <w:outlineLvl w:val="0"/>
    </w:pPr>
    <w:rPr>
      <w:rFonts w:ascii="Trebuchet MS Negrito" w:eastAsia="MS Mincho" w:hAnsi="Trebuchet MS Negrito" w:cs="Arial"/>
      <w:b/>
      <w:caps/>
      <w:sz w:val="22"/>
      <w:szCs w:val="22"/>
    </w:rPr>
  </w:style>
  <w:style w:type="paragraph" w:customStyle="1" w:styleId="BDOTtulo2">
    <w:name w:val="BDO Título 2"/>
    <w:basedOn w:val="Normal"/>
    <w:uiPriority w:val="99"/>
    <w:rsid w:val="00E874E2"/>
    <w:pPr>
      <w:keepNext/>
      <w:keepLines/>
      <w:numPr>
        <w:ilvl w:val="1"/>
        <w:numId w:val="35"/>
      </w:numPr>
      <w:suppressAutoHyphens/>
      <w:spacing w:before="480" w:after="240"/>
      <w:outlineLvl w:val="1"/>
    </w:pPr>
    <w:rPr>
      <w:rFonts w:ascii="Trebuchet MS" w:eastAsia="MS Mincho" w:hAnsi="Trebuchet MS" w:cs="Arial"/>
      <w:b/>
    </w:rPr>
  </w:style>
  <w:style w:type="paragraph" w:customStyle="1" w:styleId="BDOTtulo3">
    <w:name w:val="BDO Título 3"/>
    <w:basedOn w:val="Normal"/>
    <w:uiPriority w:val="99"/>
    <w:rsid w:val="00E874E2"/>
    <w:pPr>
      <w:keepNext/>
      <w:keepLines/>
      <w:numPr>
        <w:ilvl w:val="2"/>
        <w:numId w:val="35"/>
      </w:numPr>
      <w:suppressAutoHyphens/>
      <w:spacing w:before="480" w:after="240"/>
      <w:outlineLvl w:val="2"/>
    </w:pPr>
    <w:rPr>
      <w:rFonts w:ascii="Trebuchet MS" w:eastAsia="MS Mincho" w:hAnsi="Trebuchet MS" w:cs="Arial"/>
      <w:sz w:val="22"/>
      <w:szCs w:val="22"/>
      <w:u w:val="single"/>
    </w:rPr>
  </w:style>
  <w:style w:type="paragraph" w:customStyle="1" w:styleId="BDOTtulo4">
    <w:name w:val="BDO Título 4"/>
    <w:basedOn w:val="Normal"/>
    <w:uiPriority w:val="99"/>
    <w:rsid w:val="00E874E2"/>
    <w:pPr>
      <w:keepNext/>
      <w:keepLines/>
      <w:numPr>
        <w:ilvl w:val="3"/>
        <w:numId w:val="35"/>
      </w:numPr>
      <w:suppressAutoHyphens/>
      <w:spacing w:before="480" w:after="240"/>
      <w:outlineLvl w:val="3"/>
    </w:pPr>
    <w:rPr>
      <w:rFonts w:ascii="Trebuchet MS" w:eastAsia="MS Mincho" w:hAnsi="Trebuchet MS" w:cs="Arial"/>
      <w:i/>
      <w:sz w:val="22"/>
      <w:szCs w:val="22"/>
    </w:rPr>
  </w:style>
  <w:style w:type="paragraph" w:customStyle="1" w:styleId="BDOTtulo5">
    <w:name w:val="BDO Título 5"/>
    <w:basedOn w:val="Normal"/>
    <w:uiPriority w:val="99"/>
    <w:rsid w:val="00E874E2"/>
    <w:pPr>
      <w:keepNext/>
      <w:keepLines/>
      <w:numPr>
        <w:ilvl w:val="4"/>
        <w:numId w:val="35"/>
      </w:numPr>
      <w:suppressAutoHyphens/>
      <w:spacing w:before="480" w:after="240"/>
      <w:outlineLvl w:val="4"/>
    </w:pPr>
    <w:rPr>
      <w:rFonts w:ascii="Trebuchet MS" w:eastAsia="MS Mincho" w:hAnsi="Trebuchet MS" w:cs="Arial"/>
      <w:sz w:val="22"/>
      <w:szCs w:val="22"/>
    </w:rPr>
  </w:style>
  <w:style w:type="character" w:customStyle="1" w:styleId="normaltextrun">
    <w:name w:val="normaltextrun"/>
    <w:basedOn w:val="Fontepargpadro"/>
    <w:rsid w:val="003A399A"/>
  </w:style>
  <w:style w:type="character" w:customStyle="1" w:styleId="pagebreaktextspan">
    <w:name w:val="pagebreaktextspan"/>
    <w:basedOn w:val="Fontepargpadro"/>
    <w:rsid w:val="00BA6096"/>
  </w:style>
  <w:style w:type="character" w:customStyle="1" w:styleId="eop">
    <w:name w:val="eop"/>
    <w:basedOn w:val="Fontepargpadro"/>
    <w:rsid w:val="00BA6096"/>
  </w:style>
  <w:style w:type="paragraph" w:customStyle="1" w:styleId="paragraph">
    <w:name w:val="paragraph"/>
    <w:basedOn w:val="Normal"/>
    <w:rsid w:val="00352FFF"/>
    <w:pPr>
      <w:spacing w:before="100" w:beforeAutospacing="1" w:after="100" w:afterAutospacing="1"/>
    </w:pPr>
  </w:style>
  <w:style w:type="paragraph" w:styleId="Recuodecorpodetexto">
    <w:name w:val="Body Text Indent"/>
    <w:basedOn w:val="Normal"/>
    <w:link w:val="RecuodecorpodetextoChar"/>
    <w:uiPriority w:val="99"/>
    <w:semiHidden/>
    <w:unhideWhenUsed/>
    <w:rsid w:val="00E66377"/>
    <w:pPr>
      <w:spacing w:after="120"/>
      <w:ind w:left="360"/>
    </w:pPr>
  </w:style>
  <w:style w:type="character" w:customStyle="1" w:styleId="RecuodecorpodetextoChar">
    <w:name w:val="Recuo de corpo de texto Char"/>
    <w:basedOn w:val="Fontepargpadro"/>
    <w:link w:val="Recuodecorpodetexto"/>
    <w:uiPriority w:val="99"/>
    <w:semiHidden/>
    <w:rsid w:val="00E66377"/>
  </w:style>
  <w:style w:type="table" w:styleId="Tabelacomgrade">
    <w:name w:val="Table Grid"/>
    <w:basedOn w:val="Tabelanormal"/>
    <w:uiPriority w:val="39"/>
    <w:rsid w:val="004C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233">
      <w:bodyDiv w:val="1"/>
      <w:marLeft w:val="0"/>
      <w:marRight w:val="0"/>
      <w:marTop w:val="0"/>
      <w:marBottom w:val="0"/>
      <w:divBdr>
        <w:top w:val="none" w:sz="0" w:space="0" w:color="auto"/>
        <w:left w:val="none" w:sz="0" w:space="0" w:color="auto"/>
        <w:bottom w:val="none" w:sz="0" w:space="0" w:color="auto"/>
        <w:right w:val="none" w:sz="0" w:space="0" w:color="auto"/>
      </w:divBdr>
    </w:div>
    <w:div w:id="5835000">
      <w:bodyDiv w:val="1"/>
      <w:marLeft w:val="0"/>
      <w:marRight w:val="0"/>
      <w:marTop w:val="0"/>
      <w:marBottom w:val="0"/>
      <w:divBdr>
        <w:top w:val="none" w:sz="0" w:space="0" w:color="auto"/>
        <w:left w:val="none" w:sz="0" w:space="0" w:color="auto"/>
        <w:bottom w:val="none" w:sz="0" w:space="0" w:color="auto"/>
        <w:right w:val="none" w:sz="0" w:space="0" w:color="auto"/>
      </w:divBdr>
    </w:div>
    <w:div w:id="11808612">
      <w:bodyDiv w:val="1"/>
      <w:marLeft w:val="0"/>
      <w:marRight w:val="0"/>
      <w:marTop w:val="0"/>
      <w:marBottom w:val="0"/>
      <w:divBdr>
        <w:top w:val="none" w:sz="0" w:space="0" w:color="auto"/>
        <w:left w:val="none" w:sz="0" w:space="0" w:color="auto"/>
        <w:bottom w:val="none" w:sz="0" w:space="0" w:color="auto"/>
        <w:right w:val="none" w:sz="0" w:space="0" w:color="auto"/>
      </w:divBdr>
    </w:div>
    <w:div w:id="32120763">
      <w:bodyDiv w:val="1"/>
      <w:marLeft w:val="0"/>
      <w:marRight w:val="0"/>
      <w:marTop w:val="0"/>
      <w:marBottom w:val="0"/>
      <w:divBdr>
        <w:top w:val="none" w:sz="0" w:space="0" w:color="auto"/>
        <w:left w:val="none" w:sz="0" w:space="0" w:color="auto"/>
        <w:bottom w:val="none" w:sz="0" w:space="0" w:color="auto"/>
        <w:right w:val="none" w:sz="0" w:space="0" w:color="auto"/>
      </w:divBdr>
    </w:div>
    <w:div w:id="61829914">
      <w:bodyDiv w:val="1"/>
      <w:marLeft w:val="0"/>
      <w:marRight w:val="0"/>
      <w:marTop w:val="0"/>
      <w:marBottom w:val="0"/>
      <w:divBdr>
        <w:top w:val="none" w:sz="0" w:space="0" w:color="auto"/>
        <w:left w:val="none" w:sz="0" w:space="0" w:color="auto"/>
        <w:bottom w:val="none" w:sz="0" w:space="0" w:color="auto"/>
        <w:right w:val="none" w:sz="0" w:space="0" w:color="auto"/>
      </w:divBdr>
    </w:div>
    <w:div w:id="111677219">
      <w:bodyDiv w:val="1"/>
      <w:marLeft w:val="0"/>
      <w:marRight w:val="0"/>
      <w:marTop w:val="0"/>
      <w:marBottom w:val="0"/>
      <w:divBdr>
        <w:top w:val="none" w:sz="0" w:space="0" w:color="auto"/>
        <w:left w:val="none" w:sz="0" w:space="0" w:color="auto"/>
        <w:bottom w:val="none" w:sz="0" w:space="0" w:color="auto"/>
        <w:right w:val="none" w:sz="0" w:space="0" w:color="auto"/>
      </w:divBdr>
    </w:div>
    <w:div w:id="175967389">
      <w:bodyDiv w:val="1"/>
      <w:marLeft w:val="0"/>
      <w:marRight w:val="0"/>
      <w:marTop w:val="0"/>
      <w:marBottom w:val="0"/>
      <w:divBdr>
        <w:top w:val="none" w:sz="0" w:space="0" w:color="auto"/>
        <w:left w:val="none" w:sz="0" w:space="0" w:color="auto"/>
        <w:bottom w:val="none" w:sz="0" w:space="0" w:color="auto"/>
        <w:right w:val="none" w:sz="0" w:space="0" w:color="auto"/>
      </w:divBdr>
    </w:div>
    <w:div w:id="177544319">
      <w:bodyDiv w:val="1"/>
      <w:marLeft w:val="0"/>
      <w:marRight w:val="0"/>
      <w:marTop w:val="0"/>
      <w:marBottom w:val="0"/>
      <w:divBdr>
        <w:top w:val="none" w:sz="0" w:space="0" w:color="auto"/>
        <w:left w:val="none" w:sz="0" w:space="0" w:color="auto"/>
        <w:bottom w:val="none" w:sz="0" w:space="0" w:color="auto"/>
        <w:right w:val="none" w:sz="0" w:space="0" w:color="auto"/>
      </w:divBdr>
    </w:div>
    <w:div w:id="189151827">
      <w:bodyDiv w:val="1"/>
      <w:marLeft w:val="0"/>
      <w:marRight w:val="0"/>
      <w:marTop w:val="0"/>
      <w:marBottom w:val="0"/>
      <w:divBdr>
        <w:top w:val="none" w:sz="0" w:space="0" w:color="auto"/>
        <w:left w:val="none" w:sz="0" w:space="0" w:color="auto"/>
        <w:bottom w:val="none" w:sz="0" w:space="0" w:color="auto"/>
        <w:right w:val="none" w:sz="0" w:space="0" w:color="auto"/>
      </w:divBdr>
    </w:div>
    <w:div w:id="199705913">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57520781">
      <w:bodyDiv w:val="1"/>
      <w:marLeft w:val="0"/>
      <w:marRight w:val="0"/>
      <w:marTop w:val="0"/>
      <w:marBottom w:val="0"/>
      <w:divBdr>
        <w:top w:val="none" w:sz="0" w:space="0" w:color="auto"/>
        <w:left w:val="none" w:sz="0" w:space="0" w:color="auto"/>
        <w:bottom w:val="none" w:sz="0" w:space="0" w:color="auto"/>
        <w:right w:val="none" w:sz="0" w:space="0" w:color="auto"/>
      </w:divBdr>
      <w:divsChild>
        <w:div w:id="1881436362">
          <w:marLeft w:val="0"/>
          <w:marRight w:val="0"/>
          <w:marTop w:val="0"/>
          <w:marBottom w:val="0"/>
          <w:divBdr>
            <w:top w:val="none" w:sz="0" w:space="0" w:color="auto"/>
            <w:left w:val="none" w:sz="0" w:space="0" w:color="auto"/>
            <w:bottom w:val="none" w:sz="0" w:space="0" w:color="auto"/>
            <w:right w:val="none" w:sz="0" w:space="0" w:color="auto"/>
          </w:divBdr>
        </w:div>
        <w:div w:id="677346496">
          <w:marLeft w:val="0"/>
          <w:marRight w:val="0"/>
          <w:marTop w:val="0"/>
          <w:marBottom w:val="0"/>
          <w:divBdr>
            <w:top w:val="none" w:sz="0" w:space="0" w:color="auto"/>
            <w:left w:val="none" w:sz="0" w:space="0" w:color="auto"/>
            <w:bottom w:val="none" w:sz="0" w:space="0" w:color="auto"/>
            <w:right w:val="none" w:sz="0" w:space="0" w:color="auto"/>
          </w:divBdr>
        </w:div>
      </w:divsChild>
    </w:div>
    <w:div w:id="277494459">
      <w:bodyDiv w:val="1"/>
      <w:marLeft w:val="0"/>
      <w:marRight w:val="0"/>
      <w:marTop w:val="0"/>
      <w:marBottom w:val="0"/>
      <w:divBdr>
        <w:top w:val="none" w:sz="0" w:space="0" w:color="auto"/>
        <w:left w:val="none" w:sz="0" w:space="0" w:color="auto"/>
        <w:bottom w:val="none" w:sz="0" w:space="0" w:color="auto"/>
        <w:right w:val="none" w:sz="0" w:space="0" w:color="auto"/>
      </w:divBdr>
    </w:div>
    <w:div w:id="284702014">
      <w:bodyDiv w:val="1"/>
      <w:marLeft w:val="0"/>
      <w:marRight w:val="0"/>
      <w:marTop w:val="0"/>
      <w:marBottom w:val="0"/>
      <w:divBdr>
        <w:top w:val="none" w:sz="0" w:space="0" w:color="auto"/>
        <w:left w:val="none" w:sz="0" w:space="0" w:color="auto"/>
        <w:bottom w:val="none" w:sz="0" w:space="0" w:color="auto"/>
        <w:right w:val="none" w:sz="0" w:space="0" w:color="auto"/>
      </w:divBdr>
    </w:div>
    <w:div w:id="315845517">
      <w:bodyDiv w:val="1"/>
      <w:marLeft w:val="0"/>
      <w:marRight w:val="0"/>
      <w:marTop w:val="0"/>
      <w:marBottom w:val="0"/>
      <w:divBdr>
        <w:top w:val="none" w:sz="0" w:space="0" w:color="auto"/>
        <w:left w:val="none" w:sz="0" w:space="0" w:color="auto"/>
        <w:bottom w:val="none" w:sz="0" w:space="0" w:color="auto"/>
        <w:right w:val="none" w:sz="0" w:space="0" w:color="auto"/>
      </w:divBdr>
    </w:div>
    <w:div w:id="334890300">
      <w:bodyDiv w:val="1"/>
      <w:marLeft w:val="0"/>
      <w:marRight w:val="0"/>
      <w:marTop w:val="0"/>
      <w:marBottom w:val="0"/>
      <w:divBdr>
        <w:top w:val="none" w:sz="0" w:space="0" w:color="auto"/>
        <w:left w:val="none" w:sz="0" w:space="0" w:color="auto"/>
        <w:bottom w:val="none" w:sz="0" w:space="0" w:color="auto"/>
        <w:right w:val="none" w:sz="0" w:space="0" w:color="auto"/>
      </w:divBdr>
      <w:divsChild>
        <w:div w:id="1936596154">
          <w:marLeft w:val="0"/>
          <w:marRight w:val="0"/>
          <w:marTop w:val="0"/>
          <w:marBottom w:val="0"/>
          <w:divBdr>
            <w:top w:val="none" w:sz="0" w:space="0" w:color="auto"/>
            <w:left w:val="none" w:sz="0" w:space="0" w:color="auto"/>
            <w:bottom w:val="none" w:sz="0" w:space="0" w:color="auto"/>
            <w:right w:val="none" w:sz="0" w:space="0" w:color="auto"/>
          </w:divBdr>
        </w:div>
        <w:div w:id="777336242">
          <w:marLeft w:val="0"/>
          <w:marRight w:val="0"/>
          <w:marTop w:val="0"/>
          <w:marBottom w:val="0"/>
          <w:divBdr>
            <w:top w:val="none" w:sz="0" w:space="0" w:color="auto"/>
            <w:left w:val="none" w:sz="0" w:space="0" w:color="auto"/>
            <w:bottom w:val="none" w:sz="0" w:space="0" w:color="auto"/>
            <w:right w:val="none" w:sz="0" w:space="0" w:color="auto"/>
          </w:divBdr>
        </w:div>
        <w:div w:id="280694159">
          <w:marLeft w:val="0"/>
          <w:marRight w:val="0"/>
          <w:marTop w:val="0"/>
          <w:marBottom w:val="0"/>
          <w:divBdr>
            <w:top w:val="none" w:sz="0" w:space="0" w:color="auto"/>
            <w:left w:val="none" w:sz="0" w:space="0" w:color="auto"/>
            <w:bottom w:val="none" w:sz="0" w:space="0" w:color="auto"/>
            <w:right w:val="none" w:sz="0" w:space="0" w:color="auto"/>
          </w:divBdr>
        </w:div>
        <w:div w:id="1001008809">
          <w:marLeft w:val="0"/>
          <w:marRight w:val="0"/>
          <w:marTop w:val="0"/>
          <w:marBottom w:val="0"/>
          <w:divBdr>
            <w:top w:val="none" w:sz="0" w:space="0" w:color="auto"/>
            <w:left w:val="none" w:sz="0" w:space="0" w:color="auto"/>
            <w:bottom w:val="none" w:sz="0" w:space="0" w:color="auto"/>
            <w:right w:val="none" w:sz="0" w:space="0" w:color="auto"/>
          </w:divBdr>
        </w:div>
        <w:div w:id="771896906">
          <w:marLeft w:val="0"/>
          <w:marRight w:val="0"/>
          <w:marTop w:val="0"/>
          <w:marBottom w:val="0"/>
          <w:divBdr>
            <w:top w:val="none" w:sz="0" w:space="0" w:color="auto"/>
            <w:left w:val="none" w:sz="0" w:space="0" w:color="auto"/>
            <w:bottom w:val="none" w:sz="0" w:space="0" w:color="auto"/>
            <w:right w:val="none" w:sz="0" w:space="0" w:color="auto"/>
          </w:divBdr>
        </w:div>
        <w:div w:id="1356155219">
          <w:marLeft w:val="0"/>
          <w:marRight w:val="0"/>
          <w:marTop w:val="0"/>
          <w:marBottom w:val="0"/>
          <w:divBdr>
            <w:top w:val="none" w:sz="0" w:space="0" w:color="auto"/>
            <w:left w:val="none" w:sz="0" w:space="0" w:color="auto"/>
            <w:bottom w:val="none" w:sz="0" w:space="0" w:color="auto"/>
            <w:right w:val="none" w:sz="0" w:space="0" w:color="auto"/>
          </w:divBdr>
        </w:div>
        <w:div w:id="171536038">
          <w:marLeft w:val="0"/>
          <w:marRight w:val="0"/>
          <w:marTop w:val="0"/>
          <w:marBottom w:val="0"/>
          <w:divBdr>
            <w:top w:val="none" w:sz="0" w:space="0" w:color="auto"/>
            <w:left w:val="none" w:sz="0" w:space="0" w:color="auto"/>
            <w:bottom w:val="none" w:sz="0" w:space="0" w:color="auto"/>
            <w:right w:val="none" w:sz="0" w:space="0" w:color="auto"/>
          </w:divBdr>
        </w:div>
        <w:div w:id="148133957">
          <w:marLeft w:val="0"/>
          <w:marRight w:val="0"/>
          <w:marTop w:val="0"/>
          <w:marBottom w:val="0"/>
          <w:divBdr>
            <w:top w:val="none" w:sz="0" w:space="0" w:color="auto"/>
            <w:left w:val="none" w:sz="0" w:space="0" w:color="auto"/>
            <w:bottom w:val="none" w:sz="0" w:space="0" w:color="auto"/>
            <w:right w:val="none" w:sz="0" w:space="0" w:color="auto"/>
          </w:divBdr>
        </w:div>
        <w:div w:id="2023773374">
          <w:marLeft w:val="0"/>
          <w:marRight w:val="0"/>
          <w:marTop w:val="0"/>
          <w:marBottom w:val="0"/>
          <w:divBdr>
            <w:top w:val="none" w:sz="0" w:space="0" w:color="auto"/>
            <w:left w:val="none" w:sz="0" w:space="0" w:color="auto"/>
            <w:bottom w:val="none" w:sz="0" w:space="0" w:color="auto"/>
            <w:right w:val="none" w:sz="0" w:space="0" w:color="auto"/>
          </w:divBdr>
        </w:div>
        <w:div w:id="797146560">
          <w:marLeft w:val="0"/>
          <w:marRight w:val="0"/>
          <w:marTop w:val="0"/>
          <w:marBottom w:val="0"/>
          <w:divBdr>
            <w:top w:val="none" w:sz="0" w:space="0" w:color="auto"/>
            <w:left w:val="none" w:sz="0" w:space="0" w:color="auto"/>
            <w:bottom w:val="none" w:sz="0" w:space="0" w:color="auto"/>
            <w:right w:val="none" w:sz="0" w:space="0" w:color="auto"/>
          </w:divBdr>
        </w:div>
        <w:div w:id="1441796521">
          <w:marLeft w:val="0"/>
          <w:marRight w:val="0"/>
          <w:marTop w:val="0"/>
          <w:marBottom w:val="0"/>
          <w:divBdr>
            <w:top w:val="none" w:sz="0" w:space="0" w:color="auto"/>
            <w:left w:val="none" w:sz="0" w:space="0" w:color="auto"/>
            <w:bottom w:val="none" w:sz="0" w:space="0" w:color="auto"/>
            <w:right w:val="none" w:sz="0" w:space="0" w:color="auto"/>
          </w:divBdr>
        </w:div>
        <w:div w:id="510024330">
          <w:marLeft w:val="0"/>
          <w:marRight w:val="0"/>
          <w:marTop w:val="0"/>
          <w:marBottom w:val="0"/>
          <w:divBdr>
            <w:top w:val="none" w:sz="0" w:space="0" w:color="auto"/>
            <w:left w:val="none" w:sz="0" w:space="0" w:color="auto"/>
            <w:bottom w:val="none" w:sz="0" w:space="0" w:color="auto"/>
            <w:right w:val="none" w:sz="0" w:space="0" w:color="auto"/>
          </w:divBdr>
        </w:div>
      </w:divsChild>
    </w:div>
    <w:div w:id="336154509">
      <w:bodyDiv w:val="1"/>
      <w:marLeft w:val="0"/>
      <w:marRight w:val="0"/>
      <w:marTop w:val="0"/>
      <w:marBottom w:val="0"/>
      <w:divBdr>
        <w:top w:val="none" w:sz="0" w:space="0" w:color="auto"/>
        <w:left w:val="none" w:sz="0" w:space="0" w:color="auto"/>
        <w:bottom w:val="none" w:sz="0" w:space="0" w:color="auto"/>
        <w:right w:val="none" w:sz="0" w:space="0" w:color="auto"/>
      </w:divBdr>
    </w:div>
    <w:div w:id="358165799">
      <w:bodyDiv w:val="1"/>
      <w:marLeft w:val="0"/>
      <w:marRight w:val="0"/>
      <w:marTop w:val="0"/>
      <w:marBottom w:val="0"/>
      <w:divBdr>
        <w:top w:val="none" w:sz="0" w:space="0" w:color="auto"/>
        <w:left w:val="none" w:sz="0" w:space="0" w:color="auto"/>
        <w:bottom w:val="none" w:sz="0" w:space="0" w:color="auto"/>
        <w:right w:val="none" w:sz="0" w:space="0" w:color="auto"/>
      </w:divBdr>
    </w:div>
    <w:div w:id="418185716">
      <w:bodyDiv w:val="1"/>
      <w:marLeft w:val="0"/>
      <w:marRight w:val="0"/>
      <w:marTop w:val="0"/>
      <w:marBottom w:val="0"/>
      <w:divBdr>
        <w:top w:val="none" w:sz="0" w:space="0" w:color="auto"/>
        <w:left w:val="none" w:sz="0" w:space="0" w:color="auto"/>
        <w:bottom w:val="none" w:sz="0" w:space="0" w:color="auto"/>
        <w:right w:val="none" w:sz="0" w:space="0" w:color="auto"/>
      </w:divBdr>
    </w:div>
    <w:div w:id="422531944">
      <w:bodyDiv w:val="1"/>
      <w:marLeft w:val="0"/>
      <w:marRight w:val="0"/>
      <w:marTop w:val="0"/>
      <w:marBottom w:val="0"/>
      <w:divBdr>
        <w:top w:val="none" w:sz="0" w:space="0" w:color="auto"/>
        <w:left w:val="none" w:sz="0" w:space="0" w:color="auto"/>
        <w:bottom w:val="none" w:sz="0" w:space="0" w:color="auto"/>
        <w:right w:val="none" w:sz="0" w:space="0" w:color="auto"/>
      </w:divBdr>
    </w:div>
    <w:div w:id="466439668">
      <w:bodyDiv w:val="1"/>
      <w:marLeft w:val="0"/>
      <w:marRight w:val="0"/>
      <w:marTop w:val="0"/>
      <w:marBottom w:val="0"/>
      <w:divBdr>
        <w:top w:val="none" w:sz="0" w:space="0" w:color="auto"/>
        <w:left w:val="none" w:sz="0" w:space="0" w:color="auto"/>
        <w:bottom w:val="none" w:sz="0" w:space="0" w:color="auto"/>
        <w:right w:val="none" w:sz="0" w:space="0" w:color="auto"/>
      </w:divBdr>
    </w:div>
    <w:div w:id="471215683">
      <w:bodyDiv w:val="1"/>
      <w:marLeft w:val="0"/>
      <w:marRight w:val="0"/>
      <w:marTop w:val="0"/>
      <w:marBottom w:val="0"/>
      <w:divBdr>
        <w:top w:val="none" w:sz="0" w:space="0" w:color="auto"/>
        <w:left w:val="none" w:sz="0" w:space="0" w:color="auto"/>
        <w:bottom w:val="none" w:sz="0" w:space="0" w:color="auto"/>
        <w:right w:val="none" w:sz="0" w:space="0" w:color="auto"/>
      </w:divBdr>
    </w:div>
    <w:div w:id="533228102">
      <w:bodyDiv w:val="1"/>
      <w:marLeft w:val="0"/>
      <w:marRight w:val="0"/>
      <w:marTop w:val="0"/>
      <w:marBottom w:val="0"/>
      <w:divBdr>
        <w:top w:val="none" w:sz="0" w:space="0" w:color="auto"/>
        <w:left w:val="none" w:sz="0" w:space="0" w:color="auto"/>
        <w:bottom w:val="none" w:sz="0" w:space="0" w:color="auto"/>
        <w:right w:val="none" w:sz="0" w:space="0" w:color="auto"/>
      </w:divBdr>
    </w:div>
    <w:div w:id="537202695">
      <w:bodyDiv w:val="1"/>
      <w:marLeft w:val="0"/>
      <w:marRight w:val="0"/>
      <w:marTop w:val="0"/>
      <w:marBottom w:val="0"/>
      <w:divBdr>
        <w:top w:val="none" w:sz="0" w:space="0" w:color="auto"/>
        <w:left w:val="none" w:sz="0" w:space="0" w:color="auto"/>
        <w:bottom w:val="none" w:sz="0" w:space="0" w:color="auto"/>
        <w:right w:val="none" w:sz="0" w:space="0" w:color="auto"/>
      </w:divBdr>
    </w:div>
    <w:div w:id="558053232">
      <w:bodyDiv w:val="1"/>
      <w:marLeft w:val="0"/>
      <w:marRight w:val="0"/>
      <w:marTop w:val="0"/>
      <w:marBottom w:val="0"/>
      <w:divBdr>
        <w:top w:val="none" w:sz="0" w:space="0" w:color="auto"/>
        <w:left w:val="none" w:sz="0" w:space="0" w:color="auto"/>
        <w:bottom w:val="none" w:sz="0" w:space="0" w:color="auto"/>
        <w:right w:val="none" w:sz="0" w:space="0" w:color="auto"/>
      </w:divBdr>
    </w:div>
    <w:div w:id="622686713">
      <w:bodyDiv w:val="1"/>
      <w:marLeft w:val="0"/>
      <w:marRight w:val="0"/>
      <w:marTop w:val="0"/>
      <w:marBottom w:val="0"/>
      <w:divBdr>
        <w:top w:val="none" w:sz="0" w:space="0" w:color="auto"/>
        <w:left w:val="none" w:sz="0" w:space="0" w:color="auto"/>
        <w:bottom w:val="none" w:sz="0" w:space="0" w:color="auto"/>
        <w:right w:val="none" w:sz="0" w:space="0" w:color="auto"/>
      </w:divBdr>
    </w:div>
    <w:div w:id="630987024">
      <w:bodyDiv w:val="1"/>
      <w:marLeft w:val="0"/>
      <w:marRight w:val="0"/>
      <w:marTop w:val="0"/>
      <w:marBottom w:val="0"/>
      <w:divBdr>
        <w:top w:val="none" w:sz="0" w:space="0" w:color="auto"/>
        <w:left w:val="none" w:sz="0" w:space="0" w:color="auto"/>
        <w:bottom w:val="none" w:sz="0" w:space="0" w:color="auto"/>
        <w:right w:val="none" w:sz="0" w:space="0" w:color="auto"/>
      </w:divBdr>
    </w:div>
    <w:div w:id="637423004">
      <w:bodyDiv w:val="1"/>
      <w:marLeft w:val="0"/>
      <w:marRight w:val="0"/>
      <w:marTop w:val="0"/>
      <w:marBottom w:val="0"/>
      <w:divBdr>
        <w:top w:val="none" w:sz="0" w:space="0" w:color="auto"/>
        <w:left w:val="none" w:sz="0" w:space="0" w:color="auto"/>
        <w:bottom w:val="none" w:sz="0" w:space="0" w:color="auto"/>
        <w:right w:val="none" w:sz="0" w:space="0" w:color="auto"/>
      </w:divBdr>
    </w:div>
    <w:div w:id="654451503">
      <w:bodyDiv w:val="1"/>
      <w:marLeft w:val="0"/>
      <w:marRight w:val="0"/>
      <w:marTop w:val="0"/>
      <w:marBottom w:val="0"/>
      <w:divBdr>
        <w:top w:val="none" w:sz="0" w:space="0" w:color="auto"/>
        <w:left w:val="none" w:sz="0" w:space="0" w:color="auto"/>
        <w:bottom w:val="none" w:sz="0" w:space="0" w:color="auto"/>
        <w:right w:val="none" w:sz="0" w:space="0" w:color="auto"/>
      </w:divBdr>
    </w:div>
    <w:div w:id="665743403">
      <w:bodyDiv w:val="1"/>
      <w:marLeft w:val="0"/>
      <w:marRight w:val="0"/>
      <w:marTop w:val="0"/>
      <w:marBottom w:val="0"/>
      <w:divBdr>
        <w:top w:val="none" w:sz="0" w:space="0" w:color="auto"/>
        <w:left w:val="none" w:sz="0" w:space="0" w:color="auto"/>
        <w:bottom w:val="none" w:sz="0" w:space="0" w:color="auto"/>
        <w:right w:val="none" w:sz="0" w:space="0" w:color="auto"/>
      </w:divBdr>
    </w:div>
    <w:div w:id="669523867">
      <w:bodyDiv w:val="1"/>
      <w:marLeft w:val="0"/>
      <w:marRight w:val="0"/>
      <w:marTop w:val="0"/>
      <w:marBottom w:val="0"/>
      <w:divBdr>
        <w:top w:val="none" w:sz="0" w:space="0" w:color="auto"/>
        <w:left w:val="none" w:sz="0" w:space="0" w:color="auto"/>
        <w:bottom w:val="none" w:sz="0" w:space="0" w:color="auto"/>
        <w:right w:val="none" w:sz="0" w:space="0" w:color="auto"/>
      </w:divBdr>
    </w:div>
    <w:div w:id="685209535">
      <w:bodyDiv w:val="1"/>
      <w:marLeft w:val="0"/>
      <w:marRight w:val="0"/>
      <w:marTop w:val="0"/>
      <w:marBottom w:val="0"/>
      <w:divBdr>
        <w:top w:val="none" w:sz="0" w:space="0" w:color="auto"/>
        <w:left w:val="none" w:sz="0" w:space="0" w:color="auto"/>
        <w:bottom w:val="none" w:sz="0" w:space="0" w:color="auto"/>
        <w:right w:val="none" w:sz="0" w:space="0" w:color="auto"/>
      </w:divBdr>
    </w:div>
    <w:div w:id="695883623">
      <w:bodyDiv w:val="1"/>
      <w:marLeft w:val="0"/>
      <w:marRight w:val="0"/>
      <w:marTop w:val="0"/>
      <w:marBottom w:val="0"/>
      <w:divBdr>
        <w:top w:val="none" w:sz="0" w:space="0" w:color="auto"/>
        <w:left w:val="none" w:sz="0" w:space="0" w:color="auto"/>
        <w:bottom w:val="none" w:sz="0" w:space="0" w:color="auto"/>
        <w:right w:val="none" w:sz="0" w:space="0" w:color="auto"/>
      </w:divBdr>
    </w:div>
    <w:div w:id="726682382">
      <w:bodyDiv w:val="1"/>
      <w:marLeft w:val="0"/>
      <w:marRight w:val="0"/>
      <w:marTop w:val="0"/>
      <w:marBottom w:val="0"/>
      <w:divBdr>
        <w:top w:val="none" w:sz="0" w:space="0" w:color="auto"/>
        <w:left w:val="none" w:sz="0" w:space="0" w:color="auto"/>
        <w:bottom w:val="none" w:sz="0" w:space="0" w:color="auto"/>
        <w:right w:val="none" w:sz="0" w:space="0" w:color="auto"/>
      </w:divBdr>
    </w:div>
    <w:div w:id="727848579">
      <w:bodyDiv w:val="1"/>
      <w:marLeft w:val="0"/>
      <w:marRight w:val="0"/>
      <w:marTop w:val="0"/>
      <w:marBottom w:val="0"/>
      <w:divBdr>
        <w:top w:val="none" w:sz="0" w:space="0" w:color="auto"/>
        <w:left w:val="none" w:sz="0" w:space="0" w:color="auto"/>
        <w:bottom w:val="none" w:sz="0" w:space="0" w:color="auto"/>
        <w:right w:val="none" w:sz="0" w:space="0" w:color="auto"/>
      </w:divBdr>
    </w:div>
    <w:div w:id="742876850">
      <w:bodyDiv w:val="1"/>
      <w:marLeft w:val="0"/>
      <w:marRight w:val="0"/>
      <w:marTop w:val="0"/>
      <w:marBottom w:val="0"/>
      <w:divBdr>
        <w:top w:val="none" w:sz="0" w:space="0" w:color="auto"/>
        <w:left w:val="none" w:sz="0" w:space="0" w:color="auto"/>
        <w:bottom w:val="none" w:sz="0" w:space="0" w:color="auto"/>
        <w:right w:val="none" w:sz="0" w:space="0" w:color="auto"/>
      </w:divBdr>
    </w:div>
    <w:div w:id="751126858">
      <w:bodyDiv w:val="1"/>
      <w:marLeft w:val="0"/>
      <w:marRight w:val="0"/>
      <w:marTop w:val="0"/>
      <w:marBottom w:val="0"/>
      <w:divBdr>
        <w:top w:val="none" w:sz="0" w:space="0" w:color="auto"/>
        <w:left w:val="none" w:sz="0" w:space="0" w:color="auto"/>
        <w:bottom w:val="none" w:sz="0" w:space="0" w:color="auto"/>
        <w:right w:val="none" w:sz="0" w:space="0" w:color="auto"/>
      </w:divBdr>
    </w:div>
    <w:div w:id="798648164">
      <w:bodyDiv w:val="1"/>
      <w:marLeft w:val="0"/>
      <w:marRight w:val="0"/>
      <w:marTop w:val="0"/>
      <w:marBottom w:val="0"/>
      <w:divBdr>
        <w:top w:val="none" w:sz="0" w:space="0" w:color="auto"/>
        <w:left w:val="none" w:sz="0" w:space="0" w:color="auto"/>
        <w:bottom w:val="none" w:sz="0" w:space="0" w:color="auto"/>
        <w:right w:val="none" w:sz="0" w:space="0" w:color="auto"/>
      </w:divBdr>
    </w:div>
    <w:div w:id="813449652">
      <w:bodyDiv w:val="1"/>
      <w:marLeft w:val="0"/>
      <w:marRight w:val="0"/>
      <w:marTop w:val="0"/>
      <w:marBottom w:val="0"/>
      <w:divBdr>
        <w:top w:val="none" w:sz="0" w:space="0" w:color="auto"/>
        <w:left w:val="none" w:sz="0" w:space="0" w:color="auto"/>
        <w:bottom w:val="none" w:sz="0" w:space="0" w:color="auto"/>
        <w:right w:val="none" w:sz="0" w:space="0" w:color="auto"/>
      </w:divBdr>
    </w:div>
    <w:div w:id="816610383">
      <w:bodyDiv w:val="1"/>
      <w:marLeft w:val="0"/>
      <w:marRight w:val="0"/>
      <w:marTop w:val="0"/>
      <w:marBottom w:val="0"/>
      <w:divBdr>
        <w:top w:val="none" w:sz="0" w:space="0" w:color="auto"/>
        <w:left w:val="none" w:sz="0" w:space="0" w:color="auto"/>
        <w:bottom w:val="none" w:sz="0" w:space="0" w:color="auto"/>
        <w:right w:val="none" w:sz="0" w:space="0" w:color="auto"/>
      </w:divBdr>
    </w:div>
    <w:div w:id="847452920">
      <w:bodyDiv w:val="1"/>
      <w:marLeft w:val="0"/>
      <w:marRight w:val="0"/>
      <w:marTop w:val="0"/>
      <w:marBottom w:val="0"/>
      <w:divBdr>
        <w:top w:val="none" w:sz="0" w:space="0" w:color="auto"/>
        <w:left w:val="none" w:sz="0" w:space="0" w:color="auto"/>
        <w:bottom w:val="none" w:sz="0" w:space="0" w:color="auto"/>
        <w:right w:val="none" w:sz="0" w:space="0" w:color="auto"/>
      </w:divBdr>
    </w:div>
    <w:div w:id="855387462">
      <w:bodyDiv w:val="1"/>
      <w:marLeft w:val="0"/>
      <w:marRight w:val="0"/>
      <w:marTop w:val="0"/>
      <w:marBottom w:val="0"/>
      <w:divBdr>
        <w:top w:val="none" w:sz="0" w:space="0" w:color="auto"/>
        <w:left w:val="none" w:sz="0" w:space="0" w:color="auto"/>
        <w:bottom w:val="none" w:sz="0" w:space="0" w:color="auto"/>
        <w:right w:val="none" w:sz="0" w:space="0" w:color="auto"/>
      </w:divBdr>
    </w:div>
    <w:div w:id="856693292">
      <w:bodyDiv w:val="1"/>
      <w:marLeft w:val="0"/>
      <w:marRight w:val="0"/>
      <w:marTop w:val="0"/>
      <w:marBottom w:val="0"/>
      <w:divBdr>
        <w:top w:val="none" w:sz="0" w:space="0" w:color="auto"/>
        <w:left w:val="none" w:sz="0" w:space="0" w:color="auto"/>
        <w:bottom w:val="none" w:sz="0" w:space="0" w:color="auto"/>
        <w:right w:val="none" w:sz="0" w:space="0" w:color="auto"/>
      </w:divBdr>
    </w:div>
    <w:div w:id="863134016">
      <w:bodyDiv w:val="1"/>
      <w:marLeft w:val="0"/>
      <w:marRight w:val="0"/>
      <w:marTop w:val="0"/>
      <w:marBottom w:val="0"/>
      <w:divBdr>
        <w:top w:val="none" w:sz="0" w:space="0" w:color="auto"/>
        <w:left w:val="none" w:sz="0" w:space="0" w:color="auto"/>
        <w:bottom w:val="none" w:sz="0" w:space="0" w:color="auto"/>
        <w:right w:val="none" w:sz="0" w:space="0" w:color="auto"/>
      </w:divBdr>
    </w:div>
    <w:div w:id="873418573">
      <w:bodyDiv w:val="1"/>
      <w:marLeft w:val="0"/>
      <w:marRight w:val="0"/>
      <w:marTop w:val="0"/>
      <w:marBottom w:val="0"/>
      <w:divBdr>
        <w:top w:val="none" w:sz="0" w:space="0" w:color="auto"/>
        <w:left w:val="none" w:sz="0" w:space="0" w:color="auto"/>
        <w:bottom w:val="none" w:sz="0" w:space="0" w:color="auto"/>
        <w:right w:val="none" w:sz="0" w:space="0" w:color="auto"/>
      </w:divBdr>
      <w:divsChild>
        <w:div w:id="1725451388">
          <w:marLeft w:val="0"/>
          <w:marRight w:val="0"/>
          <w:marTop w:val="0"/>
          <w:marBottom w:val="0"/>
          <w:divBdr>
            <w:top w:val="none" w:sz="0" w:space="0" w:color="auto"/>
            <w:left w:val="none" w:sz="0" w:space="0" w:color="auto"/>
            <w:bottom w:val="none" w:sz="0" w:space="0" w:color="auto"/>
            <w:right w:val="none" w:sz="0" w:space="0" w:color="auto"/>
          </w:divBdr>
          <w:divsChild>
            <w:div w:id="1281301885">
              <w:marLeft w:val="0"/>
              <w:marRight w:val="0"/>
              <w:marTop w:val="0"/>
              <w:marBottom w:val="0"/>
              <w:divBdr>
                <w:top w:val="none" w:sz="0" w:space="0" w:color="auto"/>
                <w:left w:val="none" w:sz="0" w:space="0" w:color="auto"/>
                <w:bottom w:val="none" w:sz="0" w:space="0" w:color="auto"/>
                <w:right w:val="none" w:sz="0" w:space="0" w:color="auto"/>
              </w:divBdr>
            </w:div>
          </w:divsChild>
        </w:div>
        <w:div w:id="794369569">
          <w:marLeft w:val="0"/>
          <w:marRight w:val="0"/>
          <w:marTop w:val="0"/>
          <w:marBottom w:val="0"/>
          <w:divBdr>
            <w:top w:val="none" w:sz="0" w:space="0" w:color="auto"/>
            <w:left w:val="none" w:sz="0" w:space="0" w:color="auto"/>
            <w:bottom w:val="none" w:sz="0" w:space="0" w:color="auto"/>
            <w:right w:val="none" w:sz="0" w:space="0" w:color="auto"/>
          </w:divBdr>
          <w:divsChild>
            <w:div w:id="1359624767">
              <w:marLeft w:val="0"/>
              <w:marRight w:val="0"/>
              <w:marTop w:val="0"/>
              <w:marBottom w:val="0"/>
              <w:divBdr>
                <w:top w:val="none" w:sz="0" w:space="0" w:color="auto"/>
                <w:left w:val="none" w:sz="0" w:space="0" w:color="auto"/>
                <w:bottom w:val="none" w:sz="0" w:space="0" w:color="auto"/>
                <w:right w:val="none" w:sz="0" w:space="0" w:color="auto"/>
              </w:divBdr>
            </w:div>
          </w:divsChild>
        </w:div>
        <w:div w:id="1723753171">
          <w:marLeft w:val="0"/>
          <w:marRight w:val="0"/>
          <w:marTop w:val="0"/>
          <w:marBottom w:val="0"/>
          <w:divBdr>
            <w:top w:val="none" w:sz="0" w:space="0" w:color="auto"/>
            <w:left w:val="none" w:sz="0" w:space="0" w:color="auto"/>
            <w:bottom w:val="none" w:sz="0" w:space="0" w:color="auto"/>
            <w:right w:val="none" w:sz="0" w:space="0" w:color="auto"/>
          </w:divBdr>
          <w:divsChild>
            <w:div w:id="1893541073">
              <w:marLeft w:val="0"/>
              <w:marRight w:val="0"/>
              <w:marTop w:val="0"/>
              <w:marBottom w:val="0"/>
              <w:divBdr>
                <w:top w:val="none" w:sz="0" w:space="0" w:color="auto"/>
                <w:left w:val="none" w:sz="0" w:space="0" w:color="auto"/>
                <w:bottom w:val="none" w:sz="0" w:space="0" w:color="auto"/>
                <w:right w:val="none" w:sz="0" w:space="0" w:color="auto"/>
              </w:divBdr>
            </w:div>
          </w:divsChild>
        </w:div>
        <w:div w:id="907111119">
          <w:marLeft w:val="0"/>
          <w:marRight w:val="0"/>
          <w:marTop w:val="0"/>
          <w:marBottom w:val="0"/>
          <w:divBdr>
            <w:top w:val="none" w:sz="0" w:space="0" w:color="auto"/>
            <w:left w:val="none" w:sz="0" w:space="0" w:color="auto"/>
            <w:bottom w:val="none" w:sz="0" w:space="0" w:color="auto"/>
            <w:right w:val="none" w:sz="0" w:space="0" w:color="auto"/>
          </w:divBdr>
          <w:divsChild>
            <w:div w:id="1394154166">
              <w:marLeft w:val="0"/>
              <w:marRight w:val="0"/>
              <w:marTop w:val="0"/>
              <w:marBottom w:val="0"/>
              <w:divBdr>
                <w:top w:val="none" w:sz="0" w:space="0" w:color="auto"/>
                <w:left w:val="none" w:sz="0" w:space="0" w:color="auto"/>
                <w:bottom w:val="none" w:sz="0" w:space="0" w:color="auto"/>
                <w:right w:val="none" w:sz="0" w:space="0" w:color="auto"/>
              </w:divBdr>
            </w:div>
          </w:divsChild>
        </w:div>
        <w:div w:id="2019502681">
          <w:marLeft w:val="0"/>
          <w:marRight w:val="0"/>
          <w:marTop w:val="0"/>
          <w:marBottom w:val="0"/>
          <w:divBdr>
            <w:top w:val="none" w:sz="0" w:space="0" w:color="auto"/>
            <w:left w:val="none" w:sz="0" w:space="0" w:color="auto"/>
            <w:bottom w:val="none" w:sz="0" w:space="0" w:color="auto"/>
            <w:right w:val="none" w:sz="0" w:space="0" w:color="auto"/>
          </w:divBdr>
          <w:divsChild>
            <w:div w:id="952371424">
              <w:marLeft w:val="0"/>
              <w:marRight w:val="0"/>
              <w:marTop w:val="0"/>
              <w:marBottom w:val="0"/>
              <w:divBdr>
                <w:top w:val="none" w:sz="0" w:space="0" w:color="auto"/>
                <w:left w:val="none" w:sz="0" w:space="0" w:color="auto"/>
                <w:bottom w:val="none" w:sz="0" w:space="0" w:color="auto"/>
                <w:right w:val="none" w:sz="0" w:space="0" w:color="auto"/>
              </w:divBdr>
            </w:div>
          </w:divsChild>
        </w:div>
        <w:div w:id="1567301464">
          <w:marLeft w:val="0"/>
          <w:marRight w:val="0"/>
          <w:marTop w:val="0"/>
          <w:marBottom w:val="0"/>
          <w:divBdr>
            <w:top w:val="none" w:sz="0" w:space="0" w:color="auto"/>
            <w:left w:val="none" w:sz="0" w:space="0" w:color="auto"/>
            <w:bottom w:val="none" w:sz="0" w:space="0" w:color="auto"/>
            <w:right w:val="none" w:sz="0" w:space="0" w:color="auto"/>
          </w:divBdr>
          <w:divsChild>
            <w:div w:id="824323801">
              <w:marLeft w:val="0"/>
              <w:marRight w:val="0"/>
              <w:marTop w:val="0"/>
              <w:marBottom w:val="0"/>
              <w:divBdr>
                <w:top w:val="none" w:sz="0" w:space="0" w:color="auto"/>
                <w:left w:val="none" w:sz="0" w:space="0" w:color="auto"/>
                <w:bottom w:val="none" w:sz="0" w:space="0" w:color="auto"/>
                <w:right w:val="none" w:sz="0" w:space="0" w:color="auto"/>
              </w:divBdr>
            </w:div>
          </w:divsChild>
        </w:div>
        <w:div w:id="293291838">
          <w:marLeft w:val="0"/>
          <w:marRight w:val="0"/>
          <w:marTop w:val="0"/>
          <w:marBottom w:val="0"/>
          <w:divBdr>
            <w:top w:val="none" w:sz="0" w:space="0" w:color="auto"/>
            <w:left w:val="none" w:sz="0" w:space="0" w:color="auto"/>
            <w:bottom w:val="none" w:sz="0" w:space="0" w:color="auto"/>
            <w:right w:val="none" w:sz="0" w:space="0" w:color="auto"/>
          </w:divBdr>
          <w:divsChild>
            <w:div w:id="331303671">
              <w:marLeft w:val="0"/>
              <w:marRight w:val="0"/>
              <w:marTop w:val="0"/>
              <w:marBottom w:val="0"/>
              <w:divBdr>
                <w:top w:val="none" w:sz="0" w:space="0" w:color="auto"/>
                <w:left w:val="none" w:sz="0" w:space="0" w:color="auto"/>
                <w:bottom w:val="none" w:sz="0" w:space="0" w:color="auto"/>
                <w:right w:val="none" w:sz="0" w:space="0" w:color="auto"/>
              </w:divBdr>
            </w:div>
          </w:divsChild>
        </w:div>
        <w:div w:id="711611491">
          <w:marLeft w:val="0"/>
          <w:marRight w:val="0"/>
          <w:marTop w:val="0"/>
          <w:marBottom w:val="0"/>
          <w:divBdr>
            <w:top w:val="none" w:sz="0" w:space="0" w:color="auto"/>
            <w:left w:val="none" w:sz="0" w:space="0" w:color="auto"/>
            <w:bottom w:val="none" w:sz="0" w:space="0" w:color="auto"/>
            <w:right w:val="none" w:sz="0" w:space="0" w:color="auto"/>
          </w:divBdr>
          <w:divsChild>
            <w:div w:id="808594843">
              <w:marLeft w:val="0"/>
              <w:marRight w:val="0"/>
              <w:marTop w:val="0"/>
              <w:marBottom w:val="0"/>
              <w:divBdr>
                <w:top w:val="none" w:sz="0" w:space="0" w:color="auto"/>
                <w:left w:val="none" w:sz="0" w:space="0" w:color="auto"/>
                <w:bottom w:val="none" w:sz="0" w:space="0" w:color="auto"/>
                <w:right w:val="none" w:sz="0" w:space="0" w:color="auto"/>
              </w:divBdr>
            </w:div>
          </w:divsChild>
        </w:div>
        <w:div w:id="414547543">
          <w:marLeft w:val="0"/>
          <w:marRight w:val="0"/>
          <w:marTop w:val="0"/>
          <w:marBottom w:val="0"/>
          <w:divBdr>
            <w:top w:val="none" w:sz="0" w:space="0" w:color="auto"/>
            <w:left w:val="none" w:sz="0" w:space="0" w:color="auto"/>
            <w:bottom w:val="none" w:sz="0" w:space="0" w:color="auto"/>
            <w:right w:val="none" w:sz="0" w:space="0" w:color="auto"/>
          </w:divBdr>
          <w:divsChild>
            <w:div w:id="2079665633">
              <w:marLeft w:val="0"/>
              <w:marRight w:val="0"/>
              <w:marTop w:val="0"/>
              <w:marBottom w:val="0"/>
              <w:divBdr>
                <w:top w:val="none" w:sz="0" w:space="0" w:color="auto"/>
                <w:left w:val="none" w:sz="0" w:space="0" w:color="auto"/>
                <w:bottom w:val="none" w:sz="0" w:space="0" w:color="auto"/>
                <w:right w:val="none" w:sz="0" w:space="0" w:color="auto"/>
              </w:divBdr>
            </w:div>
          </w:divsChild>
        </w:div>
        <w:div w:id="378357903">
          <w:marLeft w:val="0"/>
          <w:marRight w:val="0"/>
          <w:marTop w:val="0"/>
          <w:marBottom w:val="0"/>
          <w:divBdr>
            <w:top w:val="none" w:sz="0" w:space="0" w:color="auto"/>
            <w:left w:val="none" w:sz="0" w:space="0" w:color="auto"/>
            <w:bottom w:val="none" w:sz="0" w:space="0" w:color="auto"/>
            <w:right w:val="none" w:sz="0" w:space="0" w:color="auto"/>
          </w:divBdr>
          <w:divsChild>
            <w:div w:id="1841432844">
              <w:marLeft w:val="0"/>
              <w:marRight w:val="0"/>
              <w:marTop w:val="0"/>
              <w:marBottom w:val="0"/>
              <w:divBdr>
                <w:top w:val="none" w:sz="0" w:space="0" w:color="auto"/>
                <w:left w:val="none" w:sz="0" w:space="0" w:color="auto"/>
                <w:bottom w:val="none" w:sz="0" w:space="0" w:color="auto"/>
                <w:right w:val="none" w:sz="0" w:space="0" w:color="auto"/>
              </w:divBdr>
            </w:div>
          </w:divsChild>
        </w:div>
        <w:div w:id="476259781">
          <w:marLeft w:val="0"/>
          <w:marRight w:val="0"/>
          <w:marTop w:val="0"/>
          <w:marBottom w:val="0"/>
          <w:divBdr>
            <w:top w:val="none" w:sz="0" w:space="0" w:color="auto"/>
            <w:left w:val="none" w:sz="0" w:space="0" w:color="auto"/>
            <w:bottom w:val="none" w:sz="0" w:space="0" w:color="auto"/>
            <w:right w:val="none" w:sz="0" w:space="0" w:color="auto"/>
          </w:divBdr>
          <w:divsChild>
            <w:div w:id="751240370">
              <w:marLeft w:val="0"/>
              <w:marRight w:val="0"/>
              <w:marTop w:val="0"/>
              <w:marBottom w:val="0"/>
              <w:divBdr>
                <w:top w:val="none" w:sz="0" w:space="0" w:color="auto"/>
                <w:left w:val="none" w:sz="0" w:space="0" w:color="auto"/>
                <w:bottom w:val="none" w:sz="0" w:space="0" w:color="auto"/>
                <w:right w:val="none" w:sz="0" w:space="0" w:color="auto"/>
              </w:divBdr>
            </w:div>
          </w:divsChild>
        </w:div>
        <w:div w:id="2039814610">
          <w:marLeft w:val="0"/>
          <w:marRight w:val="0"/>
          <w:marTop w:val="0"/>
          <w:marBottom w:val="0"/>
          <w:divBdr>
            <w:top w:val="none" w:sz="0" w:space="0" w:color="auto"/>
            <w:left w:val="none" w:sz="0" w:space="0" w:color="auto"/>
            <w:bottom w:val="none" w:sz="0" w:space="0" w:color="auto"/>
            <w:right w:val="none" w:sz="0" w:space="0" w:color="auto"/>
          </w:divBdr>
          <w:divsChild>
            <w:div w:id="2090030082">
              <w:marLeft w:val="0"/>
              <w:marRight w:val="0"/>
              <w:marTop w:val="0"/>
              <w:marBottom w:val="0"/>
              <w:divBdr>
                <w:top w:val="none" w:sz="0" w:space="0" w:color="auto"/>
                <w:left w:val="none" w:sz="0" w:space="0" w:color="auto"/>
                <w:bottom w:val="none" w:sz="0" w:space="0" w:color="auto"/>
                <w:right w:val="none" w:sz="0" w:space="0" w:color="auto"/>
              </w:divBdr>
            </w:div>
          </w:divsChild>
        </w:div>
        <w:div w:id="1927878863">
          <w:marLeft w:val="0"/>
          <w:marRight w:val="0"/>
          <w:marTop w:val="0"/>
          <w:marBottom w:val="0"/>
          <w:divBdr>
            <w:top w:val="none" w:sz="0" w:space="0" w:color="auto"/>
            <w:left w:val="none" w:sz="0" w:space="0" w:color="auto"/>
            <w:bottom w:val="none" w:sz="0" w:space="0" w:color="auto"/>
            <w:right w:val="none" w:sz="0" w:space="0" w:color="auto"/>
          </w:divBdr>
          <w:divsChild>
            <w:div w:id="375664486">
              <w:marLeft w:val="0"/>
              <w:marRight w:val="0"/>
              <w:marTop w:val="0"/>
              <w:marBottom w:val="0"/>
              <w:divBdr>
                <w:top w:val="none" w:sz="0" w:space="0" w:color="auto"/>
                <w:left w:val="none" w:sz="0" w:space="0" w:color="auto"/>
                <w:bottom w:val="none" w:sz="0" w:space="0" w:color="auto"/>
                <w:right w:val="none" w:sz="0" w:space="0" w:color="auto"/>
              </w:divBdr>
            </w:div>
          </w:divsChild>
        </w:div>
        <w:div w:id="234781232">
          <w:marLeft w:val="0"/>
          <w:marRight w:val="0"/>
          <w:marTop w:val="0"/>
          <w:marBottom w:val="0"/>
          <w:divBdr>
            <w:top w:val="none" w:sz="0" w:space="0" w:color="auto"/>
            <w:left w:val="none" w:sz="0" w:space="0" w:color="auto"/>
            <w:bottom w:val="none" w:sz="0" w:space="0" w:color="auto"/>
            <w:right w:val="none" w:sz="0" w:space="0" w:color="auto"/>
          </w:divBdr>
          <w:divsChild>
            <w:div w:id="1308165401">
              <w:marLeft w:val="0"/>
              <w:marRight w:val="0"/>
              <w:marTop w:val="0"/>
              <w:marBottom w:val="0"/>
              <w:divBdr>
                <w:top w:val="none" w:sz="0" w:space="0" w:color="auto"/>
                <w:left w:val="none" w:sz="0" w:space="0" w:color="auto"/>
                <w:bottom w:val="none" w:sz="0" w:space="0" w:color="auto"/>
                <w:right w:val="none" w:sz="0" w:space="0" w:color="auto"/>
              </w:divBdr>
            </w:div>
          </w:divsChild>
        </w:div>
        <w:div w:id="1281691361">
          <w:marLeft w:val="0"/>
          <w:marRight w:val="0"/>
          <w:marTop w:val="0"/>
          <w:marBottom w:val="0"/>
          <w:divBdr>
            <w:top w:val="none" w:sz="0" w:space="0" w:color="auto"/>
            <w:left w:val="none" w:sz="0" w:space="0" w:color="auto"/>
            <w:bottom w:val="none" w:sz="0" w:space="0" w:color="auto"/>
            <w:right w:val="none" w:sz="0" w:space="0" w:color="auto"/>
          </w:divBdr>
          <w:divsChild>
            <w:div w:id="707265668">
              <w:marLeft w:val="0"/>
              <w:marRight w:val="0"/>
              <w:marTop w:val="0"/>
              <w:marBottom w:val="0"/>
              <w:divBdr>
                <w:top w:val="none" w:sz="0" w:space="0" w:color="auto"/>
                <w:left w:val="none" w:sz="0" w:space="0" w:color="auto"/>
                <w:bottom w:val="none" w:sz="0" w:space="0" w:color="auto"/>
                <w:right w:val="none" w:sz="0" w:space="0" w:color="auto"/>
              </w:divBdr>
            </w:div>
          </w:divsChild>
        </w:div>
        <w:div w:id="1866360085">
          <w:marLeft w:val="0"/>
          <w:marRight w:val="0"/>
          <w:marTop w:val="0"/>
          <w:marBottom w:val="0"/>
          <w:divBdr>
            <w:top w:val="none" w:sz="0" w:space="0" w:color="auto"/>
            <w:left w:val="none" w:sz="0" w:space="0" w:color="auto"/>
            <w:bottom w:val="none" w:sz="0" w:space="0" w:color="auto"/>
            <w:right w:val="none" w:sz="0" w:space="0" w:color="auto"/>
          </w:divBdr>
          <w:divsChild>
            <w:div w:id="1533109071">
              <w:marLeft w:val="0"/>
              <w:marRight w:val="0"/>
              <w:marTop w:val="0"/>
              <w:marBottom w:val="0"/>
              <w:divBdr>
                <w:top w:val="none" w:sz="0" w:space="0" w:color="auto"/>
                <w:left w:val="none" w:sz="0" w:space="0" w:color="auto"/>
                <w:bottom w:val="none" w:sz="0" w:space="0" w:color="auto"/>
                <w:right w:val="none" w:sz="0" w:space="0" w:color="auto"/>
              </w:divBdr>
            </w:div>
          </w:divsChild>
        </w:div>
        <w:div w:id="1292636366">
          <w:marLeft w:val="0"/>
          <w:marRight w:val="0"/>
          <w:marTop w:val="0"/>
          <w:marBottom w:val="0"/>
          <w:divBdr>
            <w:top w:val="none" w:sz="0" w:space="0" w:color="auto"/>
            <w:left w:val="none" w:sz="0" w:space="0" w:color="auto"/>
            <w:bottom w:val="none" w:sz="0" w:space="0" w:color="auto"/>
            <w:right w:val="none" w:sz="0" w:space="0" w:color="auto"/>
          </w:divBdr>
          <w:divsChild>
            <w:div w:id="1991596020">
              <w:marLeft w:val="0"/>
              <w:marRight w:val="0"/>
              <w:marTop w:val="0"/>
              <w:marBottom w:val="0"/>
              <w:divBdr>
                <w:top w:val="none" w:sz="0" w:space="0" w:color="auto"/>
                <w:left w:val="none" w:sz="0" w:space="0" w:color="auto"/>
                <w:bottom w:val="none" w:sz="0" w:space="0" w:color="auto"/>
                <w:right w:val="none" w:sz="0" w:space="0" w:color="auto"/>
              </w:divBdr>
            </w:div>
          </w:divsChild>
        </w:div>
        <w:div w:id="1406147634">
          <w:marLeft w:val="0"/>
          <w:marRight w:val="0"/>
          <w:marTop w:val="0"/>
          <w:marBottom w:val="0"/>
          <w:divBdr>
            <w:top w:val="none" w:sz="0" w:space="0" w:color="auto"/>
            <w:left w:val="none" w:sz="0" w:space="0" w:color="auto"/>
            <w:bottom w:val="none" w:sz="0" w:space="0" w:color="auto"/>
            <w:right w:val="none" w:sz="0" w:space="0" w:color="auto"/>
          </w:divBdr>
          <w:divsChild>
            <w:div w:id="1073042647">
              <w:marLeft w:val="0"/>
              <w:marRight w:val="0"/>
              <w:marTop w:val="0"/>
              <w:marBottom w:val="0"/>
              <w:divBdr>
                <w:top w:val="none" w:sz="0" w:space="0" w:color="auto"/>
                <w:left w:val="none" w:sz="0" w:space="0" w:color="auto"/>
                <w:bottom w:val="none" w:sz="0" w:space="0" w:color="auto"/>
                <w:right w:val="none" w:sz="0" w:space="0" w:color="auto"/>
              </w:divBdr>
            </w:div>
          </w:divsChild>
        </w:div>
        <w:div w:id="2032220410">
          <w:marLeft w:val="0"/>
          <w:marRight w:val="0"/>
          <w:marTop w:val="0"/>
          <w:marBottom w:val="0"/>
          <w:divBdr>
            <w:top w:val="none" w:sz="0" w:space="0" w:color="auto"/>
            <w:left w:val="none" w:sz="0" w:space="0" w:color="auto"/>
            <w:bottom w:val="none" w:sz="0" w:space="0" w:color="auto"/>
            <w:right w:val="none" w:sz="0" w:space="0" w:color="auto"/>
          </w:divBdr>
          <w:divsChild>
            <w:div w:id="1141340715">
              <w:marLeft w:val="0"/>
              <w:marRight w:val="0"/>
              <w:marTop w:val="0"/>
              <w:marBottom w:val="0"/>
              <w:divBdr>
                <w:top w:val="none" w:sz="0" w:space="0" w:color="auto"/>
                <w:left w:val="none" w:sz="0" w:space="0" w:color="auto"/>
                <w:bottom w:val="none" w:sz="0" w:space="0" w:color="auto"/>
                <w:right w:val="none" w:sz="0" w:space="0" w:color="auto"/>
              </w:divBdr>
            </w:div>
          </w:divsChild>
        </w:div>
        <w:div w:id="131677762">
          <w:marLeft w:val="0"/>
          <w:marRight w:val="0"/>
          <w:marTop w:val="0"/>
          <w:marBottom w:val="0"/>
          <w:divBdr>
            <w:top w:val="none" w:sz="0" w:space="0" w:color="auto"/>
            <w:left w:val="none" w:sz="0" w:space="0" w:color="auto"/>
            <w:bottom w:val="none" w:sz="0" w:space="0" w:color="auto"/>
            <w:right w:val="none" w:sz="0" w:space="0" w:color="auto"/>
          </w:divBdr>
          <w:divsChild>
            <w:div w:id="1438480820">
              <w:marLeft w:val="0"/>
              <w:marRight w:val="0"/>
              <w:marTop w:val="0"/>
              <w:marBottom w:val="0"/>
              <w:divBdr>
                <w:top w:val="none" w:sz="0" w:space="0" w:color="auto"/>
                <w:left w:val="none" w:sz="0" w:space="0" w:color="auto"/>
                <w:bottom w:val="none" w:sz="0" w:space="0" w:color="auto"/>
                <w:right w:val="none" w:sz="0" w:space="0" w:color="auto"/>
              </w:divBdr>
            </w:div>
          </w:divsChild>
        </w:div>
        <w:div w:id="149369631">
          <w:marLeft w:val="0"/>
          <w:marRight w:val="0"/>
          <w:marTop w:val="0"/>
          <w:marBottom w:val="0"/>
          <w:divBdr>
            <w:top w:val="none" w:sz="0" w:space="0" w:color="auto"/>
            <w:left w:val="none" w:sz="0" w:space="0" w:color="auto"/>
            <w:bottom w:val="none" w:sz="0" w:space="0" w:color="auto"/>
            <w:right w:val="none" w:sz="0" w:space="0" w:color="auto"/>
          </w:divBdr>
          <w:divsChild>
            <w:div w:id="211432608">
              <w:marLeft w:val="0"/>
              <w:marRight w:val="0"/>
              <w:marTop w:val="0"/>
              <w:marBottom w:val="0"/>
              <w:divBdr>
                <w:top w:val="none" w:sz="0" w:space="0" w:color="auto"/>
                <w:left w:val="none" w:sz="0" w:space="0" w:color="auto"/>
                <w:bottom w:val="none" w:sz="0" w:space="0" w:color="auto"/>
                <w:right w:val="none" w:sz="0" w:space="0" w:color="auto"/>
              </w:divBdr>
            </w:div>
          </w:divsChild>
        </w:div>
        <w:div w:id="1773936579">
          <w:marLeft w:val="0"/>
          <w:marRight w:val="0"/>
          <w:marTop w:val="0"/>
          <w:marBottom w:val="0"/>
          <w:divBdr>
            <w:top w:val="none" w:sz="0" w:space="0" w:color="auto"/>
            <w:left w:val="none" w:sz="0" w:space="0" w:color="auto"/>
            <w:bottom w:val="none" w:sz="0" w:space="0" w:color="auto"/>
            <w:right w:val="none" w:sz="0" w:space="0" w:color="auto"/>
          </w:divBdr>
          <w:divsChild>
            <w:div w:id="1237591966">
              <w:marLeft w:val="0"/>
              <w:marRight w:val="0"/>
              <w:marTop w:val="0"/>
              <w:marBottom w:val="0"/>
              <w:divBdr>
                <w:top w:val="none" w:sz="0" w:space="0" w:color="auto"/>
                <w:left w:val="none" w:sz="0" w:space="0" w:color="auto"/>
                <w:bottom w:val="none" w:sz="0" w:space="0" w:color="auto"/>
                <w:right w:val="none" w:sz="0" w:space="0" w:color="auto"/>
              </w:divBdr>
            </w:div>
          </w:divsChild>
        </w:div>
        <w:div w:id="1241402922">
          <w:marLeft w:val="0"/>
          <w:marRight w:val="0"/>
          <w:marTop w:val="0"/>
          <w:marBottom w:val="0"/>
          <w:divBdr>
            <w:top w:val="none" w:sz="0" w:space="0" w:color="auto"/>
            <w:left w:val="none" w:sz="0" w:space="0" w:color="auto"/>
            <w:bottom w:val="none" w:sz="0" w:space="0" w:color="auto"/>
            <w:right w:val="none" w:sz="0" w:space="0" w:color="auto"/>
          </w:divBdr>
          <w:divsChild>
            <w:div w:id="46226617">
              <w:marLeft w:val="0"/>
              <w:marRight w:val="0"/>
              <w:marTop w:val="0"/>
              <w:marBottom w:val="0"/>
              <w:divBdr>
                <w:top w:val="none" w:sz="0" w:space="0" w:color="auto"/>
                <w:left w:val="none" w:sz="0" w:space="0" w:color="auto"/>
                <w:bottom w:val="none" w:sz="0" w:space="0" w:color="auto"/>
                <w:right w:val="none" w:sz="0" w:space="0" w:color="auto"/>
              </w:divBdr>
            </w:div>
          </w:divsChild>
        </w:div>
        <w:div w:id="2118326637">
          <w:marLeft w:val="0"/>
          <w:marRight w:val="0"/>
          <w:marTop w:val="0"/>
          <w:marBottom w:val="0"/>
          <w:divBdr>
            <w:top w:val="none" w:sz="0" w:space="0" w:color="auto"/>
            <w:left w:val="none" w:sz="0" w:space="0" w:color="auto"/>
            <w:bottom w:val="none" w:sz="0" w:space="0" w:color="auto"/>
            <w:right w:val="none" w:sz="0" w:space="0" w:color="auto"/>
          </w:divBdr>
          <w:divsChild>
            <w:div w:id="1207987357">
              <w:marLeft w:val="0"/>
              <w:marRight w:val="0"/>
              <w:marTop w:val="0"/>
              <w:marBottom w:val="0"/>
              <w:divBdr>
                <w:top w:val="none" w:sz="0" w:space="0" w:color="auto"/>
                <w:left w:val="none" w:sz="0" w:space="0" w:color="auto"/>
                <w:bottom w:val="none" w:sz="0" w:space="0" w:color="auto"/>
                <w:right w:val="none" w:sz="0" w:space="0" w:color="auto"/>
              </w:divBdr>
            </w:div>
          </w:divsChild>
        </w:div>
        <w:div w:id="673342168">
          <w:marLeft w:val="0"/>
          <w:marRight w:val="0"/>
          <w:marTop w:val="0"/>
          <w:marBottom w:val="0"/>
          <w:divBdr>
            <w:top w:val="none" w:sz="0" w:space="0" w:color="auto"/>
            <w:left w:val="none" w:sz="0" w:space="0" w:color="auto"/>
            <w:bottom w:val="none" w:sz="0" w:space="0" w:color="auto"/>
            <w:right w:val="none" w:sz="0" w:space="0" w:color="auto"/>
          </w:divBdr>
          <w:divsChild>
            <w:div w:id="1771508134">
              <w:marLeft w:val="0"/>
              <w:marRight w:val="0"/>
              <w:marTop w:val="0"/>
              <w:marBottom w:val="0"/>
              <w:divBdr>
                <w:top w:val="none" w:sz="0" w:space="0" w:color="auto"/>
                <w:left w:val="none" w:sz="0" w:space="0" w:color="auto"/>
                <w:bottom w:val="none" w:sz="0" w:space="0" w:color="auto"/>
                <w:right w:val="none" w:sz="0" w:space="0" w:color="auto"/>
              </w:divBdr>
            </w:div>
          </w:divsChild>
        </w:div>
        <w:div w:id="1094671941">
          <w:marLeft w:val="0"/>
          <w:marRight w:val="0"/>
          <w:marTop w:val="0"/>
          <w:marBottom w:val="0"/>
          <w:divBdr>
            <w:top w:val="none" w:sz="0" w:space="0" w:color="auto"/>
            <w:left w:val="none" w:sz="0" w:space="0" w:color="auto"/>
            <w:bottom w:val="none" w:sz="0" w:space="0" w:color="auto"/>
            <w:right w:val="none" w:sz="0" w:space="0" w:color="auto"/>
          </w:divBdr>
          <w:divsChild>
            <w:div w:id="790828992">
              <w:marLeft w:val="0"/>
              <w:marRight w:val="0"/>
              <w:marTop w:val="0"/>
              <w:marBottom w:val="0"/>
              <w:divBdr>
                <w:top w:val="none" w:sz="0" w:space="0" w:color="auto"/>
                <w:left w:val="none" w:sz="0" w:space="0" w:color="auto"/>
                <w:bottom w:val="none" w:sz="0" w:space="0" w:color="auto"/>
                <w:right w:val="none" w:sz="0" w:space="0" w:color="auto"/>
              </w:divBdr>
            </w:div>
          </w:divsChild>
        </w:div>
        <w:div w:id="25639634">
          <w:marLeft w:val="0"/>
          <w:marRight w:val="0"/>
          <w:marTop w:val="0"/>
          <w:marBottom w:val="0"/>
          <w:divBdr>
            <w:top w:val="none" w:sz="0" w:space="0" w:color="auto"/>
            <w:left w:val="none" w:sz="0" w:space="0" w:color="auto"/>
            <w:bottom w:val="none" w:sz="0" w:space="0" w:color="auto"/>
            <w:right w:val="none" w:sz="0" w:space="0" w:color="auto"/>
          </w:divBdr>
          <w:divsChild>
            <w:div w:id="517816995">
              <w:marLeft w:val="0"/>
              <w:marRight w:val="0"/>
              <w:marTop w:val="0"/>
              <w:marBottom w:val="0"/>
              <w:divBdr>
                <w:top w:val="none" w:sz="0" w:space="0" w:color="auto"/>
                <w:left w:val="none" w:sz="0" w:space="0" w:color="auto"/>
                <w:bottom w:val="none" w:sz="0" w:space="0" w:color="auto"/>
                <w:right w:val="none" w:sz="0" w:space="0" w:color="auto"/>
              </w:divBdr>
            </w:div>
          </w:divsChild>
        </w:div>
        <w:div w:id="1389575793">
          <w:marLeft w:val="0"/>
          <w:marRight w:val="0"/>
          <w:marTop w:val="0"/>
          <w:marBottom w:val="0"/>
          <w:divBdr>
            <w:top w:val="none" w:sz="0" w:space="0" w:color="auto"/>
            <w:left w:val="none" w:sz="0" w:space="0" w:color="auto"/>
            <w:bottom w:val="none" w:sz="0" w:space="0" w:color="auto"/>
            <w:right w:val="none" w:sz="0" w:space="0" w:color="auto"/>
          </w:divBdr>
          <w:divsChild>
            <w:div w:id="612517708">
              <w:marLeft w:val="0"/>
              <w:marRight w:val="0"/>
              <w:marTop w:val="0"/>
              <w:marBottom w:val="0"/>
              <w:divBdr>
                <w:top w:val="none" w:sz="0" w:space="0" w:color="auto"/>
                <w:left w:val="none" w:sz="0" w:space="0" w:color="auto"/>
                <w:bottom w:val="none" w:sz="0" w:space="0" w:color="auto"/>
                <w:right w:val="none" w:sz="0" w:space="0" w:color="auto"/>
              </w:divBdr>
            </w:div>
          </w:divsChild>
        </w:div>
        <w:div w:id="1623611304">
          <w:marLeft w:val="0"/>
          <w:marRight w:val="0"/>
          <w:marTop w:val="0"/>
          <w:marBottom w:val="0"/>
          <w:divBdr>
            <w:top w:val="none" w:sz="0" w:space="0" w:color="auto"/>
            <w:left w:val="none" w:sz="0" w:space="0" w:color="auto"/>
            <w:bottom w:val="none" w:sz="0" w:space="0" w:color="auto"/>
            <w:right w:val="none" w:sz="0" w:space="0" w:color="auto"/>
          </w:divBdr>
          <w:divsChild>
            <w:div w:id="373164969">
              <w:marLeft w:val="0"/>
              <w:marRight w:val="0"/>
              <w:marTop w:val="0"/>
              <w:marBottom w:val="0"/>
              <w:divBdr>
                <w:top w:val="none" w:sz="0" w:space="0" w:color="auto"/>
                <w:left w:val="none" w:sz="0" w:space="0" w:color="auto"/>
                <w:bottom w:val="none" w:sz="0" w:space="0" w:color="auto"/>
                <w:right w:val="none" w:sz="0" w:space="0" w:color="auto"/>
              </w:divBdr>
            </w:div>
          </w:divsChild>
        </w:div>
        <w:div w:id="614488097">
          <w:marLeft w:val="0"/>
          <w:marRight w:val="0"/>
          <w:marTop w:val="0"/>
          <w:marBottom w:val="0"/>
          <w:divBdr>
            <w:top w:val="none" w:sz="0" w:space="0" w:color="auto"/>
            <w:left w:val="none" w:sz="0" w:space="0" w:color="auto"/>
            <w:bottom w:val="none" w:sz="0" w:space="0" w:color="auto"/>
            <w:right w:val="none" w:sz="0" w:space="0" w:color="auto"/>
          </w:divBdr>
          <w:divsChild>
            <w:div w:id="1936861024">
              <w:marLeft w:val="0"/>
              <w:marRight w:val="0"/>
              <w:marTop w:val="0"/>
              <w:marBottom w:val="0"/>
              <w:divBdr>
                <w:top w:val="none" w:sz="0" w:space="0" w:color="auto"/>
                <w:left w:val="none" w:sz="0" w:space="0" w:color="auto"/>
                <w:bottom w:val="none" w:sz="0" w:space="0" w:color="auto"/>
                <w:right w:val="none" w:sz="0" w:space="0" w:color="auto"/>
              </w:divBdr>
            </w:div>
          </w:divsChild>
        </w:div>
        <w:div w:id="956182549">
          <w:marLeft w:val="0"/>
          <w:marRight w:val="0"/>
          <w:marTop w:val="0"/>
          <w:marBottom w:val="0"/>
          <w:divBdr>
            <w:top w:val="none" w:sz="0" w:space="0" w:color="auto"/>
            <w:left w:val="none" w:sz="0" w:space="0" w:color="auto"/>
            <w:bottom w:val="none" w:sz="0" w:space="0" w:color="auto"/>
            <w:right w:val="none" w:sz="0" w:space="0" w:color="auto"/>
          </w:divBdr>
          <w:divsChild>
            <w:div w:id="130371120">
              <w:marLeft w:val="0"/>
              <w:marRight w:val="0"/>
              <w:marTop w:val="0"/>
              <w:marBottom w:val="0"/>
              <w:divBdr>
                <w:top w:val="none" w:sz="0" w:space="0" w:color="auto"/>
                <w:left w:val="none" w:sz="0" w:space="0" w:color="auto"/>
                <w:bottom w:val="none" w:sz="0" w:space="0" w:color="auto"/>
                <w:right w:val="none" w:sz="0" w:space="0" w:color="auto"/>
              </w:divBdr>
            </w:div>
          </w:divsChild>
        </w:div>
        <w:div w:id="1259409283">
          <w:marLeft w:val="0"/>
          <w:marRight w:val="0"/>
          <w:marTop w:val="0"/>
          <w:marBottom w:val="0"/>
          <w:divBdr>
            <w:top w:val="none" w:sz="0" w:space="0" w:color="auto"/>
            <w:left w:val="none" w:sz="0" w:space="0" w:color="auto"/>
            <w:bottom w:val="none" w:sz="0" w:space="0" w:color="auto"/>
            <w:right w:val="none" w:sz="0" w:space="0" w:color="auto"/>
          </w:divBdr>
          <w:divsChild>
            <w:div w:id="745998342">
              <w:marLeft w:val="0"/>
              <w:marRight w:val="0"/>
              <w:marTop w:val="0"/>
              <w:marBottom w:val="0"/>
              <w:divBdr>
                <w:top w:val="none" w:sz="0" w:space="0" w:color="auto"/>
                <w:left w:val="none" w:sz="0" w:space="0" w:color="auto"/>
                <w:bottom w:val="none" w:sz="0" w:space="0" w:color="auto"/>
                <w:right w:val="none" w:sz="0" w:space="0" w:color="auto"/>
              </w:divBdr>
            </w:div>
          </w:divsChild>
        </w:div>
        <w:div w:id="1514538397">
          <w:marLeft w:val="0"/>
          <w:marRight w:val="0"/>
          <w:marTop w:val="0"/>
          <w:marBottom w:val="0"/>
          <w:divBdr>
            <w:top w:val="none" w:sz="0" w:space="0" w:color="auto"/>
            <w:left w:val="none" w:sz="0" w:space="0" w:color="auto"/>
            <w:bottom w:val="none" w:sz="0" w:space="0" w:color="auto"/>
            <w:right w:val="none" w:sz="0" w:space="0" w:color="auto"/>
          </w:divBdr>
          <w:divsChild>
            <w:div w:id="246622100">
              <w:marLeft w:val="0"/>
              <w:marRight w:val="0"/>
              <w:marTop w:val="0"/>
              <w:marBottom w:val="0"/>
              <w:divBdr>
                <w:top w:val="none" w:sz="0" w:space="0" w:color="auto"/>
                <w:left w:val="none" w:sz="0" w:space="0" w:color="auto"/>
                <w:bottom w:val="none" w:sz="0" w:space="0" w:color="auto"/>
                <w:right w:val="none" w:sz="0" w:space="0" w:color="auto"/>
              </w:divBdr>
            </w:div>
          </w:divsChild>
        </w:div>
        <w:div w:id="1057515476">
          <w:marLeft w:val="0"/>
          <w:marRight w:val="0"/>
          <w:marTop w:val="0"/>
          <w:marBottom w:val="0"/>
          <w:divBdr>
            <w:top w:val="none" w:sz="0" w:space="0" w:color="auto"/>
            <w:left w:val="none" w:sz="0" w:space="0" w:color="auto"/>
            <w:bottom w:val="none" w:sz="0" w:space="0" w:color="auto"/>
            <w:right w:val="none" w:sz="0" w:space="0" w:color="auto"/>
          </w:divBdr>
          <w:divsChild>
            <w:div w:id="1921668487">
              <w:marLeft w:val="0"/>
              <w:marRight w:val="0"/>
              <w:marTop w:val="0"/>
              <w:marBottom w:val="0"/>
              <w:divBdr>
                <w:top w:val="none" w:sz="0" w:space="0" w:color="auto"/>
                <w:left w:val="none" w:sz="0" w:space="0" w:color="auto"/>
                <w:bottom w:val="none" w:sz="0" w:space="0" w:color="auto"/>
                <w:right w:val="none" w:sz="0" w:space="0" w:color="auto"/>
              </w:divBdr>
            </w:div>
          </w:divsChild>
        </w:div>
        <w:div w:id="2039888340">
          <w:marLeft w:val="0"/>
          <w:marRight w:val="0"/>
          <w:marTop w:val="0"/>
          <w:marBottom w:val="0"/>
          <w:divBdr>
            <w:top w:val="none" w:sz="0" w:space="0" w:color="auto"/>
            <w:left w:val="none" w:sz="0" w:space="0" w:color="auto"/>
            <w:bottom w:val="none" w:sz="0" w:space="0" w:color="auto"/>
            <w:right w:val="none" w:sz="0" w:space="0" w:color="auto"/>
          </w:divBdr>
          <w:divsChild>
            <w:div w:id="1208956164">
              <w:marLeft w:val="0"/>
              <w:marRight w:val="0"/>
              <w:marTop w:val="0"/>
              <w:marBottom w:val="0"/>
              <w:divBdr>
                <w:top w:val="none" w:sz="0" w:space="0" w:color="auto"/>
                <w:left w:val="none" w:sz="0" w:space="0" w:color="auto"/>
                <w:bottom w:val="none" w:sz="0" w:space="0" w:color="auto"/>
                <w:right w:val="none" w:sz="0" w:space="0" w:color="auto"/>
              </w:divBdr>
            </w:div>
          </w:divsChild>
        </w:div>
        <w:div w:id="1329286742">
          <w:marLeft w:val="0"/>
          <w:marRight w:val="0"/>
          <w:marTop w:val="0"/>
          <w:marBottom w:val="0"/>
          <w:divBdr>
            <w:top w:val="none" w:sz="0" w:space="0" w:color="auto"/>
            <w:left w:val="none" w:sz="0" w:space="0" w:color="auto"/>
            <w:bottom w:val="none" w:sz="0" w:space="0" w:color="auto"/>
            <w:right w:val="none" w:sz="0" w:space="0" w:color="auto"/>
          </w:divBdr>
          <w:divsChild>
            <w:div w:id="559561621">
              <w:marLeft w:val="0"/>
              <w:marRight w:val="0"/>
              <w:marTop w:val="0"/>
              <w:marBottom w:val="0"/>
              <w:divBdr>
                <w:top w:val="none" w:sz="0" w:space="0" w:color="auto"/>
                <w:left w:val="none" w:sz="0" w:space="0" w:color="auto"/>
                <w:bottom w:val="none" w:sz="0" w:space="0" w:color="auto"/>
                <w:right w:val="none" w:sz="0" w:space="0" w:color="auto"/>
              </w:divBdr>
            </w:div>
          </w:divsChild>
        </w:div>
        <w:div w:id="345595730">
          <w:marLeft w:val="0"/>
          <w:marRight w:val="0"/>
          <w:marTop w:val="0"/>
          <w:marBottom w:val="0"/>
          <w:divBdr>
            <w:top w:val="none" w:sz="0" w:space="0" w:color="auto"/>
            <w:left w:val="none" w:sz="0" w:space="0" w:color="auto"/>
            <w:bottom w:val="none" w:sz="0" w:space="0" w:color="auto"/>
            <w:right w:val="none" w:sz="0" w:space="0" w:color="auto"/>
          </w:divBdr>
          <w:divsChild>
            <w:div w:id="1355644373">
              <w:marLeft w:val="0"/>
              <w:marRight w:val="0"/>
              <w:marTop w:val="0"/>
              <w:marBottom w:val="0"/>
              <w:divBdr>
                <w:top w:val="none" w:sz="0" w:space="0" w:color="auto"/>
                <w:left w:val="none" w:sz="0" w:space="0" w:color="auto"/>
                <w:bottom w:val="none" w:sz="0" w:space="0" w:color="auto"/>
                <w:right w:val="none" w:sz="0" w:space="0" w:color="auto"/>
              </w:divBdr>
            </w:div>
          </w:divsChild>
        </w:div>
        <w:div w:id="1466657419">
          <w:marLeft w:val="0"/>
          <w:marRight w:val="0"/>
          <w:marTop w:val="0"/>
          <w:marBottom w:val="0"/>
          <w:divBdr>
            <w:top w:val="none" w:sz="0" w:space="0" w:color="auto"/>
            <w:left w:val="none" w:sz="0" w:space="0" w:color="auto"/>
            <w:bottom w:val="none" w:sz="0" w:space="0" w:color="auto"/>
            <w:right w:val="none" w:sz="0" w:space="0" w:color="auto"/>
          </w:divBdr>
          <w:divsChild>
            <w:div w:id="1855991180">
              <w:marLeft w:val="0"/>
              <w:marRight w:val="0"/>
              <w:marTop w:val="0"/>
              <w:marBottom w:val="0"/>
              <w:divBdr>
                <w:top w:val="none" w:sz="0" w:space="0" w:color="auto"/>
                <w:left w:val="none" w:sz="0" w:space="0" w:color="auto"/>
                <w:bottom w:val="none" w:sz="0" w:space="0" w:color="auto"/>
                <w:right w:val="none" w:sz="0" w:space="0" w:color="auto"/>
              </w:divBdr>
            </w:div>
          </w:divsChild>
        </w:div>
        <w:div w:id="209266667">
          <w:marLeft w:val="0"/>
          <w:marRight w:val="0"/>
          <w:marTop w:val="0"/>
          <w:marBottom w:val="0"/>
          <w:divBdr>
            <w:top w:val="none" w:sz="0" w:space="0" w:color="auto"/>
            <w:left w:val="none" w:sz="0" w:space="0" w:color="auto"/>
            <w:bottom w:val="none" w:sz="0" w:space="0" w:color="auto"/>
            <w:right w:val="none" w:sz="0" w:space="0" w:color="auto"/>
          </w:divBdr>
          <w:divsChild>
            <w:div w:id="263420827">
              <w:marLeft w:val="0"/>
              <w:marRight w:val="0"/>
              <w:marTop w:val="0"/>
              <w:marBottom w:val="0"/>
              <w:divBdr>
                <w:top w:val="none" w:sz="0" w:space="0" w:color="auto"/>
                <w:left w:val="none" w:sz="0" w:space="0" w:color="auto"/>
                <w:bottom w:val="none" w:sz="0" w:space="0" w:color="auto"/>
                <w:right w:val="none" w:sz="0" w:space="0" w:color="auto"/>
              </w:divBdr>
            </w:div>
          </w:divsChild>
        </w:div>
        <w:div w:id="242643528">
          <w:marLeft w:val="0"/>
          <w:marRight w:val="0"/>
          <w:marTop w:val="0"/>
          <w:marBottom w:val="0"/>
          <w:divBdr>
            <w:top w:val="none" w:sz="0" w:space="0" w:color="auto"/>
            <w:left w:val="none" w:sz="0" w:space="0" w:color="auto"/>
            <w:bottom w:val="none" w:sz="0" w:space="0" w:color="auto"/>
            <w:right w:val="none" w:sz="0" w:space="0" w:color="auto"/>
          </w:divBdr>
          <w:divsChild>
            <w:div w:id="1814637691">
              <w:marLeft w:val="0"/>
              <w:marRight w:val="0"/>
              <w:marTop w:val="0"/>
              <w:marBottom w:val="0"/>
              <w:divBdr>
                <w:top w:val="none" w:sz="0" w:space="0" w:color="auto"/>
                <w:left w:val="none" w:sz="0" w:space="0" w:color="auto"/>
                <w:bottom w:val="none" w:sz="0" w:space="0" w:color="auto"/>
                <w:right w:val="none" w:sz="0" w:space="0" w:color="auto"/>
              </w:divBdr>
            </w:div>
          </w:divsChild>
        </w:div>
        <w:div w:id="1083599542">
          <w:marLeft w:val="0"/>
          <w:marRight w:val="0"/>
          <w:marTop w:val="0"/>
          <w:marBottom w:val="0"/>
          <w:divBdr>
            <w:top w:val="none" w:sz="0" w:space="0" w:color="auto"/>
            <w:left w:val="none" w:sz="0" w:space="0" w:color="auto"/>
            <w:bottom w:val="none" w:sz="0" w:space="0" w:color="auto"/>
            <w:right w:val="none" w:sz="0" w:space="0" w:color="auto"/>
          </w:divBdr>
          <w:divsChild>
            <w:div w:id="1433820385">
              <w:marLeft w:val="0"/>
              <w:marRight w:val="0"/>
              <w:marTop w:val="0"/>
              <w:marBottom w:val="0"/>
              <w:divBdr>
                <w:top w:val="none" w:sz="0" w:space="0" w:color="auto"/>
                <w:left w:val="none" w:sz="0" w:space="0" w:color="auto"/>
                <w:bottom w:val="none" w:sz="0" w:space="0" w:color="auto"/>
                <w:right w:val="none" w:sz="0" w:space="0" w:color="auto"/>
              </w:divBdr>
            </w:div>
          </w:divsChild>
        </w:div>
        <w:div w:id="1345597763">
          <w:marLeft w:val="0"/>
          <w:marRight w:val="0"/>
          <w:marTop w:val="0"/>
          <w:marBottom w:val="0"/>
          <w:divBdr>
            <w:top w:val="none" w:sz="0" w:space="0" w:color="auto"/>
            <w:left w:val="none" w:sz="0" w:space="0" w:color="auto"/>
            <w:bottom w:val="none" w:sz="0" w:space="0" w:color="auto"/>
            <w:right w:val="none" w:sz="0" w:space="0" w:color="auto"/>
          </w:divBdr>
          <w:divsChild>
            <w:div w:id="48918594">
              <w:marLeft w:val="0"/>
              <w:marRight w:val="0"/>
              <w:marTop w:val="0"/>
              <w:marBottom w:val="0"/>
              <w:divBdr>
                <w:top w:val="none" w:sz="0" w:space="0" w:color="auto"/>
                <w:left w:val="none" w:sz="0" w:space="0" w:color="auto"/>
                <w:bottom w:val="none" w:sz="0" w:space="0" w:color="auto"/>
                <w:right w:val="none" w:sz="0" w:space="0" w:color="auto"/>
              </w:divBdr>
            </w:div>
          </w:divsChild>
        </w:div>
        <w:div w:id="301623399">
          <w:marLeft w:val="0"/>
          <w:marRight w:val="0"/>
          <w:marTop w:val="0"/>
          <w:marBottom w:val="0"/>
          <w:divBdr>
            <w:top w:val="none" w:sz="0" w:space="0" w:color="auto"/>
            <w:left w:val="none" w:sz="0" w:space="0" w:color="auto"/>
            <w:bottom w:val="none" w:sz="0" w:space="0" w:color="auto"/>
            <w:right w:val="none" w:sz="0" w:space="0" w:color="auto"/>
          </w:divBdr>
          <w:divsChild>
            <w:div w:id="1778136205">
              <w:marLeft w:val="0"/>
              <w:marRight w:val="0"/>
              <w:marTop w:val="0"/>
              <w:marBottom w:val="0"/>
              <w:divBdr>
                <w:top w:val="none" w:sz="0" w:space="0" w:color="auto"/>
                <w:left w:val="none" w:sz="0" w:space="0" w:color="auto"/>
                <w:bottom w:val="none" w:sz="0" w:space="0" w:color="auto"/>
                <w:right w:val="none" w:sz="0" w:space="0" w:color="auto"/>
              </w:divBdr>
            </w:div>
          </w:divsChild>
        </w:div>
        <w:div w:id="1628512177">
          <w:marLeft w:val="0"/>
          <w:marRight w:val="0"/>
          <w:marTop w:val="0"/>
          <w:marBottom w:val="0"/>
          <w:divBdr>
            <w:top w:val="none" w:sz="0" w:space="0" w:color="auto"/>
            <w:left w:val="none" w:sz="0" w:space="0" w:color="auto"/>
            <w:bottom w:val="none" w:sz="0" w:space="0" w:color="auto"/>
            <w:right w:val="none" w:sz="0" w:space="0" w:color="auto"/>
          </w:divBdr>
          <w:divsChild>
            <w:div w:id="1713118289">
              <w:marLeft w:val="0"/>
              <w:marRight w:val="0"/>
              <w:marTop w:val="0"/>
              <w:marBottom w:val="0"/>
              <w:divBdr>
                <w:top w:val="none" w:sz="0" w:space="0" w:color="auto"/>
                <w:left w:val="none" w:sz="0" w:space="0" w:color="auto"/>
                <w:bottom w:val="none" w:sz="0" w:space="0" w:color="auto"/>
                <w:right w:val="none" w:sz="0" w:space="0" w:color="auto"/>
              </w:divBdr>
            </w:div>
          </w:divsChild>
        </w:div>
        <w:div w:id="1565947834">
          <w:marLeft w:val="0"/>
          <w:marRight w:val="0"/>
          <w:marTop w:val="0"/>
          <w:marBottom w:val="0"/>
          <w:divBdr>
            <w:top w:val="none" w:sz="0" w:space="0" w:color="auto"/>
            <w:left w:val="none" w:sz="0" w:space="0" w:color="auto"/>
            <w:bottom w:val="none" w:sz="0" w:space="0" w:color="auto"/>
            <w:right w:val="none" w:sz="0" w:space="0" w:color="auto"/>
          </w:divBdr>
          <w:divsChild>
            <w:div w:id="1674064752">
              <w:marLeft w:val="0"/>
              <w:marRight w:val="0"/>
              <w:marTop w:val="0"/>
              <w:marBottom w:val="0"/>
              <w:divBdr>
                <w:top w:val="none" w:sz="0" w:space="0" w:color="auto"/>
                <w:left w:val="none" w:sz="0" w:space="0" w:color="auto"/>
                <w:bottom w:val="none" w:sz="0" w:space="0" w:color="auto"/>
                <w:right w:val="none" w:sz="0" w:space="0" w:color="auto"/>
              </w:divBdr>
            </w:div>
          </w:divsChild>
        </w:div>
        <w:div w:id="862716464">
          <w:marLeft w:val="0"/>
          <w:marRight w:val="0"/>
          <w:marTop w:val="0"/>
          <w:marBottom w:val="0"/>
          <w:divBdr>
            <w:top w:val="none" w:sz="0" w:space="0" w:color="auto"/>
            <w:left w:val="none" w:sz="0" w:space="0" w:color="auto"/>
            <w:bottom w:val="none" w:sz="0" w:space="0" w:color="auto"/>
            <w:right w:val="none" w:sz="0" w:space="0" w:color="auto"/>
          </w:divBdr>
          <w:divsChild>
            <w:div w:id="866601156">
              <w:marLeft w:val="0"/>
              <w:marRight w:val="0"/>
              <w:marTop w:val="0"/>
              <w:marBottom w:val="0"/>
              <w:divBdr>
                <w:top w:val="none" w:sz="0" w:space="0" w:color="auto"/>
                <w:left w:val="none" w:sz="0" w:space="0" w:color="auto"/>
                <w:bottom w:val="none" w:sz="0" w:space="0" w:color="auto"/>
                <w:right w:val="none" w:sz="0" w:space="0" w:color="auto"/>
              </w:divBdr>
            </w:div>
          </w:divsChild>
        </w:div>
        <w:div w:id="1210456076">
          <w:marLeft w:val="0"/>
          <w:marRight w:val="0"/>
          <w:marTop w:val="0"/>
          <w:marBottom w:val="0"/>
          <w:divBdr>
            <w:top w:val="none" w:sz="0" w:space="0" w:color="auto"/>
            <w:left w:val="none" w:sz="0" w:space="0" w:color="auto"/>
            <w:bottom w:val="none" w:sz="0" w:space="0" w:color="auto"/>
            <w:right w:val="none" w:sz="0" w:space="0" w:color="auto"/>
          </w:divBdr>
          <w:divsChild>
            <w:div w:id="2120026651">
              <w:marLeft w:val="0"/>
              <w:marRight w:val="0"/>
              <w:marTop w:val="0"/>
              <w:marBottom w:val="0"/>
              <w:divBdr>
                <w:top w:val="none" w:sz="0" w:space="0" w:color="auto"/>
                <w:left w:val="none" w:sz="0" w:space="0" w:color="auto"/>
                <w:bottom w:val="none" w:sz="0" w:space="0" w:color="auto"/>
                <w:right w:val="none" w:sz="0" w:space="0" w:color="auto"/>
              </w:divBdr>
            </w:div>
          </w:divsChild>
        </w:div>
        <w:div w:id="706102170">
          <w:marLeft w:val="0"/>
          <w:marRight w:val="0"/>
          <w:marTop w:val="0"/>
          <w:marBottom w:val="0"/>
          <w:divBdr>
            <w:top w:val="none" w:sz="0" w:space="0" w:color="auto"/>
            <w:left w:val="none" w:sz="0" w:space="0" w:color="auto"/>
            <w:bottom w:val="none" w:sz="0" w:space="0" w:color="auto"/>
            <w:right w:val="none" w:sz="0" w:space="0" w:color="auto"/>
          </w:divBdr>
          <w:divsChild>
            <w:div w:id="1477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1230">
      <w:bodyDiv w:val="1"/>
      <w:marLeft w:val="0"/>
      <w:marRight w:val="0"/>
      <w:marTop w:val="0"/>
      <w:marBottom w:val="0"/>
      <w:divBdr>
        <w:top w:val="none" w:sz="0" w:space="0" w:color="auto"/>
        <w:left w:val="none" w:sz="0" w:space="0" w:color="auto"/>
        <w:bottom w:val="none" w:sz="0" w:space="0" w:color="auto"/>
        <w:right w:val="none" w:sz="0" w:space="0" w:color="auto"/>
      </w:divBdr>
    </w:div>
    <w:div w:id="922223590">
      <w:bodyDiv w:val="1"/>
      <w:marLeft w:val="0"/>
      <w:marRight w:val="0"/>
      <w:marTop w:val="0"/>
      <w:marBottom w:val="0"/>
      <w:divBdr>
        <w:top w:val="none" w:sz="0" w:space="0" w:color="auto"/>
        <w:left w:val="none" w:sz="0" w:space="0" w:color="auto"/>
        <w:bottom w:val="none" w:sz="0" w:space="0" w:color="auto"/>
        <w:right w:val="none" w:sz="0" w:space="0" w:color="auto"/>
      </w:divBdr>
    </w:div>
    <w:div w:id="928654751">
      <w:bodyDiv w:val="1"/>
      <w:marLeft w:val="0"/>
      <w:marRight w:val="0"/>
      <w:marTop w:val="0"/>
      <w:marBottom w:val="0"/>
      <w:divBdr>
        <w:top w:val="none" w:sz="0" w:space="0" w:color="auto"/>
        <w:left w:val="none" w:sz="0" w:space="0" w:color="auto"/>
        <w:bottom w:val="none" w:sz="0" w:space="0" w:color="auto"/>
        <w:right w:val="none" w:sz="0" w:space="0" w:color="auto"/>
      </w:divBdr>
    </w:div>
    <w:div w:id="943465471">
      <w:bodyDiv w:val="1"/>
      <w:marLeft w:val="0"/>
      <w:marRight w:val="0"/>
      <w:marTop w:val="0"/>
      <w:marBottom w:val="0"/>
      <w:divBdr>
        <w:top w:val="none" w:sz="0" w:space="0" w:color="auto"/>
        <w:left w:val="none" w:sz="0" w:space="0" w:color="auto"/>
        <w:bottom w:val="none" w:sz="0" w:space="0" w:color="auto"/>
        <w:right w:val="none" w:sz="0" w:space="0" w:color="auto"/>
      </w:divBdr>
    </w:div>
    <w:div w:id="1025134690">
      <w:bodyDiv w:val="1"/>
      <w:marLeft w:val="0"/>
      <w:marRight w:val="0"/>
      <w:marTop w:val="0"/>
      <w:marBottom w:val="0"/>
      <w:divBdr>
        <w:top w:val="none" w:sz="0" w:space="0" w:color="auto"/>
        <w:left w:val="none" w:sz="0" w:space="0" w:color="auto"/>
        <w:bottom w:val="none" w:sz="0" w:space="0" w:color="auto"/>
        <w:right w:val="none" w:sz="0" w:space="0" w:color="auto"/>
      </w:divBdr>
    </w:div>
    <w:div w:id="1067192295">
      <w:bodyDiv w:val="1"/>
      <w:marLeft w:val="0"/>
      <w:marRight w:val="0"/>
      <w:marTop w:val="0"/>
      <w:marBottom w:val="0"/>
      <w:divBdr>
        <w:top w:val="none" w:sz="0" w:space="0" w:color="auto"/>
        <w:left w:val="none" w:sz="0" w:space="0" w:color="auto"/>
        <w:bottom w:val="none" w:sz="0" w:space="0" w:color="auto"/>
        <w:right w:val="none" w:sz="0" w:space="0" w:color="auto"/>
      </w:divBdr>
    </w:div>
    <w:div w:id="1070467729">
      <w:bodyDiv w:val="1"/>
      <w:marLeft w:val="0"/>
      <w:marRight w:val="0"/>
      <w:marTop w:val="0"/>
      <w:marBottom w:val="0"/>
      <w:divBdr>
        <w:top w:val="none" w:sz="0" w:space="0" w:color="auto"/>
        <w:left w:val="none" w:sz="0" w:space="0" w:color="auto"/>
        <w:bottom w:val="none" w:sz="0" w:space="0" w:color="auto"/>
        <w:right w:val="none" w:sz="0" w:space="0" w:color="auto"/>
      </w:divBdr>
    </w:div>
    <w:div w:id="108307083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90393117">
      <w:bodyDiv w:val="1"/>
      <w:marLeft w:val="0"/>
      <w:marRight w:val="0"/>
      <w:marTop w:val="0"/>
      <w:marBottom w:val="0"/>
      <w:divBdr>
        <w:top w:val="none" w:sz="0" w:space="0" w:color="auto"/>
        <w:left w:val="none" w:sz="0" w:space="0" w:color="auto"/>
        <w:bottom w:val="none" w:sz="0" w:space="0" w:color="auto"/>
        <w:right w:val="none" w:sz="0" w:space="0" w:color="auto"/>
      </w:divBdr>
    </w:div>
    <w:div w:id="1107771317">
      <w:bodyDiv w:val="1"/>
      <w:marLeft w:val="0"/>
      <w:marRight w:val="0"/>
      <w:marTop w:val="0"/>
      <w:marBottom w:val="0"/>
      <w:divBdr>
        <w:top w:val="none" w:sz="0" w:space="0" w:color="auto"/>
        <w:left w:val="none" w:sz="0" w:space="0" w:color="auto"/>
        <w:bottom w:val="none" w:sz="0" w:space="0" w:color="auto"/>
        <w:right w:val="none" w:sz="0" w:space="0" w:color="auto"/>
      </w:divBdr>
    </w:div>
    <w:div w:id="1147360864">
      <w:bodyDiv w:val="1"/>
      <w:marLeft w:val="0"/>
      <w:marRight w:val="0"/>
      <w:marTop w:val="0"/>
      <w:marBottom w:val="0"/>
      <w:divBdr>
        <w:top w:val="none" w:sz="0" w:space="0" w:color="auto"/>
        <w:left w:val="none" w:sz="0" w:space="0" w:color="auto"/>
        <w:bottom w:val="none" w:sz="0" w:space="0" w:color="auto"/>
        <w:right w:val="none" w:sz="0" w:space="0" w:color="auto"/>
      </w:divBdr>
    </w:div>
    <w:div w:id="1168787767">
      <w:bodyDiv w:val="1"/>
      <w:marLeft w:val="0"/>
      <w:marRight w:val="0"/>
      <w:marTop w:val="0"/>
      <w:marBottom w:val="0"/>
      <w:divBdr>
        <w:top w:val="none" w:sz="0" w:space="0" w:color="auto"/>
        <w:left w:val="none" w:sz="0" w:space="0" w:color="auto"/>
        <w:bottom w:val="none" w:sz="0" w:space="0" w:color="auto"/>
        <w:right w:val="none" w:sz="0" w:space="0" w:color="auto"/>
      </w:divBdr>
    </w:div>
    <w:div w:id="1191189578">
      <w:bodyDiv w:val="1"/>
      <w:marLeft w:val="0"/>
      <w:marRight w:val="0"/>
      <w:marTop w:val="0"/>
      <w:marBottom w:val="0"/>
      <w:divBdr>
        <w:top w:val="none" w:sz="0" w:space="0" w:color="auto"/>
        <w:left w:val="none" w:sz="0" w:space="0" w:color="auto"/>
        <w:bottom w:val="none" w:sz="0" w:space="0" w:color="auto"/>
        <w:right w:val="none" w:sz="0" w:space="0" w:color="auto"/>
      </w:divBdr>
    </w:div>
    <w:div w:id="1199977401">
      <w:bodyDiv w:val="1"/>
      <w:marLeft w:val="0"/>
      <w:marRight w:val="0"/>
      <w:marTop w:val="0"/>
      <w:marBottom w:val="0"/>
      <w:divBdr>
        <w:top w:val="none" w:sz="0" w:space="0" w:color="auto"/>
        <w:left w:val="none" w:sz="0" w:space="0" w:color="auto"/>
        <w:bottom w:val="none" w:sz="0" w:space="0" w:color="auto"/>
        <w:right w:val="none" w:sz="0" w:space="0" w:color="auto"/>
      </w:divBdr>
    </w:div>
    <w:div w:id="1240098784">
      <w:bodyDiv w:val="1"/>
      <w:marLeft w:val="0"/>
      <w:marRight w:val="0"/>
      <w:marTop w:val="0"/>
      <w:marBottom w:val="0"/>
      <w:divBdr>
        <w:top w:val="none" w:sz="0" w:space="0" w:color="auto"/>
        <w:left w:val="none" w:sz="0" w:space="0" w:color="auto"/>
        <w:bottom w:val="none" w:sz="0" w:space="0" w:color="auto"/>
        <w:right w:val="none" w:sz="0" w:space="0" w:color="auto"/>
      </w:divBdr>
    </w:div>
    <w:div w:id="1245382957">
      <w:bodyDiv w:val="1"/>
      <w:marLeft w:val="0"/>
      <w:marRight w:val="0"/>
      <w:marTop w:val="0"/>
      <w:marBottom w:val="0"/>
      <w:divBdr>
        <w:top w:val="none" w:sz="0" w:space="0" w:color="auto"/>
        <w:left w:val="none" w:sz="0" w:space="0" w:color="auto"/>
        <w:bottom w:val="none" w:sz="0" w:space="0" w:color="auto"/>
        <w:right w:val="none" w:sz="0" w:space="0" w:color="auto"/>
      </w:divBdr>
    </w:div>
    <w:div w:id="1245452614">
      <w:bodyDiv w:val="1"/>
      <w:marLeft w:val="0"/>
      <w:marRight w:val="0"/>
      <w:marTop w:val="0"/>
      <w:marBottom w:val="0"/>
      <w:divBdr>
        <w:top w:val="none" w:sz="0" w:space="0" w:color="auto"/>
        <w:left w:val="none" w:sz="0" w:space="0" w:color="auto"/>
        <w:bottom w:val="none" w:sz="0" w:space="0" w:color="auto"/>
        <w:right w:val="none" w:sz="0" w:space="0" w:color="auto"/>
      </w:divBdr>
    </w:div>
    <w:div w:id="1264725896">
      <w:bodyDiv w:val="1"/>
      <w:marLeft w:val="0"/>
      <w:marRight w:val="0"/>
      <w:marTop w:val="0"/>
      <w:marBottom w:val="0"/>
      <w:divBdr>
        <w:top w:val="none" w:sz="0" w:space="0" w:color="auto"/>
        <w:left w:val="none" w:sz="0" w:space="0" w:color="auto"/>
        <w:bottom w:val="none" w:sz="0" w:space="0" w:color="auto"/>
        <w:right w:val="none" w:sz="0" w:space="0" w:color="auto"/>
      </w:divBdr>
    </w:div>
    <w:div w:id="1283267084">
      <w:bodyDiv w:val="1"/>
      <w:marLeft w:val="0"/>
      <w:marRight w:val="0"/>
      <w:marTop w:val="0"/>
      <w:marBottom w:val="0"/>
      <w:divBdr>
        <w:top w:val="none" w:sz="0" w:space="0" w:color="auto"/>
        <w:left w:val="none" w:sz="0" w:space="0" w:color="auto"/>
        <w:bottom w:val="none" w:sz="0" w:space="0" w:color="auto"/>
        <w:right w:val="none" w:sz="0" w:space="0" w:color="auto"/>
      </w:divBdr>
    </w:div>
    <w:div w:id="1285043038">
      <w:bodyDiv w:val="1"/>
      <w:marLeft w:val="0"/>
      <w:marRight w:val="0"/>
      <w:marTop w:val="0"/>
      <w:marBottom w:val="0"/>
      <w:divBdr>
        <w:top w:val="none" w:sz="0" w:space="0" w:color="auto"/>
        <w:left w:val="none" w:sz="0" w:space="0" w:color="auto"/>
        <w:bottom w:val="none" w:sz="0" w:space="0" w:color="auto"/>
        <w:right w:val="none" w:sz="0" w:space="0" w:color="auto"/>
      </w:divBdr>
    </w:div>
    <w:div w:id="1285236370">
      <w:bodyDiv w:val="1"/>
      <w:marLeft w:val="0"/>
      <w:marRight w:val="0"/>
      <w:marTop w:val="0"/>
      <w:marBottom w:val="0"/>
      <w:divBdr>
        <w:top w:val="none" w:sz="0" w:space="0" w:color="auto"/>
        <w:left w:val="none" w:sz="0" w:space="0" w:color="auto"/>
        <w:bottom w:val="none" w:sz="0" w:space="0" w:color="auto"/>
        <w:right w:val="none" w:sz="0" w:space="0" w:color="auto"/>
      </w:divBdr>
    </w:div>
    <w:div w:id="1292514202">
      <w:bodyDiv w:val="1"/>
      <w:marLeft w:val="0"/>
      <w:marRight w:val="0"/>
      <w:marTop w:val="0"/>
      <w:marBottom w:val="0"/>
      <w:divBdr>
        <w:top w:val="none" w:sz="0" w:space="0" w:color="auto"/>
        <w:left w:val="none" w:sz="0" w:space="0" w:color="auto"/>
        <w:bottom w:val="none" w:sz="0" w:space="0" w:color="auto"/>
        <w:right w:val="none" w:sz="0" w:space="0" w:color="auto"/>
      </w:divBdr>
      <w:divsChild>
        <w:div w:id="1405298375">
          <w:marLeft w:val="0"/>
          <w:marRight w:val="0"/>
          <w:marTop w:val="0"/>
          <w:marBottom w:val="0"/>
          <w:divBdr>
            <w:top w:val="none" w:sz="0" w:space="0" w:color="auto"/>
            <w:left w:val="none" w:sz="0" w:space="0" w:color="auto"/>
            <w:bottom w:val="none" w:sz="0" w:space="0" w:color="auto"/>
            <w:right w:val="none" w:sz="0" w:space="0" w:color="auto"/>
          </w:divBdr>
        </w:div>
        <w:div w:id="1074470049">
          <w:marLeft w:val="0"/>
          <w:marRight w:val="0"/>
          <w:marTop w:val="0"/>
          <w:marBottom w:val="0"/>
          <w:divBdr>
            <w:top w:val="none" w:sz="0" w:space="0" w:color="auto"/>
            <w:left w:val="none" w:sz="0" w:space="0" w:color="auto"/>
            <w:bottom w:val="none" w:sz="0" w:space="0" w:color="auto"/>
            <w:right w:val="none" w:sz="0" w:space="0" w:color="auto"/>
          </w:divBdr>
        </w:div>
        <w:div w:id="1736776239">
          <w:marLeft w:val="0"/>
          <w:marRight w:val="0"/>
          <w:marTop w:val="0"/>
          <w:marBottom w:val="0"/>
          <w:divBdr>
            <w:top w:val="none" w:sz="0" w:space="0" w:color="auto"/>
            <w:left w:val="none" w:sz="0" w:space="0" w:color="auto"/>
            <w:bottom w:val="none" w:sz="0" w:space="0" w:color="auto"/>
            <w:right w:val="none" w:sz="0" w:space="0" w:color="auto"/>
          </w:divBdr>
        </w:div>
        <w:div w:id="2096171923">
          <w:marLeft w:val="0"/>
          <w:marRight w:val="0"/>
          <w:marTop w:val="0"/>
          <w:marBottom w:val="0"/>
          <w:divBdr>
            <w:top w:val="none" w:sz="0" w:space="0" w:color="auto"/>
            <w:left w:val="none" w:sz="0" w:space="0" w:color="auto"/>
            <w:bottom w:val="none" w:sz="0" w:space="0" w:color="auto"/>
            <w:right w:val="none" w:sz="0" w:space="0" w:color="auto"/>
          </w:divBdr>
        </w:div>
        <w:div w:id="2143113181">
          <w:marLeft w:val="0"/>
          <w:marRight w:val="0"/>
          <w:marTop w:val="0"/>
          <w:marBottom w:val="0"/>
          <w:divBdr>
            <w:top w:val="none" w:sz="0" w:space="0" w:color="auto"/>
            <w:left w:val="none" w:sz="0" w:space="0" w:color="auto"/>
            <w:bottom w:val="none" w:sz="0" w:space="0" w:color="auto"/>
            <w:right w:val="none" w:sz="0" w:space="0" w:color="auto"/>
          </w:divBdr>
        </w:div>
        <w:div w:id="1712728309">
          <w:marLeft w:val="0"/>
          <w:marRight w:val="0"/>
          <w:marTop w:val="0"/>
          <w:marBottom w:val="0"/>
          <w:divBdr>
            <w:top w:val="none" w:sz="0" w:space="0" w:color="auto"/>
            <w:left w:val="none" w:sz="0" w:space="0" w:color="auto"/>
            <w:bottom w:val="none" w:sz="0" w:space="0" w:color="auto"/>
            <w:right w:val="none" w:sz="0" w:space="0" w:color="auto"/>
          </w:divBdr>
        </w:div>
        <w:div w:id="1105231137">
          <w:marLeft w:val="0"/>
          <w:marRight w:val="0"/>
          <w:marTop w:val="0"/>
          <w:marBottom w:val="0"/>
          <w:divBdr>
            <w:top w:val="none" w:sz="0" w:space="0" w:color="auto"/>
            <w:left w:val="none" w:sz="0" w:space="0" w:color="auto"/>
            <w:bottom w:val="none" w:sz="0" w:space="0" w:color="auto"/>
            <w:right w:val="none" w:sz="0" w:space="0" w:color="auto"/>
          </w:divBdr>
        </w:div>
        <w:div w:id="120999576">
          <w:marLeft w:val="0"/>
          <w:marRight w:val="0"/>
          <w:marTop w:val="0"/>
          <w:marBottom w:val="0"/>
          <w:divBdr>
            <w:top w:val="none" w:sz="0" w:space="0" w:color="auto"/>
            <w:left w:val="none" w:sz="0" w:space="0" w:color="auto"/>
            <w:bottom w:val="none" w:sz="0" w:space="0" w:color="auto"/>
            <w:right w:val="none" w:sz="0" w:space="0" w:color="auto"/>
          </w:divBdr>
        </w:div>
        <w:div w:id="1186166764">
          <w:marLeft w:val="0"/>
          <w:marRight w:val="0"/>
          <w:marTop w:val="0"/>
          <w:marBottom w:val="0"/>
          <w:divBdr>
            <w:top w:val="none" w:sz="0" w:space="0" w:color="auto"/>
            <w:left w:val="none" w:sz="0" w:space="0" w:color="auto"/>
            <w:bottom w:val="none" w:sz="0" w:space="0" w:color="auto"/>
            <w:right w:val="none" w:sz="0" w:space="0" w:color="auto"/>
          </w:divBdr>
        </w:div>
      </w:divsChild>
    </w:div>
    <w:div w:id="1319731162">
      <w:bodyDiv w:val="1"/>
      <w:marLeft w:val="0"/>
      <w:marRight w:val="0"/>
      <w:marTop w:val="0"/>
      <w:marBottom w:val="0"/>
      <w:divBdr>
        <w:top w:val="none" w:sz="0" w:space="0" w:color="auto"/>
        <w:left w:val="none" w:sz="0" w:space="0" w:color="auto"/>
        <w:bottom w:val="none" w:sz="0" w:space="0" w:color="auto"/>
        <w:right w:val="none" w:sz="0" w:space="0" w:color="auto"/>
      </w:divBdr>
    </w:div>
    <w:div w:id="1348219039">
      <w:bodyDiv w:val="1"/>
      <w:marLeft w:val="0"/>
      <w:marRight w:val="0"/>
      <w:marTop w:val="0"/>
      <w:marBottom w:val="0"/>
      <w:divBdr>
        <w:top w:val="none" w:sz="0" w:space="0" w:color="auto"/>
        <w:left w:val="none" w:sz="0" w:space="0" w:color="auto"/>
        <w:bottom w:val="none" w:sz="0" w:space="0" w:color="auto"/>
        <w:right w:val="none" w:sz="0" w:space="0" w:color="auto"/>
      </w:divBdr>
      <w:divsChild>
        <w:div w:id="2007440622">
          <w:marLeft w:val="0"/>
          <w:marRight w:val="0"/>
          <w:marTop w:val="0"/>
          <w:marBottom w:val="0"/>
          <w:divBdr>
            <w:top w:val="none" w:sz="0" w:space="0" w:color="auto"/>
            <w:left w:val="none" w:sz="0" w:space="0" w:color="auto"/>
            <w:bottom w:val="none" w:sz="0" w:space="0" w:color="auto"/>
            <w:right w:val="none" w:sz="0" w:space="0" w:color="auto"/>
          </w:divBdr>
        </w:div>
        <w:div w:id="1655525793">
          <w:marLeft w:val="0"/>
          <w:marRight w:val="0"/>
          <w:marTop w:val="0"/>
          <w:marBottom w:val="0"/>
          <w:divBdr>
            <w:top w:val="none" w:sz="0" w:space="0" w:color="auto"/>
            <w:left w:val="none" w:sz="0" w:space="0" w:color="auto"/>
            <w:bottom w:val="none" w:sz="0" w:space="0" w:color="auto"/>
            <w:right w:val="none" w:sz="0" w:space="0" w:color="auto"/>
          </w:divBdr>
        </w:div>
        <w:div w:id="548611881">
          <w:marLeft w:val="0"/>
          <w:marRight w:val="0"/>
          <w:marTop w:val="0"/>
          <w:marBottom w:val="0"/>
          <w:divBdr>
            <w:top w:val="none" w:sz="0" w:space="0" w:color="auto"/>
            <w:left w:val="none" w:sz="0" w:space="0" w:color="auto"/>
            <w:bottom w:val="none" w:sz="0" w:space="0" w:color="auto"/>
            <w:right w:val="none" w:sz="0" w:space="0" w:color="auto"/>
          </w:divBdr>
        </w:div>
      </w:divsChild>
    </w:div>
    <w:div w:id="1371883121">
      <w:bodyDiv w:val="1"/>
      <w:marLeft w:val="0"/>
      <w:marRight w:val="0"/>
      <w:marTop w:val="0"/>
      <w:marBottom w:val="0"/>
      <w:divBdr>
        <w:top w:val="none" w:sz="0" w:space="0" w:color="auto"/>
        <w:left w:val="none" w:sz="0" w:space="0" w:color="auto"/>
        <w:bottom w:val="none" w:sz="0" w:space="0" w:color="auto"/>
        <w:right w:val="none" w:sz="0" w:space="0" w:color="auto"/>
      </w:divBdr>
    </w:div>
    <w:div w:id="1376733215">
      <w:bodyDiv w:val="1"/>
      <w:marLeft w:val="0"/>
      <w:marRight w:val="0"/>
      <w:marTop w:val="0"/>
      <w:marBottom w:val="0"/>
      <w:divBdr>
        <w:top w:val="none" w:sz="0" w:space="0" w:color="auto"/>
        <w:left w:val="none" w:sz="0" w:space="0" w:color="auto"/>
        <w:bottom w:val="none" w:sz="0" w:space="0" w:color="auto"/>
        <w:right w:val="none" w:sz="0" w:space="0" w:color="auto"/>
      </w:divBdr>
    </w:div>
    <w:div w:id="1411006604">
      <w:bodyDiv w:val="1"/>
      <w:marLeft w:val="0"/>
      <w:marRight w:val="0"/>
      <w:marTop w:val="0"/>
      <w:marBottom w:val="0"/>
      <w:divBdr>
        <w:top w:val="none" w:sz="0" w:space="0" w:color="auto"/>
        <w:left w:val="none" w:sz="0" w:space="0" w:color="auto"/>
        <w:bottom w:val="none" w:sz="0" w:space="0" w:color="auto"/>
        <w:right w:val="none" w:sz="0" w:space="0" w:color="auto"/>
      </w:divBdr>
    </w:div>
    <w:div w:id="1478523280">
      <w:bodyDiv w:val="1"/>
      <w:marLeft w:val="0"/>
      <w:marRight w:val="0"/>
      <w:marTop w:val="0"/>
      <w:marBottom w:val="0"/>
      <w:divBdr>
        <w:top w:val="none" w:sz="0" w:space="0" w:color="auto"/>
        <w:left w:val="none" w:sz="0" w:space="0" w:color="auto"/>
        <w:bottom w:val="none" w:sz="0" w:space="0" w:color="auto"/>
        <w:right w:val="none" w:sz="0" w:space="0" w:color="auto"/>
      </w:divBdr>
    </w:div>
    <w:div w:id="1490562511">
      <w:bodyDiv w:val="1"/>
      <w:marLeft w:val="0"/>
      <w:marRight w:val="0"/>
      <w:marTop w:val="0"/>
      <w:marBottom w:val="0"/>
      <w:divBdr>
        <w:top w:val="none" w:sz="0" w:space="0" w:color="auto"/>
        <w:left w:val="none" w:sz="0" w:space="0" w:color="auto"/>
        <w:bottom w:val="none" w:sz="0" w:space="0" w:color="auto"/>
        <w:right w:val="none" w:sz="0" w:space="0" w:color="auto"/>
      </w:divBdr>
    </w:div>
    <w:div w:id="1560902283">
      <w:bodyDiv w:val="1"/>
      <w:marLeft w:val="0"/>
      <w:marRight w:val="0"/>
      <w:marTop w:val="0"/>
      <w:marBottom w:val="0"/>
      <w:divBdr>
        <w:top w:val="none" w:sz="0" w:space="0" w:color="auto"/>
        <w:left w:val="none" w:sz="0" w:space="0" w:color="auto"/>
        <w:bottom w:val="none" w:sz="0" w:space="0" w:color="auto"/>
        <w:right w:val="none" w:sz="0" w:space="0" w:color="auto"/>
      </w:divBdr>
    </w:div>
    <w:div w:id="1566725342">
      <w:bodyDiv w:val="1"/>
      <w:marLeft w:val="0"/>
      <w:marRight w:val="0"/>
      <w:marTop w:val="0"/>
      <w:marBottom w:val="0"/>
      <w:divBdr>
        <w:top w:val="none" w:sz="0" w:space="0" w:color="auto"/>
        <w:left w:val="none" w:sz="0" w:space="0" w:color="auto"/>
        <w:bottom w:val="none" w:sz="0" w:space="0" w:color="auto"/>
        <w:right w:val="none" w:sz="0" w:space="0" w:color="auto"/>
      </w:divBdr>
    </w:div>
    <w:div w:id="1589117442">
      <w:bodyDiv w:val="1"/>
      <w:marLeft w:val="0"/>
      <w:marRight w:val="0"/>
      <w:marTop w:val="0"/>
      <w:marBottom w:val="0"/>
      <w:divBdr>
        <w:top w:val="none" w:sz="0" w:space="0" w:color="auto"/>
        <w:left w:val="none" w:sz="0" w:space="0" w:color="auto"/>
        <w:bottom w:val="none" w:sz="0" w:space="0" w:color="auto"/>
        <w:right w:val="none" w:sz="0" w:space="0" w:color="auto"/>
      </w:divBdr>
    </w:div>
    <w:div w:id="1619263651">
      <w:bodyDiv w:val="1"/>
      <w:marLeft w:val="0"/>
      <w:marRight w:val="0"/>
      <w:marTop w:val="0"/>
      <w:marBottom w:val="0"/>
      <w:divBdr>
        <w:top w:val="none" w:sz="0" w:space="0" w:color="auto"/>
        <w:left w:val="none" w:sz="0" w:space="0" w:color="auto"/>
        <w:bottom w:val="none" w:sz="0" w:space="0" w:color="auto"/>
        <w:right w:val="none" w:sz="0" w:space="0" w:color="auto"/>
      </w:divBdr>
    </w:div>
    <w:div w:id="1628470215">
      <w:bodyDiv w:val="1"/>
      <w:marLeft w:val="0"/>
      <w:marRight w:val="0"/>
      <w:marTop w:val="0"/>
      <w:marBottom w:val="0"/>
      <w:divBdr>
        <w:top w:val="none" w:sz="0" w:space="0" w:color="auto"/>
        <w:left w:val="none" w:sz="0" w:space="0" w:color="auto"/>
        <w:bottom w:val="none" w:sz="0" w:space="0" w:color="auto"/>
        <w:right w:val="none" w:sz="0" w:space="0" w:color="auto"/>
      </w:divBdr>
    </w:div>
    <w:div w:id="1628970844">
      <w:bodyDiv w:val="1"/>
      <w:marLeft w:val="0"/>
      <w:marRight w:val="0"/>
      <w:marTop w:val="0"/>
      <w:marBottom w:val="0"/>
      <w:divBdr>
        <w:top w:val="none" w:sz="0" w:space="0" w:color="auto"/>
        <w:left w:val="none" w:sz="0" w:space="0" w:color="auto"/>
        <w:bottom w:val="none" w:sz="0" w:space="0" w:color="auto"/>
        <w:right w:val="none" w:sz="0" w:space="0" w:color="auto"/>
      </w:divBdr>
    </w:div>
    <w:div w:id="1630814290">
      <w:bodyDiv w:val="1"/>
      <w:marLeft w:val="0"/>
      <w:marRight w:val="0"/>
      <w:marTop w:val="0"/>
      <w:marBottom w:val="0"/>
      <w:divBdr>
        <w:top w:val="none" w:sz="0" w:space="0" w:color="auto"/>
        <w:left w:val="none" w:sz="0" w:space="0" w:color="auto"/>
        <w:bottom w:val="none" w:sz="0" w:space="0" w:color="auto"/>
        <w:right w:val="none" w:sz="0" w:space="0" w:color="auto"/>
      </w:divBdr>
    </w:div>
    <w:div w:id="1640648803">
      <w:bodyDiv w:val="1"/>
      <w:marLeft w:val="0"/>
      <w:marRight w:val="0"/>
      <w:marTop w:val="0"/>
      <w:marBottom w:val="0"/>
      <w:divBdr>
        <w:top w:val="none" w:sz="0" w:space="0" w:color="auto"/>
        <w:left w:val="none" w:sz="0" w:space="0" w:color="auto"/>
        <w:bottom w:val="none" w:sz="0" w:space="0" w:color="auto"/>
        <w:right w:val="none" w:sz="0" w:space="0" w:color="auto"/>
      </w:divBdr>
    </w:div>
    <w:div w:id="1674528609">
      <w:bodyDiv w:val="1"/>
      <w:marLeft w:val="0"/>
      <w:marRight w:val="0"/>
      <w:marTop w:val="0"/>
      <w:marBottom w:val="0"/>
      <w:divBdr>
        <w:top w:val="none" w:sz="0" w:space="0" w:color="auto"/>
        <w:left w:val="none" w:sz="0" w:space="0" w:color="auto"/>
        <w:bottom w:val="none" w:sz="0" w:space="0" w:color="auto"/>
        <w:right w:val="none" w:sz="0" w:space="0" w:color="auto"/>
      </w:divBdr>
    </w:div>
    <w:div w:id="1699693570">
      <w:bodyDiv w:val="1"/>
      <w:marLeft w:val="0"/>
      <w:marRight w:val="0"/>
      <w:marTop w:val="0"/>
      <w:marBottom w:val="0"/>
      <w:divBdr>
        <w:top w:val="none" w:sz="0" w:space="0" w:color="auto"/>
        <w:left w:val="none" w:sz="0" w:space="0" w:color="auto"/>
        <w:bottom w:val="none" w:sz="0" w:space="0" w:color="auto"/>
        <w:right w:val="none" w:sz="0" w:space="0" w:color="auto"/>
      </w:divBdr>
    </w:div>
    <w:div w:id="1766461409">
      <w:bodyDiv w:val="1"/>
      <w:marLeft w:val="0"/>
      <w:marRight w:val="0"/>
      <w:marTop w:val="0"/>
      <w:marBottom w:val="0"/>
      <w:divBdr>
        <w:top w:val="none" w:sz="0" w:space="0" w:color="auto"/>
        <w:left w:val="none" w:sz="0" w:space="0" w:color="auto"/>
        <w:bottom w:val="none" w:sz="0" w:space="0" w:color="auto"/>
        <w:right w:val="none" w:sz="0" w:space="0" w:color="auto"/>
      </w:divBdr>
    </w:div>
    <w:div w:id="1766993682">
      <w:bodyDiv w:val="1"/>
      <w:marLeft w:val="0"/>
      <w:marRight w:val="0"/>
      <w:marTop w:val="0"/>
      <w:marBottom w:val="0"/>
      <w:divBdr>
        <w:top w:val="none" w:sz="0" w:space="0" w:color="auto"/>
        <w:left w:val="none" w:sz="0" w:space="0" w:color="auto"/>
        <w:bottom w:val="none" w:sz="0" w:space="0" w:color="auto"/>
        <w:right w:val="none" w:sz="0" w:space="0" w:color="auto"/>
      </w:divBdr>
    </w:div>
    <w:div w:id="1777016701">
      <w:bodyDiv w:val="1"/>
      <w:marLeft w:val="0"/>
      <w:marRight w:val="0"/>
      <w:marTop w:val="0"/>
      <w:marBottom w:val="0"/>
      <w:divBdr>
        <w:top w:val="none" w:sz="0" w:space="0" w:color="auto"/>
        <w:left w:val="none" w:sz="0" w:space="0" w:color="auto"/>
        <w:bottom w:val="none" w:sz="0" w:space="0" w:color="auto"/>
        <w:right w:val="none" w:sz="0" w:space="0" w:color="auto"/>
      </w:divBdr>
    </w:div>
    <w:div w:id="1816683540">
      <w:bodyDiv w:val="1"/>
      <w:marLeft w:val="0"/>
      <w:marRight w:val="0"/>
      <w:marTop w:val="0"/>
      <w:marBottom w:val="0"/>
      <w:divBdr>
        <w:top w:val="none" w:sz="0" w:space="0" w:color="auto"/>
        <w:left w:val="none" w:sz="0" w:space="0" w:color="auto"/>
        <w:bottom w:val="none" w:sz="0" w:space="0" w:color="auto"/>
        <w:right w:val="none" w:sz="0" w:space="0" w:color="auto"/>
      </w:divBdr>
    </w:div>
    <w:div w:id="1827744580">
      <w:bodyDiv w:val="1"/>
      <w:marLeft w:val="0"/>
      <w:marRight w:val="0"/>
      <w:marTop w:val="0"/>
      <w:marBottom w:val="0"/>
      <w:divBdr>
        <w:top w:val="none" w:sz="0" w:space="0" w:color="auto"/>
        <w:left w:val="none" w:sz="0" w:space="0" w:color="auto"/>
        <w:bottom w:val="none" w:sz="0" w:space="0" w:color="auto"/>
        <w:right w:val="none" w:sz="0" w:space="0" w:color="auto"/>
      </w:divBdr>
    </w:div>
    <w:div w:id="1873221826">
      <w:bodyDiv w:val="1"/>
      <w:marLeft w:val="0"/>
      <w:marRight w:val="0"/>
      <w:marTop w:val="0"/>
      <w:marBottom w:val="0"/>
      <w:divBdr>
        <w:top w:val="none" w:sz="0" w:space="0" w:color="auto"/>
        <w:left w:val="none" w:sz="0" w:space="0" w:color="auto"/>
        <w:bottom w:val="none" w:sz="0" w:space="0" w:color="auto"/>
        <w:right w:val="none" w:sz="0" w:space="0" w:color="auto"/>
      </w:divBdr>
    </w:div>
    <w:div w:id="1889603626">
      <w:bodyDiv w:val="1"/>
      <w:marLeft w:val="0"/>
      <w:marRight w:val="0"/>
      <w:marTop w:val="0"/>
      <w:marBottom w:val="0"/>
      <w:divBdr>
        <w:top w:val="none" w:sz="0" w:space="0" w:color="auto"/>
        <w:left w:val="none" w:sz="0" w:space="0" w:color="auto"/>
        <w:bottom w:val="none" w:sz="0" w:space="0" w:color="auto"/>
        <w:right w:val="none" w:sz="0" w:space="0" w:color="auto"/>
      </w:divBdr>
    </w:div>
    <w:div w:id="1900939783">
      <w:bodyDiv w:val="1"/>
      <w:marLeft w:val="0"/>
      <w:marRight w:val="0"/>
      <w:marTop w:val="0"/>
      <w:marBottom w:val="0"/>
      <w:divBdr>
        <w:top w:val="none" w:sz="0" w:space="0" w:color="auto"/>
        <w:left w:val="none" w:sz="0" w:space="0" w:color="auto"/>
        <w:bottom w:val="none" w:sz="0" w:space="0" w:color="auto"/>
        <w:right w:val="none" w:sz="0" w:space="0" w:color="auto"/>
      </w:divBdr>
    </w:div>
    <w:div w:id="1917783604">
      <w:bodyDiv w:val="1"/>
      <w:marLeft w:val="0"/>
      <w:marRight w:val="0"/>
      <w:marTop w:val="0"/>
      <w:marBottom w:val="0"/>
      <w:divBdr>
        <w:top w:val="none" w:sz="0" w:space="0" w:color="auto"/>
        <w:left w:val="none" w:sz="0" w:space="0" w:color="auto"/>
        <w:bottom w:val="none" w:sz="0" w:space="0" w:color="auto"/>
        <w:right w:val="none" w:sz="0" w:space="0" w:color="auto"/>
      </w:divBdr>
    </w:div>
    <w:div w:id="1968537162">
      <w:bodyDiv w:val="1"/>
      <w:marLeft w:val="0"/>
      <w:marRight w:val="0"/>
      <w:marTop w:val="0"/>
      <w:marBottom w:val="0"/>
      <w:divBdr>
        <w:top w:val="none" w:sz="0" w:space="0" w:color="auto"/>
        <w:left w:val="none" w:sz="0" w:space="0" w:color="auto"/>
        <w:bottom w:val="none" w:sz="0" w:space="0" w:color="auto"/>
        <w:right w:val="none" w:sz="0" w:space="0" w:color="auto"/>
      </w:divBdr>
    </w:div>
    <w:div w:id="1969703977">
      <w:bodyDiv w:val="1"/>
      <w:marLeft w:val="0"/>
      <w:marRight w:val="0"/>
      <w:marTop w:val="0"/>
      <w:marBottom w:val="0"/>
      <w:divBdr>
        <w:top w:val="none" w:sz="0" w:space="0" w:color="auto"/>
        <w:left w:val="none" w:sz="0" w:space="0" w:color="auto"/>
        <w:bottom w:val="none" w:sz="0" w:space="0" w:color="auto"/>
        <w:right w:val="none" w:sz="0" w:space="0" w:color="auto"/>
      </w:divBdr>
    </w:div>
    <w:div w:id="2057318980">
      <w:bodyDiv w:val="1"/>
      <w:marLeft w:val="0"/>
      <w:marRight w:val="0"/>
      <w:marTop w:val="0"/>
      <w:marBottom w:val="0"/>
      <w:divBdr>
        <w:top w:val="none" w:sz="0" w:space="0" w:color="auto"/>
        <w:left w:val="none" w:sz="0" w:space="0" w:color="auto"/>
        <w:bottom w:val="none" w:sz="0" w:space="0" w:color="auto"/>
        <w:right w:val="none" w:sz="0" w:space="0" w:color="auto"/>
      </w:divBdr>
    </w:div>
    <w:div w:id="2075885505">
      <w:bodyDiv w:val="1"/>
      <w:marLeft w:val="0"/>
      <w:marRight w:val="0"/>
      <w:marTop w:val="0"/>
      <w:marBottom w:val="0"/>
      <w:divBdr>
        <w:top w:val="none" w:sz="0" w:space="0" w:color="auto"/>
        <w:left w:val="none" w:sz="0" w:space="0" w:color="auto"/>
        <w:bottom w:val="none" w:sz="0" w:space="0" w:color="auto"/>
        <w:right w:val="none" w:sz="0" w:space="0" w:color="auto"/>
      </w:divBdr>
    </w:div>
    <w:div w:id="2087608835">
      <w:bodyDiv w:val="1"/>
      <w:marLeft w:val="0"/>
      <w:marRight w:val="0"/>
      <w:marTop w:val="0"/>
      <w:marBottom w:val="0"/>
      <w:divBdr>
        <w:top w:val="none" w:sz="0" w:space="0" w:color="auto"/>
        <w:left w:val="none" w:sz="0" w:space="0" w:color="auto"/>
        <w:bottom w:val="none" w:sz="0" w:space="0" w:color="auto"/>
        <w:right w:val="none" w:sz="0" w:space="0" w:color="auto"/>
      </w:divBdr>
    </w:div>
    <w:div w:id="2102795553">
      <w:bodyDiv w:val="1"/>
      <w:marLeft w:val="0"/>
      <w:marRight w:val="0"/>
      <w:marTop w:val="0"/>
      <w:marBottom w:val="0"/>
      <w:divBdr>
        <w:top w:val="none" w:sz="0" w:space="0" w:color="auto"/>
        <w:left w:val="none" w:sz="0" w:space="0" w:color="auto"/>
        <w:bottom w:val="none" w:sz="0" w:space="0" w:color="auto"/>
        <w:right w:val="none" w:sz="0" w:space="0" w:color="auto"/>
      </w:divBdr>
    </w:div>
    <w:div w:id="2107190455">
      <w:bodyDiv w:val="1"/>
      <w:marLeft w:val="0"/>
      <w:marRight w:val="0"/>
      <w:marTop w:val="0"/>
      <w:marBottom w:val="0"/>
      <w:divBdr>
        <w:top w:val="none" w:sz="0" w:space="0" w:color="auto"/>
        <w:left w:val="none" w:sz="0" w:space="0" w:color="auto"/>
        <w:bottom w:val="none" w:sz="0" w:space="0" w:color="auto"/>
        <w:right w:val="none" w:sz="0" w:space="0" w:color="auto"/>
      </w:divBdr>
    </w:div>
    <w:div w:id="2134979827">
      <w:bodyDiv w:val="1"/>
      <w:marLeft w:val="0"/>
      <w:marRight w:val="0"/>
      <w:marTop w:val="0"/>
      <w:marBottom w:val="0"/>
      <w:divBdr>
        <w:top w:val="none" w:sz="0" w:space="0" w:color="auto"/>
        <w:left w:val="none" w:sz="0" w:space="0" w:color="auto"/>
        <w:bottom w:val="none" w:sz="0" w:space="0" w:color="auto"/>
        <w:right w:val="none" w:sz="0" w:space="0" w:color="auto"/>
      </w:divBdr>
    </w:div>
    <w:div w:id="214585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c5fb3-b740-454d-8125-788391a65708">
      <Terms xmlns="http://schemas.microsoft.com/office/infopath/2007/PartnerControls"/>
    </lcf76f155ced4ddcb4097134ff3c332f>
    <TaxCatchAll xmlns="c9f17147-27e0-4a5a-9a5c-31d8e3d13b6e" xsi:nil="true"/>
    <Observa_x00e7__x00e3_o xmlns="865c5fb3-b740-454d-8125-788391a65708" xsi:nil="true"/>
    <_x0032__x00aa_Revis_x00e3_o xmlns="865c5fb3-b740-454d-8125-788391a65708">Pendente</_x0032__x00aa_Revis_x00e3_o>
    <_dlc_DocId xmlns="c9f17147-27e0-4a5a-9a5c-31d8e3d13b6e">FA3Q42E7JVZW-973862176-699863</_dlc_DocId>
    <_dlc_DocIdUrl xmlns="c9f17147-27e0-4a5a-9a5c-31d8e3d13b6e">
      <Url>https://bdobrazilrcs.sharepoint.com/sites/escritorios/saopaulo/Processamento de Texto/_layouts/15/DocIdRedir.aspx?ID=FA3Q42E7JVZW-973862176-699863</Url>
      <Description>FA3Q42E7JVZW-973862176-699863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D437A0BB25D6484E987503396667773E" ma:contentTypeVersion="19" ma:contentTypeDescription="Crie um novo documento." ma:contentTypeScope="" ma:versionID="566651fd4f18490f76c6fdafa326156d">
  <xsd:schema xmlns:xsd="http://www.w3.org/2001/XMLSchema" xmlns:xs="http://www.w3.org/2001/XMLSchema" xmlns:p="http://schemas.microsoft.com/office/2006/metadata/properties" xmlns:ns2="c9f17147-27e0-4a5a-9a5c-31d8e3d13b6e" xmlns:ns3="865c5fb3-b740-454d-8125-788391a65708" xmlns:ns4="ae308006-5dcc-48a4-9737-5536a3520d94" targetNamespace="http://schemas.microsoft.com/office/2006/metadata/properties" ma:root="true" ma:fieldsID="f15bbda376e0d8c83bf99dd5e5da10a5" ns2:_="" ns3:_="" ns4:_="">
    <xsd:import namespace="c9f17147-27e0-4a5a-9a5c-31d8e3d13b6e"/>
    <xsd:import namespace="865c5fb3-b740-454d-8125-788391a65708"/>
    <xsd:import namespace="ae308006-5dcc-48a4-9737-5536a3520d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Observa_x00e7__x00e3_o" minOccurs="0"/>
                <xsd:element ref="ns3:MediaServiceGenerationTime" minOccurs="0"/>
                <xsd:element ref="ns3:MediaServiceEventHashCode" minOccurs="0"/>
                <xsd:element ref="ns3:MediaServiceAutoKeyPoints" minOccurs="0"/>
                <xsd:element ref="ns3:MediaServiceKeyPoints" minOccurs="0"/>
                <xsd:element ref="ns3:_x0032__x00aa_Revis_x00e3_o"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7147-27e0-4a5a-9a5c-31d8e3d13b6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dc1c655-e9dc-4914-aeaf-cbad3d749c32}" ma:internalName="TaxCatchAll" ma:showField="CatchAllData" ma:web="c9f17147-27e0-4a5a-9a5c-31d8e3d13b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5c5fb3-b740-454d-8125-788391a65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_x00e7__x00e3_o" ma:index="19" nillable="true" ma:displayName="Observação" ma:description="&#10;" ma:format="Dropdown" ma:internalName="Observa_x00e7__x00e3_o">
      <xsd:simpleType>
        <xsd:restriction base="dms:Text">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x0032__x00aa_Revis_x00e3_o" ma:index="24" nillable="true" ma:displayName="2ª Revisão" ma:default="Pendente" ma:format="Dropdown" ma:internalName="_x0032__x00aa_Revis_x00e3_o">
      <xsd:simpleType>
        <xsd:restriction base="dms:Choice">
          <xsd:enumeration value="Pendente"/>
          <xsd:enumeration value="Revisado"/>
        </xsd:restrictio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b94fb9cf-62a0-4c4e-881e-37378edb36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08006-5dcc-48a4-9737-5536a3520d94"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EE945-DFE9-4C0E-87A3-C047748A9B9F}">
  <ds:schemaRefs>
    <ds:schemaRef ds:uri="http://schemas.microsoft.com/sharepoint/v3/contenttype/forms"/>
  </ds:schemaRefs>
</ds:datastoreItem>
</file>

<file path=customXml/itemProps2.xml><?xml version="1.0" encoding="utf-8"?>
<ds:datastoreItem xmlns:ds="http://schemas.openxmlformats.org/officeDocument/2006/customXml" ds:itemID="{F4AE869F-2DF0-4487-9D36-A17939002392}">
  <ds:schemaRefs>
    <ds:schemaRef ds:uri="http://schemas.microsoft.com/office/2006/metadata/properties"/>
    <ds:schemaRef ds:uri="http://schemas.microsoft.com/office/infopath/2007/PartnerControls"/>
    <ds:schemaRef ds:uri="865c5fb3-b740-454d-8125-788391a65708"/>
    <ds:schemaRef ds:uri="c9f17147-27e0-4a5a-9a5c-31d8e3d13b6e"/>
  </ds:schemaRefs>
</ds:datastoreItem>
</file>

<file path=customXml/itemProps3.xml><?xml version="1.0" encoding="utf-8"?>
<ds:datastoreItem xmlns:ds="http://schemas.openxmlformats.org/officeDocument/2006/customXml" ds:itemID="{1645BF02-D6C1-44B4-A8D5-4E01C85B8A5B}">
  <ds:schemaRefs>
    <ds:schemaRef ds:uri="http://schemas.openxmlformats.org/officeDocument/2006/bibliography"/>
  </ds:schemaRefs>
</ds:datastoreItem>
</file>

<file path=customXml/itemProps4.xml><?xml version="1.0" encoding="utf-8"?>
<ds:datastoreItem xmlns:ds="http://schemas.openxmlformats.org/officeDocument/2006/customXml" ds:itemID="{E832953C-CA65-40D8-BBCF-EF2423E21FA6}">
  <ds:schemaRefs>
    <ds:schemaRef ds:uri="http://schemas.microsoft.com/sharepoint/events"/>
  </ds:schemaRefs>
</ds:datastoreItem>
</file>

<file path=customXml/itemProps5.xml><?xml version="1.0" encoding="utf-8"?>
<ds:datastoreItem xmlns:ds="http://schemas.openxmlformats.org/officeDocument/2006/customXml" ds:itemID="{60B26D92-6C81-495D-80EE-D29FB317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7147-27e0-4a5a-9a5c-31d8e3d13b6e"/>
    <ds:schemaRef ds:uri="865c5fb3-b740-454d-8125-788391a65708"/>
    <ds:schemaRef ds:uri="ae308006-5dcc-48a4-9737-5536a352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3135</Words>
  <Characters>16933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Luiz Robledo Pinto</dc:creator>
  <cp:keywords/>
  <dc:description/>
  <cp:lastModifiedBy>Viviane Vieira</cp:lastModifiedBy>
  <cp:revision>86</cp:revision>
  <cp:lastPrinted>2025-03-25T18:55:00Z</cp:lastPrinted>
  <dcterms:created xsi:type="dcterms:W3CDTF">2024-02-08T15:10:00Z</dcterms:created>
  <dcterms:modified xsi:type="dcterms:W3CDTF">2025-03-25T18:56:00Z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0x010100D437A0BB25D6484E987503396667773E</vt:lpwstr>
  </property>
  <property fmtid="{D5CDD505-2E9C-101B-9397-08002B2CF9AE}" pid="3" name="_dlc_DocIdItemGuid">
    <vt:lpwstr>580c3ca2-9e36-4d3d-b68d-917547ec54e6</vt:lpwstr>
  </property>
  <property fmtid="{D5CDD505-2E9C-101B-9397-08002B2CF9AE}" pid="4" name="MediaServiceImageTags">
    <vt:lpwstr/>
  </property>
</Properties>
</file>