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63FB" w14:textId="614BCFFE" w:rsidR="00CB67F8" w:rsidRPr="00C34B73" w:rsidRDefault="004A3A9C"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r>
        <w:rPr>
          <w:rFonts w:ascii="Arial" w:hAnsi="Arial" w:cs="Arial"/>
        </w:rPr>
        <w:t xml:space="preserve"> </w:t>
      </w:r>
    </w:p>
    <w:p w14:paraId="39703890"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2136BA21"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4B8F3CA2"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5115F8FA"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52FD7EC3"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61F4E6EA"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B4AED86" w14:textId="09E65CEB" w:rsidR="00CB67F8"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65876442" w14:textId="161E1D5C" w:rsidR="003931DB"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1C58FCAF" w14:textId="1CE28A23" w:rsidR="003931DB"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9DA1BE9" w14:textId="7F6D8026" w:rsidR="003931DB"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26DA2F16" w14:textId="1B4D2D72" w:rsidR="003931DB"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7AD528B4" w14:textId="5E878DBB" w:rsidR="003931DB"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11552105" w14:textId="77777777" w:rsidR="003931DB" w:rsidRPr="00C34B73" w:rsidRDefault="003931DB"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44870F03"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0C57BE0F" w14:textId="77777777" w:rsidR="00CB67F8" w:rsidRPr="00C34B73" w:rsidRDefault="00CB67F8" w:rsidP="00D516E9">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rPr>
      </w:pPr>
    </w:p>
    <w:p w14:paraId="3A18C7EC" w14:textId="77777777" w:rsidR="0008727A" w:rsidRPr="00C223E5" w:rsidRDefault="0008727A" w:rsidP="008243DF">
      <w:pPr>
        <w:ind w:left="1134" w:right="617"/>
        <w:rPr>
          <w:rFonts w:ascii="Arial" w:hAnsi="Arial" w:cs="Arial"/>
          <w:b/>
          <w:sz w:val="32"/>
          <w:szCs w:val="32"/>
          <w:lang w:val="pt-BR"/>
        </w:rPr>
      </w:pPr>
      <w:r w:rsidRPr="00C223E5">
        <w:rPr>
          <w:rFonts w:ascii="Arial" w:hAnsi="Arial" w:cs="Arial"/>
          <w:b/>
          <w:sz w:val="32"/>
          <w:szCs w:val="32"/>
          <w:lang w:val="pt-BR"/>
        </w:rPr>
        <w:t>Demonstrações Contábeis</w:t>
      </w:r>
    </w:p>
    <w:p w14:paraId="63BA7323" w14:textId="77777777" w:rsidR="0008727A" w:rsidRPr="00C223E5" w:rsidRDefault="0008727A">
      <w:pPr>
        <w:ind w:left="1134" w:right="617"/>
        <w:rPr>
          <w:rFonts w:ascii="Arial" w:hAnsi="Arial" w:cs="Arial"/>
          <w:b/>
          <w:sz w:val="32"/>
          <w:szCs w:val="32"/>
          <w:lang w:val="pt-BR"/>
        </w:rPr>
      </w:pPr>
    </w:p>
    <w:p w14:paraId="02DFEDB8" w14:textId="54D5B752" w:rsidR="0008727A" w:rsidRPr="00C223E5" w:rsidRDefault="0008727A" w:rsidP="00D516E9">
      <w:pPr>
        <w:pStyle w:val="Corpodetexto"/>
        <w:widowControl w:val="0"/>
        <w:spacing w:after="200"/>
        <w:ind w:left="1134"/>
        <w:jc w:val="left"/>
        <w:rPr>
          <w:rFonts w:ascii="Arial" w:hAnsi="Arial" w:cs="Arial"/>
          <w:b/>
          <w:color w:val="7F7F7F" w:themeColor="text1" w:themeTint="80"/>
          <w:sz w:val="32"/>
          <w:szCs w:val="32"/>
          <w:lang w:val="pt-BR"/>
        </w:rPr>
      </w:pPr>
      <w:r w:rsidRPr="00C223E5">
        <w:rPr>
          <w:rFonts w:ascii="Arial" w:hAnsi="Arial" w:cs="Arial"/>
          <w:b/>
          <w:color w:val="7F7F7F" w:themeColor="text1" w:themeTint="80"/>
          <w:sz w:val="32"/>
          <w:szCs w:val="32"/>
          <w:lang w:val="pt-BR"/>
        </w:rPr>
        <w:t xml:space="preserve">Agência Goiana de Gás Canalizado </w:t>
      </w:r>
      <w:r w:rsidR="004D2F3D">
        <w:rPr>
          <w:rFonts w:ascii="Arial" w:hAnsi="Arial" w:cs="Arial"/>
          <w:b/>
          <w:color w:val="7F7F7F" w:themeColor="text1" w:themeTint="80"/>
          <w:sz w:val="32"/>
          <w:szCs w:val="32"/>
          <w:lang w:val="pt-BR"/>
        </w:rPr>
        <w:t>S/A</w:t>
      </w:r>
      <w:r w:rsidR="008243DF">
        <w:rPr>
          <w:rFonts w:ascii="Arial" w:hAnsi="Arial" w:cs="Arial"/>
          <w:b/>
          <w:color w:val="7F7F7F" w:themeColor="text1" w:themeTint="80"/>
          <w:sz w:val="32"/>
          <w:szCs w:val="32"/>
          <w:lang w:val="pt-BR"/>
        </w:rPr>
        <w:t xml:space="preserve"> </w:t>
      </w:r>
      <w:r w:rsidRPr="00C223E5">
        <w:rPr>
          <w:rFonts w:ascii="Arial" w:hAnsi="Arial" w:cs="Arial"/>
          <w:b/>
          <w:color w:val="7F7F7F" w:themeColor="text1" w:themeTint="80"/>
          <w:sz w:val="32"/>
          <w:szCs w:val="32"/>
          <w:lang w:val="pt-BR"/>
        </w:rPr>
        <w:t>- Goiasg</w:t>
      </w:r>
      <w:r w:rsidR="004D2F3D">
        <w:rPr>
          <w:rFonts w:ascii="Arial" w:hAnsi="Arial" w:cs="Arial"/>
          <w:b/>
          <w:color w:val="7F7F7F" w:themeColor="text1" w:themeTint="80"/>
          <w:sz w:val="32"/>
          <w:szCs w:val="32"/>
          <w:lang w:val="pt-BR"/>
        </w:rPr>
        <w:t>á</w:t>
      </w:r>
      <w:r w:rsidRPr="00C223E5">
        <w:rPr>
          <w:rFonts w:ascii="Arial" w:hAnsi="Arial" w:cs="Arial"/>
          <w:b/>
          <w:color w:val="7F7F7F" w:themeColor="text1" w:themeTint="80"/>
          <w:sz w:val="32"/>
          <w:szCs w:val="32"/>
          <w:lang w:val="pt-BR"/>
        </w:rPr>
        <w:t>s</w:t>
      </w:r>
    </w:p>
    <w:p w14:paraId="63AF63D0" w14:textId="7C123F21" w:rsidR="0008727A" w:rsidRPr="00F04AEC" w:rsidRDefault="001F7A67" w:rsidP="008243DF">
      <w:pPr>
        <w:ind w:left="1134" w:right="617"/>
        <w:rPr>
          <w:rFonts w:ascii="Arial" w:hAnsi="Arial" w:cs="Arial"/>
          <w:sz w:val="22"/>
          <w:szCs w:val="22"/>
          <w:lang w:val="pt-BR"/>
        </w:rPr>
      </w:pPr>
      <w:r>
        <w:rPr>
          <w:rFonts w:ascii="Arial" w:hAnsi="Arial" w:cs="Arial"/>
          <w:sz w:val="22"/>
          <w:szCs w:val="22"/>
          <w:lang w:val="pt-BR"/>
        </w:rPr>
        <w:t>31 de dezembro de 202</w:t>
      </w:r>
      <w:r w:rsidR="0058029C">
        <w:rPr>
          <w:rFonts w:ascii="Arial" w:hAnsi="Arial" w:cs="Arial"/>
          <w:sz w:val="22"/>
          <w:szCs w:val="22"/>
          <w:lang w:val="pt-BR"/>
        </w:rPr>
        <w:t>1</w:t>
      </w:r>
      <w:r w:rsidR="0008727A" w:rsidRPr="00F04AEC">
        <w:rPr>
          <w:rFonts w:ascii="Arial" w:hAnsi="Arial" w:cs="Arial"/>
          <w:sz w:val="22"/>
          <w:szCs w:val="22"/>
          <w:lang w:val="pt-BR"/>
        </w:rPr>
        <w:t xml:space="preserve"> </w:t>
      </w:r>
    </w:p>
    <w:p w14:paraId="5A9516B4" w14:textId="77777777" w:rsidR="0008727A" w:rsidRPr="00F04AEC" w:rsidRDefault="0008727A">
      <w:pPr>
        <w:ind w:left="1134" w:right="617"/>
        <w:rPr>
          <w:rFonts w:ascii="Arial" w:hAnsi="Arial" w:cs="Arial"/>
          <w:sz w:val="22"/>
          <w:szCs w:val="22"/>
          <w:lang w:val="pt-BR"/>
        </w:rPr>
      </w:pPr>
      <w:r w:rsidRPr="00F04AEC">
        <w:rPr>
          <w:rFonts w:ascii="Arial" w:hAnsi="Arial" w:cs="Arial"/>
          <w:sz w:val="22"/>
          <w:szCs w:val="22"/>
          <w:lang w:val="pt-BR"/>
        </w:rPr>
        <w:t>com Relatório do Auditor Independente</w:t>
      </w:r>
    </w:p>
    <w:p w14:paraId="65D6D82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268"/>
        <w:jc w:val="center"/>
        <w:rPr>
          <w:rFonts w:ascii="Arial" w:hAnsi="Arial" w:cs="Arial"/>
          <w:sz w:val="24"/>
          <w:szCs w:val="24"/>
        </w:rPr>
      </w:pPr>
    </w:p>
    <w:p w14:paraId="7E2F63F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B1C3C4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54229D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64B1AA8" w14:textId="77777777" w:rsidR="00CB67F8"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F625AAE"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3D82E0"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1D2B806"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BEA8031"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E44B29D" w14:textId="77777777" w:rsidR="004C5C84" w:rsidRPr="00C34B73"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EA25200" w14:textId="1B1942C6" w:rsidR="007408C3" w:rsidRPr="00596429" w:rsidRDefault="00CB67F8" w:rsidP="00CB67F8">
      <w:pPr>
        <w:rPr>
          <w:rFonts w:ascii="Arial" w:hAnsi="Arial" w:cs="Arial"/>
          <w:b/>
          <w:sz w:val="22"/>
          <w:szCs w:val="26"/>
          <w:lang w:val="pt-BR"/>
        </w:rPr>
        <w:sectPr w:rsidR="007408C3" w:rsidRPr="00596429" w:rsidSect="00CB67F8">
          <w:headerReference w:type="even" r:id="rId8"/>
          <w:headerReference w:type="default" r:id="rId9"/>
          <w:footerReference w:type="even" r:id="rId10"/>
          <w:footerReference w:type="default" r:id="rId11"/>
          <w:headerReference w:type="first" r:id="rId12"/>
          <w:footerReference w:type="first" r:id="rId13"/>
          <w:pgSz w:w="12240" w:h="15840" w:code="1"/>
          <w:pgMar w:top="1418" w:right="1701" w:bottom="1418" w:left="1701" w:header="567" w:footer="794" w:gutter="0"/>
          <w:pgNumType w:start="1"/>
          <w:cols w:space="720"/>
          <w:titlePg/>
          <w:docGrid w:linePitch="272"/>
        </w:sectPr>
      </w:pPr>
      <w:r w:rsidRPr="00596429">
        <w:rPr>
          <w:rFonts w:ascii="Arial" w:hAnsi="Arial" w:cs="Arial"/>
          <w:b/>
          <w:sz w:val="22"/>
          <w:szCs w:val="26"/>
          <w:lang w:val="pt-BR"/>
        </w:rPr>
        <w:br w:type="page"/>
      </w:r>
    </w:p>
    <w:p w14:paraId="34B00455" w14:textId="65E018E4" w:rsidR="00CB67F8" w:rsidRPr="00BC5681" w:rsidRDefault="00CB67F8" w:rsidP="008243DF">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Pr>
          <w:rFonts w:ascii="Arial" w:hAnsi="Arial" w:cs="Arial"/>
          <w:color w:val="auto"/>
          <w:sz w:val="22"/>
          <w:szCs w:val="26"/>
          <w:lang w:val="pt-BR"/>
        </w:rPr>
        <w:lastRenderedPageBreak/>
        <w:t xml:space="preserve"> </w:t>
      </w:r>
    </w:p>
    <w:p w14:paraId="395E001E" w14:textId="3925C951" w:rsidR="00D428F9" w:rsidRPr="00951E53" w:rsidRDefault="00D428F9" w:rsidP="00D516E9">
      <w:pPr>
        <w:pStyle w:val="17TEXTOcorpojustificado"/>
        <w:keepNext/>
        <w:widowControl w:val="0"/>
        <w:tabs>
          <w:tab w:val="left" w:pos="4620"/>
        </w:tabs>
        <w:spacing w:line="240" w:lineRule="auto"/>
        <w:ind w:left="-709"/>
        <w:jc w:val="left"/>
        <w:rPr>
          <w:rFonts w:ascii="Arial" w:hAnsi="Arial" w:cs="Arial"/>
          <w:b/>
          <w:sz w:val="26"/>
          <w:szCs w:val="26"/>
        </w:rPr>
      </w:pPr>
      <w:r>
        <w:rPr>
          <w:rFonts w:ascii="Arial" w:hAnsi="Arial" w:cs="Arial"/>
          <w:b/>
          <w:sz w:val="26"/>
          <w:szCs w:val="26"/>
        </w:rPr>
        <w:t xml:space="preserve">  Agência Goiana de Gás Canalizado</w:t>
      </w:r>
      <w:r w:rsidR="004D2F3D">
        <w:rPr>
          <w:rFonts w:ascii="Arial" w:hAnsi="Arial" w:cs="Arial"/>
          <w:b/>
          <w:sz w:val="26"/>
          <w:szCs w:val="26"/>
        </w:rPr>
        <w:t xml:space="preserve"> S/A</w:t>
      </w:r>
      <w:r w:rsidRPr="00951E53">
        <w:rPr>
          <w:rFonts w:ascii="Arial" w:hAnsi="Arial" w:cs="Arial"/>
          <w:b/>
          <w:sz w:val="26"/>
          <w:szCs w:val="26"/>
        </w:rPr>
        <w:t xml:space="preserve"> – </w:t>
      </w:r>
      <w:r>
        <w:rPr>
          <w:rFonts w:ascii="Arial" w:hAnsi="Arial" w:cs="Arial"/>
          <w:b/>
          <w:sz w:val="26"/>
          <w:szCs w:val="26"/>
        </w:rPr>
        <w:t>Goiasg</w:t>
      </w:r>
      <w:r w:rsidR="004D2F3D">
        <w:rPr>
          <w:rFonts w:ascii="Arial" w:hAnsi="Arial" w:cs="Arial"/>
          <w:b/>
          <w:sz w:val="26"/>
          <w:szCs w:val="26"/>
        </w:rPr>
        <w:t>á</w:t>
      </w:r>
      <w:r>
        <w:rPr>
          <w:rFonts w:ascii="Arial" w:hAnsi="Arial" w:cs="Arial"/>
          <w:b/>
          <w:sz w:val="26"/>
          <w:szCs w:val="26"/>
        </w:rPr>
        <w:t>s</w:t>
      </w:r>
      <w:r w:rsidRPr="00951E53">
        <w:rPr>
          <w:rFonts w:ascii="Arial" w:hAnsi="Arial" w:cs="Arial"/>
          <w:b/>
          <w:sz w:val="26"/>
          <w:szCs w:val="26"/>
        </w:rPr>
        <w:tab/>
      </w:r>
    </w:p>
    <w:p w14:paraId="663746C1" w14:textId="77777777" w:rsidR="00D428F9" w:rsidRPr="00310390" w:rsidRDefault="00D428F9" w:rsidP="00D516E9">
      <w:pPr>
        <w:pStyle w:val="17TEXTOcorpojustificado"/>
        <w:keepNext/>
        <w:widowControl w:val="0"/>
        <w:spacing w:line="240" w:lineRule="auto"/>
        <w:ind w:left="-567"/>
        <w:jc w:val="left"/>
        <w:rPr>
          <w:rFonts w:ascii="Arial" w:hAnsi="Arial" w:cs="Arial"/>
          <w:szCs w:val="22"/>
        </w:rPr>
      </w:pPr>
    </w:p>
    <w:p w14:paraId="71A23B5E" w14:textId="77777777" w:rsidR="00D428F9" w:rsidRPr="00092731" w:rsidRDefault="00D428F9" w:rsidP="00D516E9">
      <w:pPr>
        <w:pStyle w:val="17TEXTOcorpojustificado"/>
        <w:keepNext/>
        <w:widowControl w:val="0"/>
        <w:spacing w:line="240" w:lineRule="auto"/>
        <w:ind w:left="-567"/>
        <w:jc w:val="left"/>
        <w:rPr>
          <w:rFonts w:ascii="Arial" w:hAnsi="Arial" w:cs="Arial"/>
          <w:szCs w:val="26"/>
        </w:rPr>
      </w:pPr>
      <w:r>
        <w:rPr>
          <w:rFonts w:ascii="Arial" w:hAnsi="Arial" w:cs="Arial"/>
          <w:szCs w:val="26"/>
        </w:rPr>
        <w:t>Demonstrações contábeis</w:t>
      </w:r>
    </w:p>
    <w:p w14:paraId="77CC7C82" w14:textId="77777777" w:rsidR="00D428F9" w:rsidRPr="00310390" w:rsidRDefault="00D428F9" w:rsidP="00D516E9">
      <w:pPr>
        <w:pStyle w:val="17TEXTOcorpojustificado"/>
        <w:keepNext/>
        <w:widowControl w:val="0"/>
        <w:spacing w:line="240" w:lineRule="auto"/>
        <w:ind w:left="-567"/>
        <w:jc w:val="left"/>
        <w:rPr>
          <w:rFonts w:ascii="Arial" w:hAnsi="Arial" w:cs="Arial"/>
          <w:sz w:val="26"/>
          <w:szCs w:val="26"/>
        </w:rPr>
      </w:pPr>
    </w:p>
    <w:p w14:paraId="7AD16EB3" w14:textId="466D4F6B" w:rsidR="00D428F9" w:rsidRPr="00310390" w:rsidRDefault="001F7A67" w:rsidP="00D516E9">
      <w:pPr>
        <w:pStyle w:val="17TEXTOcorpojustificado"/>
        <w:keepNext/>
        <w:widowControl w:val="0"/>
        <w:spacing w:line="240" w:lineRule="auto"/>
        <w:ind w:left="-567"/>
        <w:jc w:val="left"/>
        <w:rPr>
          <w:rFonts w:ascii="Arial" w:hAnsi="Arial" w:cs="Arial"/>
          <w:szCs w:val="22"/>
        </w:rPr>
      </w:pPr>
      <w:r>
        <w:rPr>
          <w:rFonts w:ascii="Arial" w:hAnsi="Arial" w:cs="Arial"/>
          <w:szCs w:val="22"/>
        </w:rPr>
        <w:t>31 de dezembro de 202</w:t>
      </w:r>
      <w:r w:rsidR="0058029C">
        <w:rPr>
          <w:rFonts w:ascii="Arial" w:hAnsi="Arial" w:cs="Arial"/>
          <w:szCs w:val="22"/>
        </w:rPr>
        <w:t>1</w:t>
      </w:r>
    </w:p>
    <w:p w14:paraId="7FA47844" w14:textId="77777777" w:rsidR="00D428F9" w:rsidRPr="00310390" w:rsidRDefault="00D428F9" w:rsidP="00D516E9">
      <w:pPr>
        <w:pStyle w:val="17TEXTOcorpojustificado"/>
        <w:keepNext/>
        <w:widowControl w:val="0"/>
        <w:spacing w:line="240" w:lineRule="auto"/>
        <w:ind w:left="-567"/>
        <w:jc w:val="left"/>
        <w:rPr>
          <w:rFonts w:ascii="Arial" w:hAnsi="Arial" w:cs="Arial"/>
          <w:szCs w:val="22"/>
        </w:rPr>
      </w:pPr>
    </w:p>
    <w:p w14:paraId="63A6B798" w14:textId="77777777" w:rsidR="00D428F9" w:rsidRPr="00310390" w:rsidRDefault="00D428F9" w:rsidP="00D516E9">
      <w:pPr>
        <w:pStyle w:val="17TEXTOcorpojustificado"/>
        <w:keepNext/>
        <w:widowControl w:val="0"/>
        <w:spacing w:line="240" w:lineRule="auto"/>
        <w:ind w:left="-567"/>
        <w:jc w:val="left"/>
        <w:rPr>
          <w:rFonts w:ascii="Arial" w:hAnsi="Arial" w:cs="Arial"/>
          <w:szCs w:val="22"/>
        </w:rPr>
      </w:pPr>
    </w:p>
    <w:p w14:paraId="0DDE3BD5" w14:textId="77777777" w:rsidR="00D428F9" w:rsidRPr="00F04AEC" w:rsidRDefault="00D428F9" w:rsidP="00D516E9">
      <w:pPr>
        <w:ind w:left="-567"/>
        <w:rPr>
          <w:rFonts w:ascii="Arial" w:hAnsi="Arial" w:cs="Arial"/>
          <w:sz w:val="22"/>
          <w:szCs w:val="22"/>
          <w:lang w:val="pt-BR"/>
        </w:rPr>
      </w:pPr>
      <w:r w:rsidRPr="00F04AEC">
        <w:rPr>
          <w:rFonts w:ascii="Arial" w:hAnsi="Arial" w:cs="Arial"/>
          <w:sz w:val="22"/>
          <w:szCs w:val="22"/>
          <w:lang w:val="pt-BR"/>
        </w:rPr>
        <w:t>Índice</w:t>
      </w:r>
    </w:p>
    <w:p w14:paraId="21AA064A" w14:textId="77777777" w:rsidR="00D428F9" w:rsidRPr="000167B7" w:rsidRDefault="00D428F9" w:rsidP="00D516E9">
      <w:pPr>
        <w:pStyle w:val="17TEXTOcorpojustificado"/>
        <w:keepNext/>
        <w:widowControl w:val="0"/>
        <w:spacing w:line="240" w:lineRule="auto"/>
        <w:ind w:left="-567"/>
        <w:jc w:val="left"/>
        <w:rPr>
          <w:rFonts w:ascii="Arial" w:hAnsi="Arial" w:cs="Arial"/>
          <w:sz w:val="20"/>
          <w:szCs w:val="22"/>
        </w:rPr>
      </w:pPr>
    </w:p>
    <w:p w14:paraId="12C0094C" w14:textId="77777777" w:rsidR="00D428F9" w:rsidRPr="000167B7" w:rsidRDefault="00D428F9" w:rsidP="00D516E9">
      <w:pPr>
        <w:pStyle w:val="17TEXTOcorpojustificado"/>
        <w:keepNext/>
        <w:widowControl w:val="0"/>
        <w:spacing w:line="240" w:lineRule="auto"/>
        <w:ind w:left="-567"/>
        <w:jc w:val="left"/>
        <w:rPr>
          <w:rFonts w:ascii="Arial" w:hAnsi="Arial" w:cs="Arial"/>
          <w:sz w:val="20"/>
          <w:szCs w:val="22"/>
        </w:rPr>
      </w:pPr>
    </w:p>
    <w:p w14:paraId="6C3155DD" w14:textId="77777777" w:rsidR="00D428F9" w:rsidRPr="000167B7" w:rsidRDefault="00D428F9" w:rsidP="00D516E9">
      <w:pPr>
        <w:pStyle w:val="17TEXTOcorpojustificado"/>
        <w:keepNext/>
        <w:widowControl w:val="0"/>
        <w:spacing w:line="240" w:lineRule="auto"/>
        <w:ind w:left="-567"/>
        <w:jc w:val="left"/>
        <w:rPr>
          <w:rFonts w:ascii="Arial" w:hAnsi="Arial" w:cs="Arial"/>
          <w:sz w:val="20"/>
          <w:szCs w:val="22"/>
        </w:rPr>
      </w:pPr>
    </w:p>
    <w:p w14:paraId="3BB7F466" w14:textId="77777777" w:rsidR="00D428F9" w:rsidRPr="00F04AEC" w:rsidRDefault="00D428F9" w:rsidP="008243DF">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Relatório do auditor independente sobre as demonstrações contábeis........................................</w:t>
      </w:r>
      <w:r w:rsidRPr="00F04AEC">
        <w:rPr>
          <w:rFonts w:ascii="Arial" w:hAnsi="Arial" w:cs="Arial"/>
          <w:sz w:val="22"/>
          <w:szCs w:val="22"/>
          <w:lang w:val="pt-BR"/>
        </w:rPr>
        <w:tab/>
        <w:t>1</w:t>
      </w:r>
    </w:p>
    <w:p w14:paraId="1B27C34D" w14:textId="77777777" w:rsidR="00D428F9" w:rsidRPr="00F04AEC" w:rsidRDefault="00D428F9" w:rsidP="00D516E9">
      <w:pPr>
        <w:pStyle w:val="Rodap"/>
        <w:tabs>
          <w:tab w:val="clear" w:pos="8838"/>
          <w:tab w:val="right" w:pos="8364"/>
          <w:tab w:val="right" w:pos="8505"/>
          <w:tab w:val="right" w:leader="dot" w:pos="9072"/>
        </w:tabs>
        <w:ind w:left="-567"/>
        <w:rPr>
          <w:rFonts w:ascii="Arial" w:hAnsi="Arial" w:cs="Arial"/>
          <w:sz w:val="22"/>
          <w:szCs w:val="22"/>
          <w:lang w:val="pt-BR"/>
        </w:rPr>
      </w:pPr>
    </w:p>
    <w:p w14:paraId="5F7C1712" w14:textId="77777777" w:rsidR="00D428F9" w:rsidRPr="00F04AEC" w:rsidRDefault="00D428F9" w:rsidP="00D516E9">
      <w:pPr>
        <w:pStyle w:val="Rodap"/>
        <w:tabs>
          <w:tab w:val="clear" w:pos="8838"/>
          <w:tab w:val="right" w:pos="8364"/>
          <w:tab w:val="right" w:pos="8505"/>
          <w:tab w:val="right" w:leader="dot" w:pos="9072"/>
        </w:tabs>
        <w:ind w:left="-567"/>
        <w:rPr>
          <w:rFonts w:ascii="Arial" w:hAnsi="Arial" w:cs="Arial"/>
          <w:sz w:val="22"/>
          <w:szCs w:val="22"/>
          <w:lang w:val="pt-BR"/>
        </w:rPr>
      </w:pPr>
      <w:r w:rsidRPr="00F04AEC">
        <w:rPr>
          <w:rFonts w:ascii="Arial" w:hAnsi="Arial" w:cs="Arial"/>
          <w:sz w:val="22"/>
          <w:szCs w:val="22"/>
          <w:lang w:val="pt-BR"/>
        </w:rPr>
        <w:t>Demonstrações contábeis</w:t>
      </w:r>
    </w:p>
    <w:p w14:paraId="368DECEC" w14:textId="77777777" w:rsidR="00D428F9" w:rsidRPr="00F04AEC" w:rsidRDefault="00D428F9" w:rsidP="00D516E9">
      <w:pPr>
        <w:pStyle w:val="Rodap"/>
        <w:tabs>
          <w:tab w:val="clear" w:pos="8838"/>
          <w:tab w:val="right" w:pos="8364"/>
          <w:tab w:val="right" w:pos="8505"/>
          <w:tab w:val="right" w:leader="dot" w:pos="9072"/>
        </w:tabs>
        <w:ind w:left="-567"/>
        <w:rPr>
          <w:rFonts w:ascii="Arial" w:hAnsi="Arial" w:cs="Arial"/>
          <w:sz w:val="22"/>
          <w:szCs w:val="22"/>
          <w:lang w:val="pt-BR"/>
        </w:rPr>
      </w:pPr>
    </w:p>
    <w:p w14:paraId="7DC6FC56" w14:textId="1FABBF3D" w:rsidR="00D428F9" w:rsidRPr="00F04AEC" w:rsidRDefault="00D428F9" w:rsidP="008243DF">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Balanço patrimonial......................................................................................................................</w:t>
      </w:r>
      <w:r w:rsidR="001B252E">
        <w:rPr>
          <w:rFonts w:ascii="Arial" w:hAnsi="Arial" w:cs="Arial"/>
          <w:sz w:val="22"/>
          <w:szCs w:val="22"/>
          <w:lang w:val="pt-BR"/>
        </w:rPr>
        <w:t>..</w:t>
      </w:r>
      <w:r w:rsidR="00A31CAA">
        <w:rPr>
          <w:rFonts w:ascii="Arial" w:hAnsi="Arial" w:cs="Arial"/>
          <w:sz w:val="22"/>
          <w:szCs w:val="22"/>
          <w:lang w:val="pt-BR"/>
        </w:rPr>
        <w:t>...</w:t>
      </w:r>
      <w:r w:rsidRPr="00F04AEC">
        <w:rPr>
          <w:rFonts w:ascii="Arial" w:hAnsi="Arial" w:cs="Arial"/>
          <w:sz w:val="22"/>
          <w:szCs w:val="22"/>
          <w:lang w:val="pt-BR"/>
        </w:rPr>
        <w:t xml:space="preserve"> </w:t>
      </w:r>
      <w:r w:rsidRPr="00F04AEC">
        <w:rPr>
          <w:rFonts w:ascii="Arial" w:hAnsi="Arial" w:cs="Arial"/>
          <w:sz w:val="22"/>
          <w:szCs w:val="22"/>
          <w:lang w:val="pt-BR"/>
        </w:rPr>
        <w:tab/>
        <w:t>4</w:t>
      </w:r>
    </w:p>
    <w:p w14:paraId="55CB70F1" w14:textId="54C7C270" w:rsidR="00D428F9" w:rsidRPr="00F04AEC" w:rsidRDefault="00D428F9">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w:t>
      </w:r>
      <w:r w:rsidR="00A31CAA">
        <w:rPr>
          <w:rFonts w:ascii="Arial" w:hAnsi="Arial" w:cs="Arial"/>
          <w:sz w:val="22"/>
          <w:szCs w:val="22"/>
          <w:lang w:val="pt-BR"/>
        </w:rPr>
        <w:t>..</w:t>
      </w:r>
      <w:r w:rsidRPr="00F04AEC">
        <w:rPr>
          <w:rFonts w:ascii="Arial" w:hAnsi="Arial" w:cs="Arial"/>
          <w:sz w:val="22"/>
          <w:szCs w:val="22"/>
          <w:lang w:val="pt-BR"/>
        </w:rPr>
        <w:tab/>
        <w:t>....5</w:t>
      </w:r>
    </w:p>
    <w:p w14:paraId="78B8B792" w14:textId="277790E2" w:rsidR="00D428F9" w:rsidRPr="00F04AEC" w:rsidRDefault="00D428F9">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 abrangente.....................................................................................</w:t>
      </w:r>
      <w:r w:rsidR="00A31CAA">
        <w:rPr>
          <w:rFonts w:ascii="Arial" w:hAnsi="Arial" w:cs="Arial"/>
          <w:sz w:val="22"/>
          <w:szCs w:val="22"/>
          <w:lang w:val="pt-BR"/>
        </w:rPr>
        <w:t>..</w:t>
      </w:r>
      <w:r w:rsidRPr="00F04AEC">
        <w:rPr>
          <w:rFonts w:ascii="Arial" w:hAnsi="Arial" w:cs="Arial"/>
          <w:sz w:val="22"/>
          <w:szCs w:val="22"/>
          <w:lang w:val="pt-BR"/>
        </w:rPr>
        <w:tab/>
        <w:t>.....6</w:t>
      </w:r>
    </w:p>
    <w:p w14:paraId="61675D10" w14:textId="30FE0432" w:rsidR="00D428F9" w:rsidRPr="00F04AEC" w:rsidRDefault="00D428F9">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das mutações do patrimônio líquido....................................................................</w:t>
      </w:r>
      <w:r w:rsidR="00A31CAA">
        <w:rPr>
          <w:rFonts w:ascii="Arial" w:hAnsi="Arial" w:cs="Arial"/>
          <w:sz w:val="22"/>
          <w:szCs w:val="22"/>
          <w:lang w:val="pt-BR"/>
        </w:rPr>
        <w:t>..</w:t>
      </w:r>
      <w:r w:rsidRPr="00F04AEC">
        <w:rPr>
          <w:rFonts w:ascii="Arial" w:hAnsi="Arial" w:cs="Arial"/>
          <w:sz w:val="22"/>
          <w:szCs w:val="22"/>
          <w:lang w:val="pt-BR"/>
        </w:rPr>
        <w:tab/>
        <w:t>....7</w:t>
      </w:r>
    </w:p>
    <w:p w14:paraId="556A26EC" w14:textId="7AA206E9" w:rsidR="00D428F9" w:rsidRPr="00F04AEC" w:rsidRDefault="00D428F9">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w:t>
      </w:r>
      <w:r w:rsidR="00175CB5">
        <w:rPr>
          <w:rFonts w:ascii="Arial" w:hAnsi="Arial" w:cs="Arial"/>
          <w:sz w:val="22"/>
          <w:szCs w:val="22"/>
          <w:lang w:val="pt-BR"/>
        </w:rPr>
        <w:t>s</w:t>
      </w:r>
      <w:r w:rsidRPr="00F04AEC">
        <w:rPr>
          <w:rFonts w:ascii="Arial" w:hAnsi="Arial" w:cs="Arial"/>
          <w:sz w:val="22"/>
          <w:szCs w:val="22"/>
          <w:lang w:val="pt-BR"/>
        </w:rPr>
        <w:t xml:space="preserve"> fluxo</w:t>
      </w:r>
      <w:r w:rsidR="00175CB5">
        <w:rPr>
          <w:rFonts w:ascii="Arial" w:hAnsi="Arial" w:cs="Arial"/>
          <w:sz w:val="22"/>
          <w:szCs w:val="22"/>
          <w:lang w:val="pt-BR"/>
        </w:rPr>
        <w:t>s</w:t>
      </w:r>
      <w:r w:rsidRPr="00F04AEC">
        <w:rPr>
          <w:rFonts w:ascii="Arial" w:hAnsi="Arial" w:cs="Arial"/>
          <w:sz w:val="22"/>
          <w:szCs w:val="22"/>
          <w:lang w:val="pt-BR"/>
        </w:rPr>
        <w:t xml:space="preserve"> de caixa..................................................................................................</w:t>
      </w:r>
      <w:r w:rsidRPr="00F04AEC">
        <w:rPr>
          <w:rFonts w:ascii="Arial" w:hAnsi="Arial" w:cs="Arial"/>
          <w:sz w:val="22"/>
          <w:szCs w:val="22"/>
          <w:lang w:val="pt-BR"/>
        </w:rPr>
        <w:tab/>
        <w:t>8</w:t>
      </w:r>
    </w:p>
    <w:p w14:paraId="64640C17" w14:textId="77777777" w:rsidR="00D428F9" w:rsidRPr="00F04AEC" w:rsidRDefault="00D428F9">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Notas explicativas às demonstrações contábeis.............................................................................</w:t>
      </w:r>
      <w:r w:rsidRPr="00F04AEC">
        <w:rPr>
          <w:rFonts w:ascii="Arial" w:hAnsi="Arial" w:cs="Arial"/>
          <w:sz w:val="22"/>
          <w:szCs w:val="22"/>
          <w:lang w:val="pt-BR"/>
        </w:rPr>
        <w:tab/>
        <w:t>9</w:t>
      </w:r>
    </w:p>
    <w:p w14:paraId="7A36BDA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bookmarkStart w:id="0" w:name="_31_de_dezembro"/>
      <w:bookmarkEnd w:id="0"/>
    </w:p>
    <w:p w14:paraId="21162C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6ABC922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5F3EFF6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ED94F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41DB85A5"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1DA2E947"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DDC169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F5AA75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3D2BF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710081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D14508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F62E90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093313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9D3421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89AB6D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265D56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7B80B0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A8C2A78" w14:textId="77777777" w:rsidR="00CB67F8" w:rsidRPr="00C34B73" w:rsidRDefault="00CB67F8" w:rsidP="00CB67F8">
      <w:pPr>
        <w:pStyle w:val="SemEspaamento"/>
        <w:rPr>
          <w:rFonts w:ascii="Arial" w:hAnsi="Arial" w:cs="Arial"/>
          <w:b/>
          <w:sz w:val="26"/>
          <w:szCs w:val="26"/>
          <w:lang w:val="pt-BR"/>
        </w:rPr>
      </w:pPr>
    </w:p>
    <w:p w14:paraId="5E45FB09" w14:textId="77777777" w:rsidR="00CB67F8" w:rsidRDefault="00CB67F8" w:rsidP="00CB67F8">
      <w:pPr>
        <w:rPr>
          <w:rFonts w:ascii="Arial" w:hAnsi="Arial" w:cs="Arial"/>
          <w:b/>
          <w:sz w:val="26"/>
          <w:szCs w:val="26"/>
          <w:lang w:val="pt-BR"/>
        </w:rPr>
        <w:sectPr w:rsidR="00CB67F8" w:rsidSect="0098578E">
          <w:pgSz w:w="12240" w:h="15840" w:code="1"/>
          <w:pgMar w:top="1418" w:right="1467" w:bottom="1418" w:left="1701" w:header="567" w:footer="794" w:gutter="0"/>
          <w:pgNumType w:start="1"/>
          <w:cols w:space="720"/>
          <w:titlePg/>
          <w:docGrid w:linePitch="272"/>
        </w:sectPr>
      </w:pPr>
    </w:p>
    <w:p w14:paraId="54926CE9" w14:textId="128ADC3D" w:rsidR="00BF2320" w:rsidRDefault="007C54AC" w:rsidP="00CB67F8">
      <w:pPr>
        <w:ind w:right="-1510"/>
        <w:rPr>
          <w:rFonts w:ascii="Arial" w:hAnsi="Arial" w:cs="Arial"/>
          <w:b/>
          <w:sz w:val="26"/>
          <w:szCs w:val="26"/>
          <w:lang w:val="pt-BR"/>
        </w:rPr>
      </w:pPr>
      <w:r>
        <w:rPr>
          <w:noProof/>
        </w:rPr>
        <w:lastRenderedPageBreak/>
        <mc:AlternateContent>
          <mc:Choice Requires="wps">
            <w:drawing>
              <wp:anchor distT="0" distB="0" distL="114300" distR="114300" simplePos="0" relativeHeight="251667456" behindDoc="1" locked="0" layoutInCell="1" allowOverlap="1" wp14:anchorId="6493D4A9" wp14:editId="6666BB13">
                <wp:simplePos x="0" y="0"/>
                <wp:positionH relativeFrom="page">
                  <wp:posOffset>2335530</wp:posOffset>
                </wp:positionH>
                <wp:positionV relativeFrom="margin">
                  <wp:posOffset>-337820</wp:posOffset>
                </wp:positionV>
                <wp:extent cx="1714500" cy="96647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715"/>
                            </w:tblGrid>
                            <w:tr w:rsidR="003D2A86" w:rsidRPr="00883EBF" w14:paraId="5BC6C307" w14:textId="77777777" w:rsidTr="0058029C">
                              <w:tc>
                                <w:tcPr>
                                  <w:tcW w:w="2715" w:type="dxa"/>
                                  <w:tcMar>
                                    <w:left w:w="0" w:type="dxa"/>
                                    <w:right w:w="0" w:type="dxa"/>
                                  </w:tcMar>
                                </w:tcPr>
                                <w:tbl>
                                  <w:tblPr>
                                    <w:tblW w:w="0" w:type="auto"/>
                                    <w:tblLook w:val="01E0" w:firstRow="1" w:lastRow="1" w:firstColumn="1" w:lastColumn="1" w:noHBand="0" w:noVBand="0"/>
                                  </w:tblPr>
                                  <w:tblGrid>
                                    <w:gridCol w:w="2699"/>
                                  </w:tblGrid>
                                  <w:tr w:rsidR="003D2A86" w:rsidRPr="00502489" w14:paraId="4E45D1A1" w14:textId="77777777" w:rsidTr="0058029C">
                                    <w:tc>
                                      <w:tcPr>
                                        <w:tcW w:w="2699" w:type="dxa"/>
                                        <w:tcMar>
                                          <w:left w:w="0" w:type="dxa"/>
                                          <w:right w:w="0" w:type="dxa"/>
                                        </w:tcMar>
                                      </w:tcPr>
                                      <w:p w14:paraId="1C4833A4" w14:textId="77777777" w:rsidR="003D2A86" w:rsidRDefault="003D2A86" w:rsidP="0058029C">
                                        <w:pPr>
                                          <w:pStyle w:val="EYBusinessaddressbold"/>
                                          <w:overflowPunct w:val="0"/>
                                          <w:autoSpaceDE w:val="0"/>
                                          <w:autoSpaceDN w:val="0"/>
                                          <w:rPr>
                                            <w:rFonts w:cs="Arial"/>
                                            <w:color w:val="auto"/>
                                            <w:lang w:val="pt-BR"/>
                                          </w:rPr>
                                        </w:pPr>
                                        <w:r>
                                          <w:rPr>
                                            <w:rFonts w:cs="Arial"/>
                                            <w:color w:val="auto"/>
                                            <w:lang w:val="pt-BR"/>
                                          </w:rPr>
                                          <w:t>Centro Empresarial Queiroz Galvão</w:t>
                                        </w:r>
                                      </w:p>
                                      <w:p w14:paraId="18F1DF37" w14:textId="77777777" w:rsidR="003D2A86" w:rsidRPr="00C223E5" w:rsidRDefault="003D2A86" w:rsidP="0058029C">
                                        <w:pPr>
                                          <w:pStyle w:val="EYBusinessaddress"/>
                                          <w:rPr>
                                            <w:b/>
                                            <w:color w:val="auto"/>
                                            <w:lang w:val="pt-BR"/>
                                          </w:rPr>
                                        </w:pPr>
                                        <w:r w:rsidRPr="00C223E5">
                                          <w:rPr>
                                            <w:b/>
                                            <w:color w:val="auto"/>
                                            <w:lang w:val="pt-BR"/>
                                          </w:rPr>
                                          <w:t>Torre Cícero Dias</w:t>
                                        </w:r>
                                      </w:p>
                                      <w:p w14:paraId="120D0325" w14:textId="77777777" w:rsidR="003D2A86" w:rsidRDefault="003D2A86" w:rsidP="0058029C">
                                        <w:pPr>
                                          <w:pStyle w:val="EYBusinessaddress"/>
                                          <w:overflowPunct w:val="0"/>
                                          <w:autoSpaceDE w:val="0"/>
                                          <w:autoSpaceDN w:val="0"/>
                                          <w:rPr>
                                            <w:rFonts w:cs="Arial"/>
                                            <w:color w:val="auto"/>
                                            <w:lang w:val="pt-BR"/>
                                          </w:rPr>
                                        </w:pPr>
                                        <w:r w:rsidRPr="0065665D">
                                          <w:rPr>
                                            <w:rFonts w:cs="Arial"/>
                                            <w:color w:val="auto"/>
                                            <w:lang w:val="pt-BR"/>
                                          </w:rPr>
                                          <w:t>Rua Padre Carapuceiro, 858,</w:t>
                                        </w:r>
                                      </w:p>
                                      <w:p w14:paraId="183E64D5" w14:textId="77777777" w:rsidR="003D2A86" w:rsidRDefault="003D2A86" w:rsidP="0058029C">
                                        <w:pPr>
                                          <w:pStyle w:val="EYBusinessaddress"/>
                                          <w:overflowPunct w:val="0"/>
                                          <w:autoSpaceDE w:val="0"/>
                                          <w:autoSpaceDN w:val="0"/>
                                          <w:rPr>
                                            <w:rFonts w:cs="Arial"/>
                                            <w:color w:val="auto"/>
                                            <w:lang w:val="pt-BR"/>
                                          </w:rPr>
                                        </w:pPr>
                                        <w:r w:rsidRPr="0065665D">
                                          <w:rPr>
                                            <w:rFonts w:cs="Arial"/>
                                            <w:color w:val="auto"/>
                                            <w:lang w:val="pt-BR"/>
                                          </w:rPr>
                                          <w:t>8º andar, Boa Viagem</w:t>
                                        </w:r>
                                      </w:p>
                                      <w:p w14:paraId="2CAEF04F" w14:textId="77777777" w:rsidR="003D2A86" w:rsidRDefault="003D2A86" w:rsidP="0058029C">
                                        <w:pPr>
                                          <w:pStyle w:val="EYBusinessaddress"/>
                                          <w:overflowPunct w:val="0"/>
                                          <w:autoSpaceDE w:val="0"/>
                                          <w:autoSpaceDN w:val="0"/>
                                          <w:rPr>
                                            <w:rFonts w:cs="Arial"/>
                                            <w:color w:val="auto"/>
                                            <w:lang w:val="pt-BR"/>
                                          </w:rPr>
                                        </w:pPr>
                                        <w:r>
                                          <w:rPr>
                                            <w:rFonts w:cs="Arial"/>
                                            <w:color w:val="auto"/>
                                            <w:lang w:val="pt-BR"/>
                                          </w:rPr>
                                          <w:t>5</w:t>
                                        </w:r>
                                        <w:r w:rsidRPr="0065665D">
                                          <w:rPr>
                                            <w:rFonts w:cs="Arial"/>
                                            <w:color w:val="auto"/>
                                            <w:lang w:val="pt-BR"/>
                                          </w:rPr>
                                          <w:t>1020-</w:t>
                                        </w:r>
                                        <w:r>
                                          <w:rPr>
                                            <w:rFonts w:cs="Arial"/>
                                            <w:color w:val="auto"/>
                                            <w:lang w:val="pt-BR"/>
                                          </w:rPr>
                                          <w:t>280</w:t>
                                        </w:r>
                                        <w:r w:rsidRPr="00D3111F">
                                          <w:rPr>
                                            <w:rFonts w:cs="Arial"/>
                                            <w:color w:val="auto"/>
                                            <w:lang w:val="pt-BR"/>
                                          </w:rPr>
                                          <w:t xml:space="preserve"> - Recife, PE, Brasil</w:t>
                                        </w:r>
                                      </w:p>
                                    </w:tc>
                                  </w:tr>
                                  <w:tr w:rsidR="003D2A86" w:rsidRPr="00502489" w14:paraId="61B16AFB" w14:textId="77777777" w:rsidTr="0058029C">
                                    <w:trPr>
                                      <w:trHeight w:hRule="exact" w:val="80"/>
                                    </w:trPr>
                                    <w:tc>
                                      <w:tcPr>
                                        <w:tcW w:w="2699" w:type="dxa"/>
                                        <w:tcMar>
                                          <w:left w:w="0" w:type="dxa"/>
                                          <w:right w:w="0" w:type="dxa"/>
                                        </w:tcMar>
                                      </w:tcPr>
                                      <w:p w14:paraId="6787D98A" w14:textId="77777777" w:rsidR="003D2A86" w:rsidRPr="00D3111F" w:rsidRDefault="003D2A86" w:rsidP="0058029C">
                                        <w:pPr>
                                          <w:pStyle w:val="EYBusinessaddress"/>
                                          <w:overflowPunct w:val="0"/>
                                          <w:autoSpaceDE w:val="0"/>
                                          <w:autoSpaceDN w:val="0"/>
                                          <w:rPr>
                                            <w:rFonts w:cs="Arial"/>
                                            <w:color w:val="auto"/>
                                            <w:lang w:val="pt-BR"/>
                                          </w:rPr>
                                        </w:pPr>
                                      </w:p>
                                    </w:tc>
                                  </w:tr>
                                </w:tbl>
                                <w:p w14:paraId="6E6215F1" w14:textId="77777777" w:rsidR="003D2A86" w:rsidRPr="001B1171" w:rsidRDefault="003D2A86" w:rsidP="0058029C">
                                  <w:pPr>
                                    <w:pStyle w:val="EYBusinessaddress"/>
                                    <w:tabs>
                                      <w:tab w:val="left" w:pos="474"/>
                                    </w:tabs>
                                    <w:rPr>
                                      <w:rFonts w:cs="Arial"/>
                                      <w:color w:val="auto"/>
                                      <w:lang w:val="pt-BR"/>
                                    </w:rPr>
                                  </w:pPr>
                                  <w:r w:rsidRPr="001B1171">
                                    <w:rPr>
                                      <w:rFonts w:cs="Arial"/>
                                      <w:color w:val="auto"/>
                                      <w:lang w:val="pt-BR"/>
                                    </w:rPr>
                                    <w:t xml:space="preserve">Tel:  </w:t>
                                  </w:r>
                                  <w:r w:rsidRPr="001B1171">
                                    <w:rPr>
                                      <w:rFonts w:cs="Arial"/>
                                      <w:color w:val="auto"/>
                                      <w:sz w:val="4"/>
                                      <w:szCs w:val="4"/>
                                      <w:lang w:val="pt-BR"/>
                                    </w:rPr>
                                    <w:t xml:space="preserve"> </w:t>
                                  </w:r>
                                  <w:r w:rsidRPr="001B1171">
                                    <w:rPr>
                                      <w:rFonts w:cs="Arial"/>
                                      <w:color w:val="auto"/>
                                      <w:lang w:val="pt-BR"/>
                                    </w:rPr>
                                    <w:t>(55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00</w:t>
                                  </w:r>
                                </w:p>
                                <w:p w14:paraId="43F0BAEF" w14:textId="77777777" w:rsidR="003D2A86" w:rsidRPr="001B1171" w:rsidRDefault="003D2A86" w:rsidP="0058029C">
                                  <w:pPr>
                                    <w:pStyle w:val="EYBusinessaddress"/>
                                    <w:rPr>
                                      <w:rFonts w:cs="Arial"/>
                                      <w:color w:val="auto"/>
                                      <w:lang w:val="pt-BR"/>
                                    </w:rPr>
                                  </w:pPr>
                                  <w:r w:rsidRPr="001B1171">
                                    <w:rPr>
                                      <w:rFonts w:cs="Arial"/>
                                      <w:color w:val="auto"/>
                                      <w:lang w:val="pt-BR"/>
                                    </w:rPr>
                                    <w:t>Fax: (55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19</w:t>
                                  </w:r>
                                </w:p>
                                <w:p w14:paraId="05402A62" w14:textId="77777777" w:rsidR="003D2A86" w:rsidRPr="001B1171" w:rsidRDefault="003D2A86" w:rsidP="0058029C">
                                  <w:pPr>
                                    <w:pStyle w:val="EYBusinessaddress"/>
                                    <w:rPr>
                                      <w:rFonts w:cs="Arial"/>
                                      <w:color w:val="auto"/>
                                      <w:lang w:val="pt-BR"/>
                                    </w:rPr>
                                  </w:pPr>
                                  <w:r w:rsidRPr="001B1171">
                                    <w:rPr>
                                      <w:rFonts w:cs="Arial"/>
                                      <w:color w:val="auto"/>
                                      <w:lang w:val="pt-BR"/>
                                    </w:rPr>
                                    <w:t>www.ey.com.br</w:t>
                                  </w:r>
                                </w:p>
                                <w:p w14:paraId="09A6B6FD" w14:textId="77777777" w:rsidR="003D2A86" w:rsidRPr="00064893" w:rsidRDefault="003D2A86" w:rsidP="0058029C">
                                  <w:pPr>
                                    <w:pStyle w:val="EYBusinessaddress"/>
                                    <w:overflowPunct w:val="0"/>
                                    <w:autoSpaceDE w:val="0"/>
                                    <w:autoSpaceDN w:val="0"/>
                                    <w:rPr>
                                      <w:rFonts w:cs="Arial"/>
                                      <w:lang w:val="pt-BR"/>
                                    </w:rPr>
                                  </w:pPr>
                                </w:p>
                              </w:tc>
                            </w:tr>
                            <w:tr w:rsidR="003D2A86" w:rsidRPr="00883EBF" w14:paraId="4B20F574" w14:textId="77777777" w:rsidTr="0058029C">
                              <w:trPr>
                                <w:trHeight w:hRule="exact" w:val="80"/>
                              </w:trPr>
                              <w:tc>
                                <w:tcPr>
                                  <w:tcW w:w="2715" w:type="dxa"/>
                                  <w:tcMar>
                                    <w:left w:w="0" w:type="dxa"/>
                                    <w:right w:w="0" w:type="dxa"/>
                                  </w:tcMar>
                                </w:tcPr>
                                <w:p w14:paraId="7334C971" w14:textId="77777777" w:rsidR="003D2A86" w:rsidRPr="00064893" w:rsidRDefault="003D2A86" w:rsidP="0058029C">
                                  <w:pPr>
                                    <w:pStyle w:val="EYBusinessaddress"/>
                                    <w:overflowPunct w:val="0"/>
                                    <w:autoSpaceDE w:val="0"/>
                                    <w:autoSpaceDN w:val="0"/>
                                    <w:rPr>
                                      <w:rFonts w:cs="Arial"/>
                                      <w:lang w:val="pt-BR"/>
                                    </w:rPr>
                                  </w:pPr>
                                </w:p>
                              </w:tc>
                            </w:tr>
                          </w:tbl>
                          <w:p w14:paraId="4A75314A" w14:textId="77777777" w:rsidR="003D2A86" w:rsidRPr="00877FC2" w:rsidRDefault="003D2A86" w:rsidP="007C54AC">
                            <w:pPr>
                              <w:pStyle w:val="EYBusinessaddress"/>
                              <w:tabs>
                                <w:tab w:val="left" w:pos="474"/>
                              </w:tabs>
                              <w:rPr>
                                <w:rFonts w:cs="Arial"/>
                              </w:rPr>
                            </w:pPr>
                            <w:r w:rsidRPr="00877FC2">
                              <w:rPr>
                                <w:rFonts w:cs="Arial"/>
                              </w:rPr>
                              <w:t xml:space="preserve">Tel: </w:t>
                            </w:r>
                            <w:r>
                              <w:rPr>
                                <w:rFonts w:cs="Arial"/>
                              </w:rPr>
                              <w:t xml:space="preserve"> </w:t>
                            </w:r>
                            <w:r w:rsidRPr="00291691">
                              <w:rPr>
                                <w:rFonts w:cs="Arial"/>
                                <w:sz w:val="4"/>
                                <w:szCs w:val="4"/>
                              </w:rPr>
                              <w:t xml:space="preserve"> </w:t>
                            </w:r>
                            <w:r w:rsidRPr="00877FC2">
                              <w:rPr>
                                <w:rFonts w:cs="Arial"/>
                              </w:rPr>
                              <w:t>(</w:t>
                            </w:r>
                            <w:r>
                              <w:rPr>
                                <w:rFonts w:cs="Arial"/>
                              </w:rPr>
                              <w:t>5581</w:t>
                            </w:r>
                            <w:r w:rsidRPr="00877FC2">
                              <w:rPr>
                                <w:rFonts w:cs="Arial"/>
                              </w:rPr>
                              <w:t>)</w:t>
                            </w:r>
                            <w:r>
                              <w:rPr>
                                <w:rFonts w:cs="Arial"/>
                              </w:rPr>
                              <w:t xml:space="preserve"> 3092-8300</w:t>
                            </w:r>
                          </w:p>
                          <w:p w14:paraId="0CF0CF09" w14:textId="77777777" w:rsidR="003D2A86" w:rsidRPr="00877FC2" w:rsidRDefault="003D2A86" w:rsidP="007C54AC">
                            <w:pPr>
                              <w:pStyle w:val="EYBusinessaddress"/>
                              <w:rPr>
                                <w:rFonts w:cs="Arial"/>
                              </w:rPr>
                            </w:pPr>
                            <w:r w:rsidRPr="00877FC2">
                              <w:rPr>
                                <w:rFonts w:cs="Arial"/>
                              </w:rPr>
                              <w:t xml:space="preserve">Fax: </w:t>
                            </w:r>
                            <w:r>
                              <w:rPr>
                                <w:rFonts w:cs="Arial"/>
                              </w:rPr>
                              <w:t>(5581) 3092-8319</w:t>
                            </w:r>
                          </w:p>
                          <w:p w14:paraId="0D433602" w14:textId="77777777" w:rsidR="003D2A86" w:rsidRPr="00877FC2" w:rsidRDefault="003D2A86" w:rsidP="007C54AC">
                            <w:pPr>
                              <w:pStyle w:val="EYBusinessaddress"/>
                              <w:rPr>
                                <w:rFonts w:cs="Arial"/>
                              </w:rPr>
                            </w:pPr>
                            <w:r w:rsidRPr="00877FC2">
                              <w:rPr>
                                <w:rFonts w:cs="Arial"/>
                              </w:rPr>
                              <w:t>www.ey.com</w:t>
                            </w:r>
                            <w:r>
                              <w:rPr>
                                <w:rFonts w:cs="Arial"/>
                              </w:rPr>
                              <w:t>.br</w:t>
                            </w:r>
                          </w:p>
                          <w:p w14:paraId="667BA4DE" w14:textId="77777777" w:rsidR="003D2A86" w:rsidRPr="00EF60EF" w:rsidRDefault="003D2A86" w:rsidP="007C54AC">
                            <w:pPr>
                              <w:pStyle w:val="EYBusinessaddress"/>
                              <w:rPr>
                                <w:rFonts w:cs="Arial"/>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D4A9" id="_x0000_t202" coordsize="21600,21600" o:spt="202" path="m,l,21600r21600,l21600,xe">
                <v:stroke joinstyle="miter"/>
                <v:path gradientshapeok="t" o:connecttype="rect"/>
              </v:shapetype>
              <v:shape id="Text Box 4" o:spid="_x0000_s1026" type="#_x0000_t202" style="position:absolute;margin-left:183.9pt;margin-top:-26.6pt;width:135pt;height:7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" filled="f" stroked="f">
                <v:textbox inset="0,0,0,0">
                  <w:txbxContent>
                    <w:tbl>
                      <w:tblPr>
                        <w:tblW w:w="0" w:type="auto"/>
                        <w:tblLook w:val="01E0" w:firstRow="1" w:lastRow="1" w:firstColumn="1" w:lastColumn="1" w:noHBand="0" w:noVBand="0"/>
                      </w:tblPr>
                      <w:tblGrid>
                        <w:gridCol w:w="2715"/>
                      </w:tblGrid>
                      <w:tr w:rsidR="003D2A86" w:rsidRPr="00883EBF" w14:paraId="5BC6C307" w14:textId="77777777" w:rsidTr="0058029C">
                        <w:tc>
                          <w:tcPr>
                            <w:tcW w:w="2715" w:type="dxa"/>
                            <w:tcMar>
                              <w:left w:w="0" w:type="dxa"/>
                              <w:right w:w="0" w:type="dxa"/>
                            </w:tcMar>
                          </w:tcPr>
                          <w:tbl>
                            <w:tblPr>
                              <w:tblW w:w="0" w:type="auto"/>
                              <w:tblLook w:val="01E0" w:firstRow="1" w:lastRow="1" w:firstColumn="1" w:lastColumn="1" w:noHBand="0" w:noVBand="0"/>
                            </w:tblPr>
                            <w:tblGrid>
                              <w:gridCol w:w="2699"/>
                            </w:tblGrid>
                            <w:tr w:rsidR="003D2A86" w:rsidRPr="00502489" w14:paraId="4E45D1A1" w14:textId="77777777" w:rsidTr="0058029C">
                              <w:tc>
                                <w:tcPr>
                                  <w:tcW w:w="2699" w:type="dxa"/>
                                  <w:tcMar>
                                    <w:left w:w="0" w:type="dxa"/>
                                    <w:right w:w="0" w:type="dxa"/>
                                  </w:tcMar>
                                </w:tcPr>
                                <w:p w14:paraId="1C4833A4" w14:textId="77777777" w:rsidR="003D2A86" w:rsidRDefault="003D2A86" w:rsidP="0058029C">
                                  <w:pPr>
                                    <w:pStyle w:val="EYBusinessaddressbold"/>
                                    <w:overflowPunct w:val="0"/>
                                    <w:autoSpaceDE w:val="0"/>
                                    <w:autoSpaceDN w:val="0"/>
                                    <w:rPr>
                                      <w:rFonts w:cs="Arial"/>
                                      <w:color w:val="auto"/>
                                      <w:lang w:val="pt-BR"/>
                                    </w:rPr>
                                  </w:pPr>
                                  <w:r>
                                    <w:rPr>
                                      <w:rFonts w:cs="Arial"/>
                                      <w:color w:val="auto"/>
                                      <w:lang w:val="pt-BR"/>
                                    </w:rPr>
                                    <w:t>Centro Empresarial Queiroz Galvão</w:t>
                                  </w:r>
                                </w:p>
                                <w:p w14:paraId="18F1DF37" w14:textId="77777777" w:rsidR="003D2A86" w:rsidRPr="00C223E5" w:rsidRDefault="003D2A86" w:rsidP="0058029C">
                                  <w:pPr>
                                    <w:pStyle w:val="EYBusinessaddress"/>
                                    <w:rPr>
                                      <w:b/>
                                      <w:color w:val="auto"/>
                                      <w:lang w:val="pt-BR"/>
                                    </w:rPr>
                                  </w:pPr>
                                  <w:r w:rsidRPr="00C223E5">
                                    <w:rPr>
                                      <w:b/>
                                      <w:color w:val="auto"/>
                                      <w:lang w:val="pt-BR"/>
                                    </w:rPr>
                                    <w:t>Torre Cícero Dias</w:t>
                                  </w:r>
                                </w:p>
                                <w:p w14:paraId="120D0325" w14:textId="77777777" w:rsidR="003D2A86" w:rsidRDefault="003D2A86" w:rsidP="0058029C">
                                  <w:pPr>
                                    <w:pStyle w:val="EYBusinessaddress"/>
                                    <w:overflowPunct w:val="0"/>
                                    <w:autoSpaceDE w:val="0"/>
                                    <w:autoSpaceDN w:val="0"/>
                                    <w:rPr>
                                      <w:rFonts w:cs="Arial"/>
                                      <w:color w:val="auto"/>
                                      <w:lang w:val="pt-BR"/>
                                    </w:rPr>
                                  </w:pPr>
                                  <w:r w:rsidRPr="0065665D">
                                    <w:rPr>
                                      <w:rFonts w:cs="Arial"/>
                                      <w:color w:val="auto"/>
                                      <w:lang w:val="pt-BR"/>
                                    </w:rPr>
                                    <w:t>Rua Padre Carapuceiro, 858,</w:t>
                                  </w:r>
                                </w:p>
                                <w:p w14:paraId="183E64D5" w14:textId="77777777" w:rsidR="003D2A86" w:rsidRDefault="003D2A86" w:rsidP="0058029C">
                                  <w:pPr>
                                    <w:pStyle w:val="EYBusinessaddress"/>
                                    <w:overflowPunct w:val="0"/>
                                    <w:autoSpaceDE w:val="0"/>
                                    <w:autoSpaceDN w:val="0"/>
                                    <w:rPr>
                                      <w:rFonts w:cs="Arial"/>
                                      <w:color w:val="auto"/>
                                      <w:lang w:val="pt-BR"/>
                                    </w:rPr>
                                  </w:pPr>
                                  <w:r w:rsidRPr="0065665D">
                                    <w:rPr>
                                      <w:rFonts w:cs="Arial"/>
                                      <w:color w:val="auto"/>
                                      <w:lang w:val="pt-BR"/>
                                    </w:rPr>
                                    <w:t>8º andar, Boa Viagem</w:t>
                                  </w:r>
                                </w:p>
                                <w:p w14:paraId="2CAEF04F" w14:textId="77777777" w:rsidR="003D2A86" w:rsidRDefault="003D2A86" w:rsidP="0058029C">
                                  <w:pPr>
                                    <w:pStyle w:val="EYBusinessaddress"/>
                                    <w:overflowPunct w:val="0"/>
                                    <w:autoSpaceDE w:val="0"/>
                                    <w:autoSpaceDN w:val="0"/>
                                    <w:rPr>
                                      <w:rFonts w:cs="Arial"/>
                                      <w:color w:val="auto"/>
                                      <w:lang w:val="pt-BR"/>
                                    </w:rPr>
                                  </w:pPr>
                                  <w:r>
                                    <w:rPr>
                                      <w:rFonts w:cs="Arial"/>
                                      <w:color w:val="auto"/>
                                      <w:lang w:val="pt-BR"/>
                                    </w:rPr>
                                    <w:t>5</w:t>
                                  </w:r>
                                  <w:r w:rsidRPr="0065665D">
                                    <w:rPr>
                                      <w:rFonts w:cs="Arial"/>
                                      <w:color w:val="auto"/>
                                      <w:lang w:val="pt-BR"/>
                                    </w:rPr>
                                    <w:t>1020-</w:t>
                                  </w:r>
                                  <w:r>
                                    <w:rPr>
                                      <w:rFonts w:cs="Arial"/>
                                      <w:color w:val="auto"/>
                                      <w:lang w:val="pt-BR"/>
                                    </w:rPr>
                                    <w:t>280</w:t>
                                  </w:r>
                                  <w:r w:rsidRPr="00D3111F">
                                    <w:rPr>
                                      <w:rFonts w:cs="Arial"/>
                                      <w:color w:val="auto"/>
                                      <w:lang w:val="pt-BR"/>
                                    </w:rPr>
                                    <w:t xml:space="preserve"> - Recife, PE, Brasil</w:t>
                                  </w:r>
                                </w:p>
                              </w:tc>
                            </w:tr>
                            <w:tr w:rsidR="003D2A86" w:rsidRPr="00502489" w14:paraId="61B16AFB" w14:textId="77777777" w:rsidTr="0058029C">
                              <w:trPr>
                                <w:trHeight w:hRule="exact" w:val="80"/>
                              </w:trPr>
                              <w:tc>
                                <w:tcPr>
                                  <w:tcW w:w="2699" w:type="dxa"/>
                                  <w:tcMar>
                                    <w:left w:w="0" w:type="dxa"/>
                                    <w:right w:w="0" w:type="dxa"/>
                                  </w:tcMar>
                                </w:tcPr>
                                <w:p w14:paraId="6787D98A" w14:textId="77777777" w:rsidR="003D2A86" w:rsidRPr="00D3111F" w:rsidRDefault="003D2A86" w:rsidP="0058029C">
                                  <w:pPr>
                                    <w:pStyle w:val="EYBusinessaddress"/>
                                    <w:overflowPunct w:val="0"/>
                                    <w:autoSpaceDE w:val="0"/>
                                    <w:autoSpaceDN w:val="0"/>
                                    <w:rPr>
                                      <w:rFonts w:cs="Arial"/>
                                      <w:color w:val="auto"/>
                                      <w:lang w:val="pt-BR"/>
                                    </w:rPr>
                                  </w:pPr>
                                </w:p>
                              </w:tc>
                            </w:tr>
                          </w:tbl>
                          <w:p w14:paraId="6E6215F1" w14:textId="77777777" w:rsidR="003D2A86" w:rsidRPr="001B1171" w:rsidRDefault="003D2A86" w:rsidP="0058029C">
                            <w:pPr>
                              <w:pStyle w:val="EYBusinessaddress"/>
                              <w:tabs>
                                <w:tab w:val="left" w:pos="474"/>
                              </w:tabs>
                              <w:rPr>
                                <w:rFonts w:cs="Arial"/>
                                <w:color w:val="auto"/>
                                <w:lang w:val="pt-BR"/>
                              </w:rPr>
                            </w:pPr>
                            <w:r w:rsidRPr="001B1171">
                              <w:rPr>
                                <w:rFonts w:cs="Arial"/>
                                <w:color w:val="auto"/>
                                <w:lang w:val="pt-BR"/>
                              </w:rPr>
                              <w:t xml:space="preserve">Tel:  </w:t>
                            </w:r>
                            <w:r w:rsidRPr="001B1171">
                              <w:rPr>
                                <w:rFonts w:cs="Arial"/>
                                <w:color w:val="auto"/>
                                <w:sz w:val="4"/>
                                <w:szCs w:val="4"/>
                                <w:lang w:val="pt-BR"/>
                              </w:rPr>
                              <w:t xml:space="preserve"> </w:t>
                            </w:r>
                            <w:r w:rsidRPr="001B1171">
                              <w:rPr>
                                <w:rFonts w:cs="Arial"/>
                                <w:color w:val="auto"/>
                                <w:lang w:val="pt-BR"/>
                              </w:rPr>
                              <w:t>(55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00</w:t>
                            </w:r>
                          </w:p>
                          <w:p w14:paraId="43F0BAEF" w14:textId="77777777" w:rsidR="003D2A86" w:rsidRPr="001B1171" w:rsidRDefault="003D2A86" w:rsidP="0058029C">
                            <w:pPr>
                              <w:pStyle w:val="EYBusinessaddress"/>
                              <w:rPr>
                                <w:rFonts w:cs="Arial"/>
                                <w:color w:val="auto"/>
                                <w:lang w:val="pt-BR"/>
                              </w:rPr>
                            </w:pPr>
                            <w:r w:rsidRPr="001B1171">
                              <w:rPr>
                                <w:rFonts w:cs="Arial"/>
                                <w:color w:val="auto"/>
                                <w:lang w:val="pt-BR"/>
                              </w:rPr>
                              <w:t>Fax: (55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19</w:t>
                            </w:r>
                          </w:p>
                          <w:p w14:paraId="05402A62" w14:textId="77777777" w:rsidR="003D2A86" w:rsidRPr="001B1171" w:rsidRDefault="003D2A86" w:rsidP="0058029C">
                            <w:pPr>
                              <w:pStyle w:val="EYBusinessaddress"/>
                              <w:rPr>
                                <w:rFonts w:cs="Arial"/>
                                <w:color w:val="auto"/>
                                <w:lang w:val="pt-BR"/>
                              </w:rPr>
                            </w:pPr>
                            <w:r w:rsidRPr="001B1171">
                              <w:rPr>
                                <w:rFonts w:cs="Arial"/>
                                <w:color w:val="auto"/>
                                <w:lang w:val="pt-BR"/>
                              </w:rPr>
                              <w:t>www.ey.com.br</w:t>
                            </w:r>
                          </w:p>
                          <w:p w14:paraId="09A6B6FD" w14:textId="77777777" w:rsidR="003D2A86" w:rsidRPr="00064893" w:rsidRDefault="003D2A86" w:rsidP="0058029C">
                            <w:pPr>
                              <w:pStyle w:val="EYBusinessaddress"/>
                              <w:overflowPunct w:val="0"/>
                              <w:autoSpaceDE w:val="0"/>
                              <w:autoSpaceDN w:val="0"/>
                              <w:rPr>
                                <w:rFonts w:cs="Arial"/>
                                <w:lang w:val="pt-BR"/>
                              </w:rPr>
                            </w:pPr>
                          </w:p>
                        </w:tc>
                      </w:tr>
                      <w:tr w:rsidR="003D2A86" w:rsidRPr="00883EBF" w14:paraId="4B20F574" w14:textId="77777777" w:rsidTr="0058029C">
                        <w:trPr>
                          <w:trHeight w:hRule="exact" w:val="80"/>
                        </w:trPr>
                        <w:tc>
                          <w:tcPr>
                            <w:tcW w:w="2715" w:type="dxa"/>
                            <w:tcMar>
                              <w:left w:w="0" w:type="dxa"/>
                              <w:right w:w="0" w:type="dxa"/>
                            </w:tcMar>
                          </w:tcPr>
                          <w:p w14:paraId="7334C971" w14:textId="77777777" w:rsidR="003D2A86" w:rsidRPr="00064893" w:rsidRDefault="003D2A86" w:rsidP="0058029C">
                            <w:pPr>
                              <w:pStyle w:val="EYBusinessaddress"/>
                              <w:overflowPunct w:val="0"/>
                              <w:autoSpaceDE w:val="0"/>
                              <w:autoSpaceDN w:val="0"/>
                              <w:rPr>
                                <w:rFonts w:cs="Arial"/>
                                <w:lang w:val="pt-BR"/>
                              </w:rPr>
                            </w:pPr>
                          </w:p>
                        </w:tc>
                      </w:tr>
                    </w:tbl>
                    <w:p w14:paraId="4A75314A" w14:textId="77777777" w:rsidR="003D2A86" w:rsidRPr="00877FC2" w:rsidRDefault="003D2A86" w:rsidP="007C54AC">
                      <w:pPr>
                        <w:pStyle w:val="EYBusinessaddress"/>
                        <w:tabs>
                          <w:tab w:val="left" w:pos="474"/>
                        </w:tabs>
                        <w:rPr>
                          <w:rFonts w:cs="Arial"/>
                        </w:rPr>
                      </w:pPr>
                      <w:r w:rsidRPr="00877FC2">
                        <w:rPr>
                          <w:rFonts w:cs="Arial"/>
                        </w:rPr>
                        <w:t xml:space="preserve">Tel: </w:t>
                      </w:r>
                      <w:r>
                        <w:rPr>
                          <w:rFonts w:cs="Arial"/>
                        </w:rPr>
                        <w:t xml:space="preserve"> </w:t>
                      </w:r>
                      <w:r w:rsidRPr="00291691">
                        <w:rPr>
                          <w:rFonts w:cs="Arial"/>
                          <w:sz w:val="4"/>
                          <w:szCs w:val="4"/>
                        </w:rPr>
                        <w:t xml:space="preserve"> </w:t>
                      </w:r>
                      <w:r w:rsidRPr="00877FC2">
                        <w:rPr>
                          <w:rFonts w:cs="Arial"/>
                        </w:rPr>
                        <w:t>(</w:t>
                      </w:r>
                      <w:r>
                        <w:rPr>
                          <w:rFonts w:cs="Arial"/>
                        </w:rPr>
                        <w:t>5581</w:t>
                      </w:r>
                      <w:r w:rsidRPr="00877FC2">
                        <w:rPr>
                          <w:rFonts w:cs="Arial"/>
                        </w:rPr>
                        <w:t>)</w:t>
                      </w:r>
                      <w:r>
                        <w:rPr>
                          <w:rFonts w:cs="Arial"/>
                        </w:rPr>
                        <w:t xml:space="preserve"> 3092-8300</w:t>
                      </w:r>
                    </w:p>
                    <w:p w14:paraId="0CF0CF09" w14:textId="77777777" w:rsidR="003D2A86" w:rsidRPr="00877FC2" w:rsidRDefault="003D2A86" w:rsidP="007C54AC">
                      <w:pPr>
                        <w:pStyle w:val="EYBusinessaddress"/>
                        <w:rPr>
                          <w:rFonts w:cs="Arial"/>
                        </w:rPr>
                      </w:pPr>
                      <w:r w:rsidRPr="00877FC2">
                        <w:rPr>
                          <w:rFonts w:cs="Arial"/>
                        </w:rPr>
                        <w:t xml:space="preserve">Fax: </w:t>
                      </w:r>
                      <w:r>
                        <w:rPr>
                          <w:rFonts w:cs="Arial"/>
                        </w:rPr>
                        <w:t>(5581) 3092-8319</w:t>
                      </w:r>
                    </w:p>
                    <w:p w14:paraId="0D433602" w14:textId="77777777" w:rsidR="003D2A86" w:rsidRPr="00877FC2" w:rsidRDefault="003D2A86" w:rsidP="007C54AC">
                      <w:pPr>
                        <w:pStyle w:val="EYBusinessaddress"/>
                        <w:rPr>
                          <w:rFonts w:cs="Arial"/>
                        </w:rPr>
                      </w:pPr>
                      <w:r w:rsidRPr="00877FC2">
                        <w:rPr>
                          <w:rFonts w:cs="Arial"/>
                        </w:rPr>
                        <w:t>www.ey.com</w:t>
                      </w:r>
                      <w:r>
                        <w:rPr>
                          <w:rFonts w:cs="Arial"/>
                        </w:rPr>
                        <w:t>.br</w:t>
                      </w:r>
                    </w:p>
                    <w:p w14:paraId="667BA4DE" w14:textId="77777777" w:rsidR="003D2A86" w:rsidRPr="00EF60EF" w:rsidRDefault="003D2A86" w:rsidP="007C54AC">
                      <w:pPr>
                        <w:pStyle w:val="EYBusinessaddress"/>
                        <w:rPr>
                          <w:rFonts w:cs="Arial"/>
                          <w:color w:val="auto"/>
                        </w:rPr>
                      </w:pPr>
                    </w:p>
                  </w:txbxContent>
                </v:textbox>
                <w10:wrap anchorx="page" anchory="margin"/>
              </v:shape>
            </w:pict>
          </mc:Fallback>
        </mc:AlternateContent>
      </w:r>
      <w:r w:rsidR="002B0C62">
        <w:rPr>
          <w:noProof/>
        </w:rPr>
        <w:drawing>
          <wp:anchor distT="0" distB="0" distL="114300" distR="114300" simplePos="0" relativeHeight="251659264" behindDoc="0" locked="0" layoutInCell="1" allowOverlap="1" wp14:anchorId="263818E6" wp14:editId="53DE3974">
            <wp:simplePos x="0" y="0"/>
            <wp:positionH relativeFrom="column">
              <wp:posOffset>-137160</wp:posOffset>
            </wp:positionH>
            <wp:positionV relativeFrom="paragraph">
              <wp:posOffset>-551815</wp:posOffset>
            </wp:positionV>
            <wp:extent cx="1163781" cy="1151907"/>
            <wp:effectExtent l="0" t="0" r="0" b="0"/>
            <wp:wrapNone/>
            <wp:docPr id="2"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549EEAE7" w14:textId="66CB8757" w:rsidR="00F964E7" w:rsidRDefault="00F964E7" w:rsidP="00CB67F8">
      <w:pPr>
        <w:ind w:right="-1510"/>
        <w:rPr>
          <w:rFonts w:ascii="Arial" w:hAnsi="Arial" w:cs="Arial"/>
          <w:b/>
          <w:sz w:val="26"/>
          <w:szCs w:val="26"/>
          <w:lang w:val="pt-BR"/>
        </w:rPr>
      </w:pPr>
    </w:p>
    <w:p w14:paraId="6459EDF4" w14:textId="6F80601D" w:rsidR="00F964E7" w:rsidRDefault="00F964E7" w:rsidP="00CB67F8">
      <w:pPr>
        <w:ind w:right="-1510"/>
        <w:rPr>
          <w:rFonts w:ascii="Arial" w:hAnsi="Arial" w:cs="Arial"/>
          <w:b/>
          <w:sz w:val="26"/>
          <w:szCs w:val="26"/>
          <w:lang w:val="pt-BR"/>
        </w:rPr>
      </w:pPr>
    </w:p>
    <w:p w14:paraId="003F6F9B" w14:textId="7FF5C4C6" w:rsidR="002B0C62" w:rsidRDefault="002B0C62" w:rsidP="00CB67F8">
      <w:pPr>
        <w:ind w:right="-1510"/>
        <w:rPr>
          <w:rFonts w:ascii="Arial" w:hAnsi="Arial" w:cs="Arial"/>
          <w:b/>
          <w:sz w:val="26"/>
          <w:szCs w:val="26"/>
          <w:lang w:val="pt-BR"/>
        </w:rPr>
      </w:pPr>
    </w:p>
    <w:p w14:paraId="1882A8DC" w14:textId="4D45528D" w:rsidR="00CB67F8" w:rsidRPr="00C34B73" w:rsidRDefault="00CB67F8" w:rsidP="00CB67F8">
      <w:pPr>
        <w:ind w:right="-1510"/>
        <w:rPr>
          <w:rFonts w:ascii="Arial" w:hAnsi="Arial" w:cs="Arial"/>
          <w:b/>
          <w:sz w:val="26"/>
          <w:szCs w:val="26"/>
          <w:lang w:val="pt-BR"/>
        </w:rPr>
      </w:pPr>
      <w:r w:rsidRPr="00C34B73">
        <w:rPr>
          <w:rFonts w:ascii="Arial" w:hAnsi="Arial" w:cs="Arial"/>
          <w:b/>
          <w:sz w:val="26"/>
          <w:szCs w:val="26"/>
          <w:lang w:val="pt-BR"/>
        </w:rPr>
        <w:t xml:space="preserve">Relatório do </w:t>
      </w:r>
      <w:r>
        <w:rPr>
          <w:rFonts w:ascii="Arial" w:hAnsi="Arial" w:cs="Arial"/>
          <w:b/>
          <w:sz w:val="26"/>
          <w:szCs w:val="26"/>
          <w:lang w:val="pt-BR"/>
        </w:rPr>
        <w:t>a</w:t>
      </w:r>
      <w:r w:rsidRPr="00C34B73">
        <w:rPr>
          <w:rFonts w:ascii="Arial" w:hAnsi="Arial" w:cs="Arial"/>
          <w:b/>
          <w:sz w:val="26"/>
          <w:szCs w:val="26"/>
          <w:lang w:val="pt-BR"/>
        </w:rPr>
        <w:t xml:space="preserve">uditor </w:t>
      </w:r>
      <w:r>
        <w:rPr>
          <w:rFonts w:ascii="Arial" w:hAnsi="Arial" w:cs="Arial"/>
          <w:b/>
          <w:sz w:val="26"/>
          <w:szCs w:val="26"/>
          <w:lang w:val="pt-BR"/>
        </w:rPr>
        <w:t>i</w:t>
      </w:r>
      <w:r w:rsidRPr="00C34B73">
        <w:rPr>
          <w:rFonts w:ascii="Arial" w:hAnsi="Arial" w:cs="Arial"/>
          <w:b/>
          <w:sz w:val="26"/>
          <w:szCs w:val="26"/>
          <w:lang w:val="pt-BR"/>
        </w:rPr>
        <w:t>ndependent</w:t>
      </w:r>
      <w:r w:rsidR="00F23E0C">
        <w:rPr>
          <w:rFonts w:ascii="Arial" w:hAnsi="Arial" w:cs="Arial"/>
          <w:b/>
          <w:sz w:val="26"/>
          <w:szCs w:val="26"/>
          <w:lang w:val="pt-BR"/>
        </w:rPr>
        <w:t>e</w:t>
      </w:r>
      <w:r w:rsidRPr="00C34B73">
        <w:rPr>
          <w:rFonts w:ascii="Arial" w:hAnsi="Arial" w:cs="Arial"/>
          <w:b/>
          <w:sz w:val="26"/>
          <w:szCs w:val="26"/>
          <w:lang w:val="pt-BR"/>
        </w:rPr>
        <w:t xml:space="preserve"> sobre as demonstrações</w:t>
      </w:r>
      <w:r>
        <w:rPr>
          <w:rFonts w:ascii="Arial" w:hAnsi="Arial" w:cs="Arial"/>
          <w:b/>
          <w:sz w:val="26"/>
          <w:szCs w:val="26"/>
          <w:lang w:val="pt-BR"/>
        </w:rPr>
        <w:t xml:space="preserve"> contábeis</w:t>
      </w:r>
    </w:p>
    <w:p w14:paraId="6794CB3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sz w:val="22"/>
          <w:szCs w:val="22"/>
        </w:rPr>
      </w:pPr>
    </w:p>
    <w:p w14:paraId="72967719" w14:textId="77777777" w:rsidR="00F577D5" w:rsidRPr="00FD3A34" w:rsidRDefault="009C421A" w:rsidP="009C421A">
      <w:pPr>
        <w:pStyle w:val="25-TEXTOCorpoJustificado"/>
        <w:tabs>
          <w:tab w:val="left" w:pos="5040"/>
        </w:tabs>
        <w:spacing w:line="240" w:lineRule="auto"/>
        <w:ind w:right="-567"/>
        <w:jc w:val="left"/>
        <w:rPr>
          <w:rFonts w:ascii="Arial" w:hAnsi="Arial" w:cs="Arial"/>
          <w:szCs w:val="22"/>
        </w:rPr>
      </w:pPr>
      <w:r w:rsidRPr="00FD3A34">
        <w:rPr>
          <w:rFonts w:ascii="Arial" w:hAnsi="Arial" w:cs="Arial"/>
          <w:szCs w:val="22"/>
        </w:rPr>
        <w:t>Aos</w:t>
      </w:r>
    </w:p>
    <w:p w14:paraId="14FFA4D1" w14:textId="475473FA" w:rsidR="009C421A" w:rsidRPr="00FD3A34" w:rsidRDefault="009C421A" w:rsidP="009C421A">
      <w:pPr>
        <w:pStyle w:val="25-TEXTOCorpoJustificado"/>
        <w:tabs>
          <w:tab w:val="left" w:pos="5040"/>
        </w:tabs>
        <w:spacing w:line="240" w:lineRule="auto"/>
        <w:ind w:right="-567"/>
        <w:jc w:val="left"/>
        <w:rPr>
          <w:rFonts w:ascii="Arial" w:hAnsi="Arial" w:cs="Arial"/>
          <w:szCs w:val="22"/>
        </w:rPr>
      </w:pPr>
      <w:r w:rsidRPr="00FD3A34">
        <w:rPr>
          <w:rFonts w:ascii="Arial" w:hAnsi="Arial" w:cs="Arial"/>
          <w:szCs w:val="22"/>
        </w:rPr>
        <w:t>A</w:t>
      </w:r>
      <w:r w:rsidR="00190F6C">
        <w:rPr>
          <w:rFonts w:ascii="Arial" w:hAnsi="Arial" w:cs="Arial"/>
          <w:szCs w:val="22"/>
        </w:rPr>
        <w:t>dministradores e a</w:t>
      </w:r>
      <w:r w:rsidRPr="00FD3A34">
        <w:rPr>
          <w:rFonts w:ascii="Arial" w:hAnsi="Arial" w:cs="Arial"/>
          <w:szCs w:val="22"/>
        </w:rPr>
        <w:t>cionistas</w:t>
      </w:r>
      <w:r w:rsidR="00F7577D" w:rsidRPr="00FD3A34">
        <w:rPr>
          <w:rFonts w:ascii="Arial" w:hAnsi="Arial" w:cs="Arial"/>
          <w:szCs w:val="22"/>
        </w:rPr>
        <w:t xml:space="preserve"> </w:t>
      </w:r>
      <w:r w:rsidRPr="00FD3A34">
        <w:rPr>
          <w:rFonts w:ascii="Arial" w:hAnsi="Arial" w:cs="Arial"/>
          <w:szCs w:val="22"/>
        </w:rPr>
        <w:t>da</w:t>
      </w:r>
    </w:p>
    <w:p w14:paraId="44993F31" w14:textId="640DB945" w:rsidR="00CB67F8" w:rsidRPr="00FD3A34" w:rsidRDefault="00A465AF" w:rsidP="00CB67F8">
      <w:pPr>
        <w:rPr>
          <w:rFonts w:ascii="Arial" w:hAnsi="Arial" w:cs="Arial"/>
          <w:b/>
          <w:sz w:val="24"/>
          <w:szCs w:val="22"/>
          <w:lang w:val="pt-BR"/>
        </w:rPr>
      </w:pPr>
      <w:bookmarkStart w:id="1" w:name="_Hlk34290327"/>
      <w:r w:rsidRPr="00FD3A34">
        <w:rPr>
          <w:rFonts w:ascii="Arial" w:hAnsi="Arial" w:cs="Arial"/>
          <w:b/>
          <w:sz w:val="24"/>
          <w:szCs w:val="22"/>
          <w:lang w:val="pt-BR"/>
        </w:rPr>
        <w:t xml:space="preserve">Agência Goiana de Gás Canalizado </w:t>
      </w:r>
      <w:r w:rsidR="001C0AA8">
        <w:rPr>
          <w:rFonts w:ascii="Arial" w:hAnsi="Arial" w:cs="Arial"/>
          <w:b/>
          <w:sz w:val="24"/>
          <w:szCs w:val="22"/>
          <w:lang w:val="pt-BR"/>
        </w:rPr>
        <w:t xml:space="preserve">S/A </w:t>
      </w:r>
      <w:r w:rsidRPr="00FD3A34">
        <w:rPr>
          <w:rFonts w:ascii="Arial" w:hAnsi="Arial" w:cs="Arial"/>
          <w:b/>
          <w:sz w:val="24"/>
          <w:szCs w:val="22"/>
          <w:lang w:val="pt-BR"/>
        </w:rPr>
        <w:t xml:space="preserve">- </w:t>
      </w:r>
      <w:r w:rsidR="009C421A" w:rsidRPr="00FD3A34">
        <w:rPr>
          <w:rFonts w:ascii="Arial" w:hAnsi="Arial" w:cs="Arial"/>
          <w:b/>
          <w:sz w:val="24"/>
          <w:szCs w:val="22"/>
          <w:lang w:val="pt-BR"/>
        </w:rPr>
        <w:t>Goiasg</w:t>
      </w:r>
      <w:r w:rsidR="001C0AA8">
        <w:rPr>
          <w:rFonts w:ascii="Arial" w:hAnsi="Arial" w:cs="Arial"/>
          <w:b/>
          <w:sz w:val="24"/>
          <w:szCs w:val="22"/>
          <w:lang w:val="pt-BR"/>
        </w:rPr>
        <w:t>á</w:t>
      </w:r>
      <w:r w:rsidR="009C421A" w:rsidRPr="00FD3A34">
        <w:rPr>
          <w:rFonts w:ascii="Arial" w:hAnsi="Arial" w:cs="Arial"/>
          <w:b/>
          <w:sz w:val="24"/>
          <w:szCs w:val="22"/>
          <w:lang w:val="pt-BR"/>
        </w:rPr>
        <w:t>s</w:t>
      </w:r>
    </w:p>
    <w:bookmarkEnd w:id="1"/>
    <w:p w14:paraId="461A0D12" w14:textId="52FE59A5" w:rsidR="00CB67F8" w:rsidRPr="00FD3A34" w:rsidRDefault="00446219"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r w:rsidRPr="00FD3A34">
        <w:rPr>
          <w:rFonts w:ascii="Arial" w:hAnsi="Arial" w:cs="Arial"/>
          <w:sz w:val="22"/>
          <w:szCs w:val="22"/>
        </w:rPr>
        <w:t>Goiâ</w:t>
      </w:r>
      <w:r w:rsidR="009C421A" w:rsidRPr="00FD3A34">
        <w:rPr>
          <w:rFonts w:ascii="Arial" w:hAnsi="Arial" w:cs="Arial"/>
          <w:sz w:val="22"/>
          <w:szCs w:val="22"/>
        </w:rPr>
        <w:t>n</w:t>
      </w:r>
      <w:r w:rsidR="000A0734" w:rsidRPr="00FD3A34">
        <w:rPr>
          <w:rFonts w:ascii="Arial" w:hAnsi="Arial" w:cs="Arial"/>
          <w:sz w:val="22"/>
          <w:szCs w:val="22"/>
        </w:rPr>
        <w:t>i</w:t>
      </w:r>
      <w:r w:rsidR="009C421A" w:rsidRPr="00FD3A34">
        <w:rPr>
          <w:rFonts w:ascii="Arial" w:hAnsi="Arial" w:cs="Arial"/>
          <w:sz w:val="22"/>
          <w:szCs w:val="22"/>
        </w:rPr>
        <w:t xml:space="preserve">a </w:t>
      </w:r>
      <w:r w:rsidR="00C83F1E" w:rsidRPr="00FD3A34">
        <w:rPr>
          <w:rFonts w:ascii="Arial" w:hAnsi="Arial" w:cs="Arial"/>
          <w:sz w:val="22"/>
          <w:szCs w:val="22"/>
        </w:rPr>
        <w:t>–</w:t>
      </w:r>
      <w:r w:rsidR="009C421A" w:rsidRPr="00FD3A34">
        <w:rPr>
          <w:rFonts w:ascii="Arial" w:hAnsi="Arial" w:cs="Arial"/>
          <w:sz w:val="22"/>
          <w:szCs w:val="22"/>
        </w:rPr>
        <w:t xml:space="preserve"> GO</w:t>
      </w:r>
    </w:p>
    <w:p w14:paraId="59589623" w14:textId="13197319" w:rsidR="00C83F1E" w:rsidRPr="00FD3A34" w:rsidRDefault="00C83F1E"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p>
    <w:p w14:paraId="02171F99" w14:textId="77777777" w:rsidR="00B44A0A" w:rsidRPr="00FD3A34" w:rsidRDefault="00B44A0A" w:rsidP="00B44A0A">
      <w:pPr>
        <w:ind w:right="-567"/>
        <w:rPr>
          <w:rFonts w:ascii="Arial" w:hAnsi="Arial" w:cs="Arial"/>
          <w:b/>
          <w:sz w:val="22"/>
          <w:szCs w:val="22"/>
          <w:lang w:val="pt-BR"/>
        </w:rPr>
      </w:pPr>
      <w:bookmarkStart w:id="2" w:name="Empresas"/>
      <w:bookmarkEnd w:id="2"/>
      <w:r w:rsidRPr="00FD3A34">
        <w:rPr>
          <w:rFonts w:ascii="Arial" w:hAnsi="Arial" w:cs="Arial"/>
          <w:b/>
          <w:sz w:val="22"/>
          <w:szCs w:val="22"/>
          <w:lang w:val="pt-BR"/>
        </w:rPr>
        <w:t>Opinião</w:t>
      </w:r>
    </w:p>
    <w:p w14:paraId="4C23DAEB" w14:textId="77777777" w:rsidR="00B44A0A" w:rsidRPr="00FD3A34" w:rsidRDefault="00B44A0A" w:rsidP="00B44A0A">
      <w:pPr>
        <w:ind w:right="-567"/>
        <w:rPr>
          <w:rFonts w:ascii="Arial" w:hAnsi="Arial" w:cs="Arial"/>
          <w:sz w:val="22"/>
          <w:szCs w:val="22"/>
          <w:lang w:val="pt-BR"/>
        </w:rPr>
      </w:pPr>
    </w:p>
    <w:p w14:paraId="169234E7" w14:textId="235DB55C" w:rsidR="00B44A0A" w:rsidRPr="00FD3A34" w:rsidRDefault="00B44A0A" w:rsidP="00D516E9">
      <w:pPr>
        <w:ind w:right="-567"/>
        <w:rPr>
          <w:rFonts w:ascii="Arial" w:hAnsi="Arial" w:cs="Arial"/>
          <w:sz w:val="22"/>
          <w:szCs w:val="22"/>
          <w:lang w:val="pt-BR"/>
        </w:rPr>
      </w:pPr>
      <w:r w:rsidRPr="00FD3A34">
        <w:rPr>
          <w:rFonts w:ascii="Arial" w:hAnsi="Arial" w:cs="Arial"/>
          <w:sz w:val="22"/>
          <w:szCs w:val="22"/>
          <w:lang w:val="pt-BR"/>
        </w:rPr>
        <w:t>Examinamos as demonstrações contábeis da Agência Goiana de Gás Canalizado</w:t>
      </w:r>
      <w:r w:rsidR="001C0AA8">
        <w:rPr>
          <w:rFonts w:ascii="Arial" w:hAnsi="Arial" w:cs="Arial"/>
          <w:sz w:val="22"/>
          <w:szCs w:val="22"/>
          <w:lang w:val="pt-BR"/>
        </w:rPr>
        <w:t xml:space="preserve"> S/A </w:t>
      </w:r>
      <w:r w:rsidRPr="00FD3A34">
        <w:rPr>
          <w:rFonts w:ascii="Arial" w:hAnsi="Arial" w:cs="Arial"/>
          <w:sz w:val="22"/>
          <w:szCs w:val="22"/>
          <w:lang w:val="pt-BR"/>
        </w:rPr>
        <w:t xml:space="preserve"> - Goiasg</w:t>
      </w:r>
      <w:r w:rsidR="001C0AA8">
        <w:rPr>
          <w:rFonts w:ascii="Arial" w:hAnsi="Arial" w:cs="Arial"/>
          <w:sz w:val="22"/>
          <w:szCs w:val="22"/>
          <w:lang w:val="pt-BR"/>
        </w:rPr>
        <w:t>á</w:t>
      </w:r>
      <w:r w:rsidRPr="00FD3A34">
        <w:rPr>
          <w:rFonts w:ascii="Arial" w:hAnsi="Arial" w:cs="Arial"/>
          <w:sz w:val="22"/>
          <w:szCs w:val="22"/>
          <w:lang w:val="pt-BR"/>
        </w:rPr>
        <w:t xml:space="preserve">s (“Companhia”), que compreendem o balanço patrimonial em 31 de dezembro de </w:t>
      </w:r>
      <w:r w:rsidR="00EF7FED" w:rsidRPr="00FD3A34">
        <w:rPr>
          <w:rFonts w:ascii="Arial" w:hAnsi="Arial" w:cs="Arial"/>
          <w:sz w:val="22"/>
          <w:szCs w:val="22"/>
          <w:lang w:val="pt-BR"/>
        </w:rPr>
        <w:t xml:space="preserve">2021 </w:t>
      </w:r>
      <w:r w:rsidRPr="00FD3A34">
        <w:rPr>
          <w:rFonts w:ascii="Arial" w:hAnsi="Arial" w:cs="Arial"/>
          <w:sz w:val="22"/>
          <w:szCs w:val="22"/>
          <w:lang w:val="pt-BR"/>
        </w:rPr>
        <w:t>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02044FFF" w14:textId="77777777" w:rsidR="00B44A0A" w:rsidRPr="00FD3A34" w:rsidRDefault="00B44A0A" w:rsidP="00D516E9">
      <w:pPr>
        <w:ind w:right="-567"/>
        <w:rPr>
          <w:rFonts w:ascii="Arial" w:hAnsi="Arial" w:cs="Arial"/>
          <w:sz w:val="22"/>
          <w:szCs w:val="22"/>
          <w:lang w:val="pt-BR"/>
        </w:rPr>
      </w:pPr>
    </w:p>
    <w:p w14:paraId="7A7DA773" w14:textId="1341B04A" w:rsidR="00B44A0A" w:rsidRPr="00FD3A34" w:rsidRDefault="00B44A0A" w:rsidP="00D516E9">
      <w:pPr>
        <w:ind w:right="-567"/>
        <w:rPr>
          <w:rFonts w:ascii="Arial" w:hAnsi="Arial" w:cs="Arial"/>
          <w:sz w:val="22"/>
          <w:szCs w:val="22"/>
          <w:lang w:val="pt-BR"/>
        </w:rPr>
      </w:pPr>
      <w:r w:rsidRPr="00FD3A34">
        <w:rPr>
          <w:rFonts w:ascii="Arial" w:hAnsi="Arial" w:cs="Arial"/>
          <w:sz w:val="22"/>
          <w:szCs w:val="22"/>
          <w:lang w:val="pt-BR"/>
        </w:rPr>
        <w:t xml:space="preserve">Em nossa opinião, as demonstrações contábeis acima referidas apresentam adequadamente, em todos os aspectos relevantes, a posição patrimonial e financeira da Companhia em 31 de dezembro de </w:t>
      </w:r>
      <w:r w:rsidR="00EF7FED" w:rsidRPr="00FD3A34">
        <w:rPr>
          <w:rFonts w:ascii="Arial" w:hAnsi="Arial" w:cs="Arial"/>
          <w:sz w:val="22"/>
          <w:szCs w:val="22"/>
          <w:lang w:val="pt-BR"/>
        </w:rPr>
        <w:t>2021</w:t>
      </w:r>
      <w:r w:rsidRPr="00FD3A34">
        <w:rPr>
          <w:rFonts w:ascii="Arial" w:hAnsi="Arial" w:cs="Arial"/>
          <w:sz w:val="22"/>
          <w:szCs w:val="22"/>
          <w:lang w:val="pt-BR"/>
        </w:rPr>
        <w:t>, o desempenho de suas operações e os seus fluxos de caixa para o exercício findo nessa data, de acordo com as práticas contábeis adotadas no Brasil.</w:t>
      </w:r>
    </w:p>
    <w:p w14:paraId="418DE15D" w14:textId="77777777" w:rsidR="00B44A0A" w:rsidRPr="00FD3A34" w:rsidRDefault="00B44A0A" w:rsidP="00B44A0A">
      <w:pPr>
        <w:ind w:right="-567"/>
        <w:rPr>
          <w:rFonts w:ascii="Arial" w:hAnsi="Arial" w:cs="Arial"/>
          <w:sz w:val="22"/>
          <w:szCs w:val="22"/>
          <w:lang w:val="pt-BR"/>
        </w:rPr>
      </w:pPr>
    </w:p>
    <w:p w14:paraId="7B0B7DA1" w14:textId="77777777" w:rsidR="00B44A0A" w:rsidRPr="00FD3A34" w:rsidRDefault="00B44A0A" w:rsidP="00C4731D">
      <w:pPr>
        <w:ind w:right="-567"/>
        <w:rPr>
          <w:rFonts w:ascii="Arial" w:hAnsi="Arial" w:cs="Arial"/>
          <w:b/>
          <w:sz w:val="22"/>
          <w:szCs w:val="22"/>
          <w:lang w:val="pt-BR"/>
        </w:rPr>
      </w:pPr>
      <w:r w:rsidRPr="00FD3A34">
        <w:rPr>
          <w:rFonts w:ascii="Arial" w:hAnsi="Arial" w:cs="Arial"/>
          <w:b/>
          <w:sz w:val="22"/>
          <w:szCs w:val="22"/>
          <w:lang w:val="pt-BR"/>
        </w:rPr>
        <w:t>Base para opinião</w:t>
      </w:r>
    </w:p>
    <w:p w14:paraId="02DF8952" w14:textId="77777777" w:rsidR="00B44A0A" w:rsidRPr="00FD3A34" w:rsidRDefault="00B44A0A">
      <w:pPr>
        <w:ind w:right="-567"/>
        <w:rPr>
          <w:rFonts w:ascii="Arial" w:hAnsi="Arial" w:cs="Arial"/>
          <w:sz w:val="22"/>
          <w:szCs w:val="22"/>
          <w:lang w:val="pt-BR"/>
        </w:rPr>
      </w:pPr>
    </w:p>
    <w:p w14:paraId="54A3BDC5" w14:textId="77777777" w:rsidR="00B44A0A" w:rsidRPr="00FD3A34" w:rsidRDefault="00B44A0A" w:rsidP="00D516E9">
      <w:pPr>
        <w:ind w:right="-567"/>
        <w:rPr>
          <w:rFonts w:ascii="Arial" w:hAnsi="Arial" w:cs="Arial"/>
          <w:sz w:val="22"/>
          <w:szCs w:val="22"/>
          <w:lang w:val="pt-BR"/>
        </w:rPr>
      </w:pPr>
      <w:r w:rsidRPr="00FD3A34">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8B40423" w14:textId="77777777" w:rsidR="00B44A0A" w:rsidRPr="00FD3A34" w:rsidRDefault="00B44A0A" w:rsidP="00B44A0A">
      <w:pPr>
        <w:ind w:right="-567"/>
        <w:rPr>
          <w:rFonts w:ascii="Arial" w:hAnsi="Arial" w:cs="Arial"/>
          <w:sz w:val="22"/>
          <w:szCs w:val="22"/>
          <w:lang w:val="pt-BR"/>
        </w:rPr>
      </w:pPr>
    </w:p>
    <w:p w14:paraId="1D0F8DD5" w14:textId="5A14B08B" w:rsidR="00B44A0A" w:rsidRPr="00115420" w:rsidRDefault="00B44A0A" w:rsidP="00C4731D">
      <w:pPr>
        <w:ind w:right="-514"/>
        <w:rPr>
          <w:rFonts w:ascii="Arial" w:hAnsi="Arial" w:cs="Arial"/>
          <w:b/>
          <w:sz w:val="22"/>
          <w:szCs w:val="22"/>
          <w:lang w:val="pt-BR"/>
        </w:rPr>
      </w:pPr>
      <w:r w:rsidRPr="00DC47C2">
        <w:rPr>
          <w:rFonts w:ascii="Arial" w:hAnsi="Arial" w:cs="Arial"/>
          <w:b/>
          <w:sz w:val="22"/>
          <w:szCs w:val="22"/>
          <w:lang w:val="pt-BR"/>
        </w:rPr>
        <w:t xml:space="preserve">Responsabilidades da </w:t>
      </w:r>
      <w:r w:rsidR="00FD3A34" w:rsidRPr="00115420">
        <w:rPr>
          <w:rFonts w:ascii="Arial" w:hAnsi="Arial" w:cs="Arial"/>
          <w:b/>
          <w:sz w:val="22"/>
          <w:szCs w:val="22"/>
          <w:lang w:val="pt-BR"/>
        </w:rPr>
        <w:t>diretoria</w:t>
      </w:r>
      <w:r w:rsidR="00FD3A34" w:rsidRPr="00DC47C2">
        <w:rPr>
          <w:rFonts w:ascii="Arial" w:hAnsi="Arial" w:cs="Arial"/>
          <w:b/>
          <w:sz w:val="22"/>
          <w:szCs w:val="22"/>
          <w:lang w:val="pt-BR"/>
        </w:rPr>
        <w:t xml:space="preserve"> </w:t>
      </w:r>
      <w:r w:rsidRPr="00115420">
        <w:rPr>
          <w:rFonts w:ascii="Arial" w:hAnsi="Arial" w:cs="Arial"/>
          <w:b/>
          <w:sz w:val="22"/>
          <w:szCs w:val="22"/>
          <w:lang w:val="pt-BR"/>
        </w:rPr>
        <w:t>e da governança pelas demonstrações contábeis</w:t>
      </w:r>
    </w:p>
    <w:p w14:paraId="78C0D30E" w14:textId="77777777" w:rsidR="00B44A0A" w:rsidRPr="00115420" w:rsidRDefault="00B44A0A" w:rsidP="00D516E9">
      <w:pPr>
        <w:ind w:right="-514"/>
        <w:rPr>
          <w:rFonts w:ascii="Arial" w:hAnsi="Arial" w:cs="Arial"/>
          <w:sz w:val="22"/>
          <w:szCs w:val="22"/>
          <w:lang w:val="pt-BR"/>
        </w:rPr>
      </w:pPr>
    </w:p>
    <w:p w14:paraId="186DC683" w14:textId="66C59E09" w:rsidR="00B44A0A" w:rsidRPr="00115420" w:rsidRDefault="00B44A0A" w:rsidP="00D516E9">
      <w:pPr>
        <w:ind w:right="-514"/>
        <w:rPr>
          <w:rFonts w:ascii="Arial" w:hAnsi="Arial" w:cs="Arial"/>
          <w:sz w:val="22"/>
          <w:szCs w:val="22"/>
          <w:lang w:val="pt-BR"/>
        </w:rPr>
      </w:pPr>
      <w:r w:rsidRPr="00115420">
        <w:rPr>
          <w:rFonts w:ascii="Arial" w:hAnsi="Arial" w:cs="Arial"/>
          <w:sz w:val="22"/>
          <w:szCs w:val="22"/>
          <w:lang w:val="pt-BR"/>
        </w:rPr>
        <w:t xml:space="preserve">A </w:t>
      </w:r>
      <w:r w:rsidR="00FD3A34" w:rsidRPr="00115420">
        <w:rPr>
          <w:rFonts w:ascii="Arial" w:hAnsi="Arial" w:cs="Arial"/>
          <w:sz w:val="22"/>
          <w:szCs w:val="22"/>
          <w:lang w:val="pt-BR"/>
        </w:rPr>
        <w:t>diretoria</w:t>
      </w:r>
      <w:r w:rsidR="00FD3A34" w:rsidRPr="00DC47C2">
        <w:rPr>
          <w:rFonts w:ascii="Arial" w:hAnsi="Arial" w:cs="Arial"/>
          <w:sz w:val="22"/>
          <w:szCs w:val="22"/>
          <w:lang w:val="pt-BR"/>
        </w:rPr>
        <w:t xml:space="preserve"> </w:t>
      </w:r>
      <w:r w:rsidRPr="00115420">
        <w:rPr>
          <w:rFonts w:ascii="Arial" w:hAnsi="Arial" w:cs="Arial"/>
          <w:sz w:val="22"/>
          <w:szCs w:val="22"/>
          <w:lang w:val="pt-BR"/>
        </w:rPr>
        <w:t>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46653DF8" w14:textId="77777777" w:rsidR="00B44A0A" w:rsidRPr="00115420" w:rsidRDefault="00B44A0A" w:rsidP="00D516E9">
      <w:pPr>
        <w:ind w:right="-567"/>
        <w:rPr>
          <w:rFonts w:ascii="Arial" w:hAnsi="Arial" w:cs="Arial"/>
          <w:sz w:val="22"/>
          <w:szCs w:val="22"/>
          <w:lang w:val="pt-BR"/>
        </w:rPr>
      </w:pPr>
    </w:p>
    <w:p w14:paraId="35073DA5" w14:textId="59B77EEC" w:rsidR="00B44A0A" w:rsidRPr="00FD3A34" w:rsidRDefault="00B44A0A" w:rsidP="00D516E9">
      <w:pPr>
        <w:ind w:right="-567"/>
        <w:rPr>
          <w:rFonts w:ascii="Arial" w:hAnsi="Arial" w:cs="Arial"/>
          <w:sz w:val="22"/>
          <w:szCs w:val="22"/>
          <w:lang w:val="pt-BR"/>
        </w:rPr>
      </w:pPr>
      <w:r w:rsidRPr="00115420">
        <w:rPr>
          <w:rFonts w:ascii="Arial" w:hAnsi="Arial" w:cs="Arial"/>
          <w:sz w:val="22"/>
          <w:szCs w:val="22"/>
          <w:lang w:val="pt-BR"/>
        </w:rPr>
        <w:t>Na elaboração das demonstrações contábeis</w:t>
      </w:r>
      <w:r w:rsidRPr="00DC47C2">
        <w:rPr>
          <w:rFonts w:ascii="Arial" w:hAnsi="Arial" w:cs="Arial"/>
          <w:sz w:val="22"/>
          <w:szCs w:val="22"/>
          <w:lang w:val="pt-BR"/>
        </w:rPr>
        <w:t xml:space="preserve">, a </w:t>
      </w:r>
      <w:r w:rsidR="00FD3A34" w:rsidRPr="00115420">
        <w:rPr>
          <w:rFonts w:ascii="Arial" w:hAnsi="Arial" w:cs="Arial"/>
          <w:sz w:val="22"/>
          <w:szCs w:val="22"/>
          <w:lang w:val="pt-BR"/>
        </w:rPr>
        <w:t>diretoria</w:t>
      </w:r>
      <w:r w:rsidRPr="00DC47C2">
        <w:rPr>
          <w:rFonts w:ascii="Arial" w:hAnsi="Arial" w:cs="Arial"/>
          <w:sz w:val="22"/>
          <w:szCs w:val="22"/>
          <w:lang w:val="pt-BR"/>
        </w:rPr>
        <w:t xml:space="preserve"> é responsável pela avaliação da capacidade de a Companhia continuar operando, divulgando, quando aplicável, os assuntos relacionados com a sua continuidade operacional e o uso dessa base contábil na elaboração das demonstrações contábeis, a não ser que a </w:t>
      </w:r>
      <w:r w:rsidR="00A852E3">
        <w:rPr>
          <w:rFonts w:ascii="Arial" w:hAnsi="Arial" w:cs="Arial"/>
          <w:sz w:val="22"/>
          <w:szCs w:val="22"/>
          <w:lang w:val="pt-BR"/>
        </w:rPr>
        <w:t>administração</w:t>
      </w:r>
      <w:r w:rsidR="00A852E3" w:rsidRPr="00DC47C2">
        <w:rPr>
          <w:rFonts w:ascii="Arial" w:hAnsi="Arial" w:cs="Arial"/>
          <w:sz w:val="22"/>
          <w:szCs w:val="22"/>
          <w:lang w:val="pt-BR"/>
        </w:rPr>
        <w:t xml:space="preserve"> </w:t>
      </w:r>
      <w:r w:rsidRPr="00115420">
        <w:rPr>
          <w:rFonts w:ascii="Arial" w:hAnsi="Arial" w:cs="Arial"/>
          <w:sz w:val="22"/>
          <w:szCs w:val="22"/>
          <w:lang w:val="pt-BR"/>
        </w:rPr>
        <w:t>pretenda</w:t>
      </w:r>
      <w:r w:rsidRPr="00FD3A34">
        <w:rPr>
          <w:rFonts w:ascii="Arial" w:hAnsi="Arial" w:cs="Arial"/>
          <w:sz w:val="22"/>
          <w:szCs w:val="22"/>
          <w:lang w:val="pt-BR"/>
        </w:rPr>
        <w:t xml:space="preserve"> liquidar a Companhia ou cessar suas operações, ou não tenha nenhuma alternativa realista para evitar o encerramento das operações.</w:t>
      </w:r>
    </w:p>
    <w:p w14:paraId="71D4A1A7" w14:textId="77777777" w:rsidR="00B44A0A" w:rsidRPr="00FD3A34" w:rsidRDefault="00B44A0A" w:rsidP="00C4731D">
      <w:pPr>
        <w:ind w:right="-567"/>
        <w:rPr>
          <w:rFonts w:ascii="Arial" w:hAnsi="Arial" w:cs="Arial"/>
          <w:sz w:val="22"/>
          <w:szCs w:val="22"/>
          <w:lang w:val="pt-BR"/>
        </w:rPr>
      </w:pPr>
      <w:r w:rsidRPr="00FD3A34">
        <w:rPr>
          <w:rFonts w:ascii="Arial" w:hAnsi="Arial" w:cs="Arial"/>
          <w:sz w:val="22"/>
          <w:szCs w:val="22"/>
          <w:lang w:val="pt-BR"/>
        </w:rPr>
        <w:t xml:space="preserve"> </w:t>
      </w:r>
    </w:p>
    <w:p w14:paraId="1FB24D5C" w14:textId="52A62926" w:rsidR="001F7A67" w:rsidRPr="00FD3A34" w:rsidRDefault="00F50FE6" w:rsidP="00D516E9">
      <w:pPr>
        <w:spacing w:after="160" w:line="259" w:lineRule="auto"/>
        <w:rPr>
          <w:rFonts w:ascii="Arial" w:hAnsi="Arial" w:cs="Arial"/>
          <w:color w:val="000000"/>
          <w:sz w:val="22"/>
          <w:szCs w:val="22"/>
          <w:lang w:val="pt-BR"/>
        </w:rPr>
      </w:pPr>
      <w:r w:rsidRPr="00FD3A34">
        <w:rPr>
          <w:noProof/>
        </w:rPr>
        <mc:AlternateContent>
          <mc:Choice Requires="wps">
            <w:drawing>
              <wp:anchor distT="0" distB="0" distL="114300" distR="114300" simplePos="0" relativeHeight="251663360" behindDoc="0" locked="0" layoutInCell="1" allowOverlap="1" wp14:anchorId="4B856867" wp14:editId="1C9DD8D2">
                <wp:simplePos x="0" y="0"/>
                <wp:positionH relativeFrom="margin">
                  <wp:align>left</wp:align>
                </wp:positionH>
                <wp:positionV relativeFrom="paragraph">
                  <wp:posOffset>1249045</wp:posOffset>
                </wp:positionV>
                <wp:extent cx="2202180" cy="213360"/>
                <wp:effectExtent l="0" t="0" r="7620" b="1524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F42DE" w14:textId="77777777" w:rsidR="003D2A86" w:rsidRPr="00366DCC" w:rsidRDefault="003D2A86" w:rsidP="00F50FE6">
                            <w:pPr>
                              <w:pStyle w:val="EYFooterinfo"/>
                              <w:rPr>
                                <w:rFonts w:cs="Arial"/>
                                <w:vertAlign w:val="subscript"/>
                                <w:lang w:val="pt-BR"/>
                              </w:rPr>
                            </w:pPr>
                            <w:r w:rsidRPr="00546A34">
                              <w:rPr>
                                <w:lang w:val="pt-BR"/>
                              </w:rPr>
                              <w:t>Uma empresa-membro da Ernst &amp; Young Global Limited</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B856867" id="Text Box 22" o:spid="_x0000_s1027" type="#_x0000_t202" style="position:absolute;left:0;text-align:left;margin-left:0;margin-top:98.35pt;width:173.4pt;height:16.8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" filled="f" stroked="f">
                <v:textbox inset="0,0,0,0">
                  <w:txbxContent>
                    <w:p w14:paraId="4DBF42DE" w14:textId="77777777" w:rsidR="003D2A86" w:rsidRPr="00366DCC" w:rsidRDefault="003D2A86" w:rsidP="00F50FE6">
                      <w:pPr>
                        <w:pStyle w:val="EYFooterinfo"/>
                        <w:rPr>
                          <w:rFonts w:cs="Arial"/>
                          <w:vertAlign w:val="subscript"/>
                          <w:lang w:val="pt-BR"/>
                        </w:rPr>
                      </w:pPr>
                      <w:r w:rsidRPr="00546A34">
                        <w:rPr>
                          <w:lang w:val="pt-BR"/>
                        </w:rPr>
                        <w:t xml:space="preserve">Uma empresa-membro da Ernst &amp; Young Global </w:t>
                      </w:r>
                      <w:proofErr w:type="spellStart"/>
                      <w:r w:rsidRPr="00546A34">
                        <w:rPr>
                          <w:lang w:val="pt-BR"/>
                        </w:rPr>
                        <w:t>Limited</w:t>
                      </w:r>
                      <w:proofErr w:type="spellEnd"/>
                    </w:p>
                  </w:txbxContent>
                </v:textbox>
                <w10:wrap anchorx="margin"/>
              </v:shape>
            </w:pict>
          </mc:Fallback>
        </mc:AlternateContent>
      </w:r>
      <w:r w:rsidR="00B44A0A" w:rsidRPr="00FD3A34">
        <w:rPr>
          <w:rFonts w:ascii="Arial" w:hAnsi="Arial" w:cs="Arial"/>
          <w:sz w:val="22"/>
          <w:szCs w:val="22"/>
          <w:lang w:val="pt-BR"/>
        </w:rPr>
        <w:t xml:space="preserve">Os responsáveis pela governança da Companhia são aqueles com responsabilidade pela supervisão do processo de elaboração das demonstrações contábeis. </w:t>
      </w:r>
      <w:r w:rsidR="001F7A67" w:rsidRPr="00FD3A34">
        <w:rPr>
          <w:rFonts w:ascii="Arial" w:hAnsi="Arial" w:cs="Arial"/>
          <w:color w:val="000000"/>
          <w:sz w:val="22"/>
          <w:szCs w:val="22"/>
          <w:lang w:val="pt-BR"/>
        </w:rPr>
        <w:br w:type="page"/>
      </w:r>
    </w:p>
    <w:p w14:paraId="63C718B9" w14:textId="2DE35D56" w:rsidR="002B0C62" w:rsidRPr="00FD3A34" w:rsidRDefault="00B34F77" w:rsidP="00B44A0A">
      <w:pPr>
        <w:ind w:right="-567"/>
        <w:rPr>
          <w:rFonts w:ascii="Arial" w:hAnsi="Arial" w:cs="Arial"/>
          <w:b/>
          <w:sz w:val="22"/>
          <w:szCs w:val="22"/>
          <w:lang w:val="pt-BR"/>
        </w:rPr>
      </w:pPr>
      <w:r w:rsidRPr="00FD3A34">
        <w:rPr>
          <w:noProof/>
        </w:rPr>
        <w:lastRenderedPageBreak/>
        <w:drawing>
          <wp:anchor distT="0" distB="0" distL="114300" distR="114300" simplePos="0" relativeHeight="251661312" behindDoc="0" locked="0" layoutInCell="1" allowOverlap="1" wp14:anchorId="1A70D265" wp14:editId="658774DA">
            <wp:simplePos x="0" y="0"/>
            <wp:positionH relativeFrom="column">
              <wp:posOffset>-137160</wp:posOffset>
            </wp:positionH>
            <wp:positionV relativeFrom="paragraph">
              <wp:posOffset>-523240</wp:posOffset>
            </wp:positionV>
            <wp:extent cx="1163781" cy="1151907"/>
            <wp:effectExtent l="0" t="0" r="0" b="0"/>
            <wp:wrapNone/>
            <wp:docPr id="1"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3C42EA8A" w14:textId="511223AC" w:rsidR="002B0C62" w:rsidRPr="00FD3A34" w:rsidRDefault="002B0C62" w:rsidP="00B44A0A">
      <w:pPr>
        <w:ind w:right="-567"/>
        <w:rPr>
          <w:rFonts w:ascii="Arial" w:hAnsi="Arial" w:cs="Arial"/>
          <w:b/>
          <w:sz w:val="22"/>
          <w:szCs w:val="22"/>
          <w:lang w:val="pt-BR"/>
        </w:rPr>
      </w:pPr>
    </w:p>
    <w:p w14:paraId="3B90DFD5" w14:textId="77777777" w:rsidR="002B0C62" w:rsidRPr="00FD3A34" w:rsidRDefault="002B0C62" w:rsidP="00B44A0A">
      <w:pPr>
        <w:ind w:right="-567"/>
        <w:rPr>
          <w:rFonts w:ascii="Arial" w:hAnsi="Arial" w:cs="Arial"/>
          <w:b/>
          <w:sz w:val="22"/>
          <w:szCs w:val="22"/>
          <w:lang w:val="pt-BR"/>
        </w:rPr>
      </w:pPr>
    </w:p>
    <w:p w14:paraId="091EE6F9" w14:textId="77777777" w:rsidR="00B34F77" w:rsidRPr="00FD3A34" w:rsidRDefault="00B34F77" w:rsidP="00B44A0A">
      <w:pPr>
        <w:ind w:right="-567"/>
        <w:rPr>
          <w:rFonts w:ascii="Arial" w:hAnsi="Arial" w:cs="Arial"/>
          <w:b/>
          <w:sz w:val="22"/>
          <w:szCs w:val="22"/>
          <w:lang w:val="pt-BR"/>
        </w:rPr>
      </w:pPr>
    </w:p>
    <w:p w14:paraId="7B8253A2" w14:textId="77777777" w:rsidR="00B34F77" w:rsidRPr="00FD3A34" w:rsidRDefault="00B34F77" w:rsidP="00B44A0A">
      <w:pPr>
        <w:ind w:right="-567"/>
        <w:rPr>
          <w:rFonts w:ascii="Arial" w:hAnsi="Arial" w:cs="Arial"/>
          <w:b/>
          <w:sz w:val="22"/>
          <w:szCs w:val="22"/>
          <w:lang w:val="pt-BR"/>
        </w:rPr>
      </w:pPr>
    </w:p>
    <w:p w14:paraId="3723B7CD" w14:textId="7D4DD4A3" w:rsidR="00B44A0A" w:rsidRPr="00FD3A34" w:rsidRDefault="00B44A0A" w:rsidP="00C4731D">
      <w:pPr>
        <w:ind w:right="-567"/>
        <w:rPr>
          <w:rFonts w:ascii="Arial" w:hAnsi="Arial" w:cs="Arial"/>
          <w:b/>
          <w:sz w:val="22"/>
          <w:szCs w:val="22"/>
          <w:lang w:val="pt-BR"/>
        </w:rPr>
      </w:pPr>
      <w:r w:rsidRPr="00FD3A34">
        <w:rPr>
          <w:rFonts w:ascii="Arial" w:hAnsi="Arial" w:cs="Arial"/>
          <w:b/>
          <w:sz w:val="22"/>
          <w:szCs w:val="22"/>
          <w:lang w:val="pt-BR"/>
        </w:rPr>
        <w:t>Responsabilidades do auditor pela auditoria das demonstrações contábeis</w:t>
      </w:r>
    </w:p>
    <w:p w14:paraId="704F1361" w14:textId="77777777" w:rsidR="00B44A0A" w:rsidRPr="00FD3A34" w:rsidRDefault="00B44A0A">
      <w:pPr>
        <w:ind w:right="-567"/>
        <w:rPr>
          <w:rFonts w:ascii="Arial" w:hAnsi="Arial" w:cs="Arial"/>
          <w:sz w:val="22"/>
          <w:szCs w:val="22"/>
          <w:lang w:val="pt-BR"/>
        </w:rPr>
      </w:pPr>
      <w:r w:rsidRPr="00FD3A34">
        <w:rPr>
          <w:rFonts w:ascii="Arial" w:hAnsi="Arial" w:cs="Arial"/>
          <w:sz w:val="22"/>
          <w:szCs w:val="22"/>
          <w:lang w:val="pt-BR"/>
        </w:rPr>
        <w:t xml:space="preserve"> </w:t>
      </w:r>
    </w:p>
    <w:p w14:paraId="24A75D43" w14:textId="77777777" w:rsidR="00B44A0A" w:rsidRPr="00FD3A34" w:rsidRDefault="00B44A0A" w:rsidP="00D516E9">
      <w:pPr>
        <w:ind w:right="-567"/>
        <w:rPr>
          <w:rFonts w:ascii="Arial" w:hAnsi="Arial" w:cs="Arial"/>
          <w:sz w:val="22"/>
          <w:szCs w:val="22"/>
          <w:lang w:val="pt-BR"/>
        </w:rPr>
      </w:pPr>
      <w:r w:rsidRPr="00FD3A34">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43B191E8" w14:textId="77777777" w:rsidR="00B44A0A" w:rsidRPr="00FD3A34" w:rsidRDefault="00B44A0A" w:rsidP="00D516E9">
      <w:pPr>
        <w:ind w:right="-567"/>
        <w:rPr>
          <w:rFonts w:ascii="Arial" w:hAnsi="Arial" w:cs="Arial"/>
          <w:sz w:val="22"/>
          <w:szCs w:val="22"/>
          <w:lang w:val="pt-BR"/>
        </w:rPr>
      </w:pPr>
    </w:p>
    <w:p w14:paraId="0E373E76" w14:textId="77777777" w:rsidR="00B44A0A" w:rsidRPr="00FD3A34" w:rsidRDefault="00B44A0A" w:rsidP="00D516E9">
      <w:pPr>
        <w:ind w:right="-567"/>
        <w:rPr>
          <w:rFonts w:ascii="Arial" w:hAnsi="Arial" w:cs="Arial"/>
          <w:sz w:val="22"/>
          <w:szCs w:val="22"/>
        </w:rPr>
      </w:pPr>
      <w:r w:rsidRPr="00FD3A34">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r w:rsidRPr="00FD3A34">
        <w:rPr>
          <w:rFonts w:ascii="Arial" w:hAnsi="Arial" w:cs="Arial"/>
          <w:sz w:val="22"/>
          <w:szCs w:val="22"/>
        </w:rPr>
        <w:t>Além disso:</w:t>
      </w:r>
    </w:p>
    <w:p w14:paraId="7863EBC9" w14:textId="77777777" w:rsidR="00B44A0A" w:rsidRPr="00FD3A34" w:rsidRDefault="00B44A0A" w:rsidP="00C4731D">
      <w:pPr>
        <w:ind w:right="-567"/>
        <w:rPr>
          <w:rFonts w:ascii="Arial" w:hAnsi="Arial" w:cs="Arial"/>
          <w:sz w:val="22"/>
          <w:szCs w:val="22"/>
        </w:rPr>
      </w:pPr>
      <w:r w:rsidRPr="00FD3A34">
        <w:rPr>
          <w:rFonts w:ascii="Arial" w:hAnsi="Arial" w:cs="Arial"/>
          <w:sz w:val="22"/>
          <w:szCs w:val="22"/>
        </w:rPr>
        <w:t xml:space="preserve"> </w:t>
      </w:r>
    </w:p>
    <w:p w14:paraId="2C5983B1" w14:textId="77777777" w:rsidR="00B44A0A" w:rsidRPr="00FD3A34" w:rsidRDefault="00B44A0A" w:rsidP="00D516E9">
      <w:pPr>
        <w:pStyle w:val="PargrafodaLista"/>
        <w:numPr>
          <w:ilvl w:val="0"/>
          <w:numId w:val="14"/>
        </w:numPr>
        <w:ind w:left="426" w:right="-567" w:hanging="426"/>
        <w:rPr>
          <w:rFonts w:ascii="Arial" w:hAnsi="Arial" w:cs="Arial"/>
          <w:sz w:val="22"/>
          <w:szCs w:val="22"/>
          <w:lang w:val="pt-BR"/>
        </w:rPr>
      </w:pPr>
      <w:r w:rsidRPr="00FD3A34">
        <w:rPr>
          <w:rFonts w:ascii="Arial" w:hAnsi="Arial" w:cs="Arial"/>
          <w:sz w:val="22"/>
          <w:szCs w:val="22"/>
          <w:lang w:val="pt-BR"/>
        </w:rPr>
        <w:t>Identificamos e avaliamos os riscos de distorção relevante nas demonstrações contábeis, independentemente se causada por fraude ou erro, planejamos e executamos procedimentos de auditoria em resposta a tais riscos, bem como obtivemos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011DF8F1" w14:textId="77777777" w:rsidR="00B44A0A" w:rsidRPr="00FD3A34" w:rsidRDefault="00B44A0A" w:rsidP="00D516E9">
      <w:pPr>
        <w:ind w:right="-567"/>
        <w:rPr>
          <w:rFonts w:ascii="Arial" w:hAnsi="Arial" w:cs="Arial"/>
          <w:sz w:val="22"/>
          <w:szCs w:val="22"/>
          <w:lang w:val="pt-BR"/>
        </w:rPr>
      </w:pPr>
    </w:p>
    <w:p w14:paraId="75E3EEA5" w14:textId="77777777" w:rsidR="00B44A0A" w:rsidRPr="00FD3A34" w:rsidRDefault="00B44A0A" w:rsidP="00D516E9">
      <w:pPr>
        <w:pStyle w:val="PargrafodaLista"/>
        <w:numPr>
          <w:ilvl w:val="0"/>
          <w:numId w:val="13"/>
        </w:numPr>
        <w:ind w:left="426" w:right="-567" w:hanging="426"/>
        <w:contextualSpacing/>
        <w:rPr>
          <w:rFonts w:ascii="Arial" w:hAnsi="Arial" w:cs="Arial"/>
          <w:sz w:val="22"/>
          <w:szCs w:val="22"/>
          <w:lang w:val="pt-BR"/>
        </w:rPr>
      </w:pPr>
      <w:r w:rsidRPr="00FD3A34">
        <w:rPr>
          <w:rFonts w:ascii="Arial" w:hAnsi="Arial" w:cs="Arial"/>
          <w:sz w:val="22"/>
          <w:szCs w:val="22"/>
          <w:lang w:val="pt-BR"/>
        </w:rPr>
        <w:t>Obtivemos entendimento dos controles internos relevantes para a auditoria para planejarmos procedimentos de auditoria apropriados às circunstâncias, mas, não, com o objetivo de expressarmos opinião sobre a eficácia dos controles internos da Companhia.</w:t>
      </w:r>
    </w:p>
    <w:p w14:paraId="44471984" w14:textId="77777777" w:rsidR="00B44A0A" w:rsidRPr="00FD3A34" w:rsidRDefault="00B44A0A" w:rsidP="00D516E9">
      <w:pPr>
        <w:ind w:left="426" w:right="-567" w:hanging="426"/>
        <w:rPr>
          <w:rFonts w:ascii="Arial" w:hAnsi="Arial" w:cs="Arial"/>
          <w:sz w:val="22"/>
          <w:szCs w:val="22"/>
          <w:lang w:val="pt-BR"/>
        </w:rPr>
      </w:pPr>
    </w:p>
    <w:p w14:paraId="76AABFC8" w14:textId="63959FE0" w:rsidR="00B44A0A" w:rsidRPr="00115420" w:rsidRDefault="00B44A0A" w:rsidP="00D516E9">
      <w:pPr>
        <w:pStyle w:val="PargrafodaLista"/>
        <w:numPr>
          <w:ilvl w:val="0"/>
          <w:numId w:val="13"/>
        </w:numPr>
        <w:ind w:left="426" w:right="-567" w:hanging="426"/>
        <w:contextualSpacing/>
        <w:rPr>
          <w:rFonts w:ascii="Arial" w:hAnsi="Arial" w:cs="Arial"/>
          <w:sz w:val="22"/>
          <w:szCs w:val="22"/>
          <w:lang w:val="pt-BR"/>
        </w:rPr>
      </w:pPr>
      <w:r w:rsidRPr="00FD3A34">
        <w:rPr>
          <w:rFonts w:ascii="Arial" w:hAnsi="Arial" w:cs="Arial"/>
          <w:sz w:val="22"/>
          <w:szCs w:val="22"/>
          <w:lang w:val="pt-BR"/>
        </w:rPr>
        <w:t xml:space="preserve">Avaliamos a adequação das políticas contábeis utilizadas e a razoabilidade das estimativas </w:t>
      </w:r>
      <w:r w:rsidRPr="00DC47C2">
        <w:rPr>
          <w:rFonts w:ascii="Arial" w:hAnsi="Arial" w:cs="Arial"/>
          <w:sz w:val="22"/>
          <w:szCs w:val="22"/>
          <w:lang w:val="pt-BR"/>
        </w:rPr>
        <w:t xml:space="preserve">contábeis e respectivas divulgações feitas pela </w:t>
      </w:r>
      <w:r w:rsidR="00FD3A34" w:rsidRPr="00115420">
        <w:rPr>
          <w:rFonts w:ascii="Arial" w:hAnsi="Arial" w:cs="Arial"/>
          <w:sz w:val="22"/>
          <w:szCs w:val="22"/>
          <w:lang w:val="pt-BR"/>
        </w:rPr>
        <w:t>diretoria</w:t>
      </w:r>
      <w:r w:rsidRPr="00115420">
        <w:rPr>
          <w:rFonts w:ascii="Arial" w:hAnsi="Arial" w:cs="Arial"/>
          <w:sz w:val="22"/>
          <w:szCs w:val="22"/>
          <w:lang w:val="pt-BR"/>
        </w:rPr>
        <w:t xml:space="preserve">. </w:t>
      </w:r>
    </w:p>
    <w:p w14:paraId="0F8C4BE7" w14:textId="77777777" w:rsidR="00B44A0A" w:rsidRPr="00115420" w:rsidRDefault="00B44A0A" w:rsidP="00C4731D">
      <w:pPr>
        <w:rPr>
          <w:rFonts w:ascii="Arial" w:hAnsi="Arial" w:cs="Arial"/>
          <w:sz w:val="22"/>
          <w:szCs w:val="22"/>
          <w:lang w:val="pt-BR"/>
        </w:rPr>
      </w:pPr>
    </w:p>
    <w:p w14:paraId="1448944B" w14:textId="7E2334E1" w:rsidR="00B44A0A" w:rsidRPr="00FD3A34" w:rsidRDefault="00B44A0A" w:rsidP="00D516E9">
      <w:pPr>
        <w:pStyle w:val="PargrafodaLista"/>
        <w:numPr>
          <w:ilvl w:val="0"/>
          <w:numId w:val="13"/>
        </w:numPr>
        <w:ind w:left="426" w:right="-567" w:hanging="426"/>
        <w:contextualSpacing/>
        <w:rPr>
          <w:rFonts w:ascii="Arial" w:hAnsi="Arial" w:cs="Arial"/>
          <w:sz w:val="22"/>
          <w:szCs w:val="22"/>
          <w:lang w:val="pt-BR"/>
        </w:rPr>
      </w:pPr>
      <w:r w:rsidRPr="00115420">
        <w:rPr>
          <w:rFonts w:ascii="Arial" w:hAnsi="Arial" w:cs="Arial"/>
          <w:sz w:val="22"/>
          <w:szCs w:val="22"/>
          <w:lang w:val="pt-BR"/>
        </w:rPr>
        <w:t>Concluímos sobre a adequação do uso, pela</w:t>
      </w:r>
      <w:r w:rsidRPr="00DC47C2">
        <w:rPr>
          <w:rFonts w:ascii="Arial" w:hAnsi="Arial" w:cs="Arial"/>
          <w:sz w:val="22"/>
          <w:szCs w:val="22"/>
          <w:lang w:val="pt-BR"/>
        </w:rPr>
        <w:t xml:space="preserve"> </w:t>
      </w:r>
      <w:r w:rsidR="00FD3A34" w:rsidRPr="00115420">
        <w:rPr>
          <w:rFonts w:ascii="Arial" w:hAnsi="Arial" w:cs="Arial"/>
          <w:sz w:val="22"/>
          <w:szCs w:val="22"/>
          <w:lang w:val="pt-BR"/>
        </w:rPr>
        <w:t>diretoria</w:t>
      </w:r>
      <w:r w:rsidRPr="00DC47C2">
        <w:rPr>
          <w:rFonts w:ascii="Arial" w:hAnsi="Arial" w:cs="Arial"/>
          <w:sz w:val="22"/>
          <w:szCs w:val="22"/>
          <w:lang w:val="pt-BR"/>
        </w:rPr>
        <w:t xml:space="preserve">, da base contábil de continuidade </w:t>
      </w:r>
      <w:r w:rsidRPr="00115420">
        <w:rPr>
          <w:rFonts w:ascii="Arial" w:hAnsi="Arial" w:cs="Arial"/>
          <w:sz w:val="22"/>
          <w:szCs w:val="22"/>
          <w:lang w:val="pt-BR"/>
        </w:rPr>
        <w:t>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w:t>
      </w:r>
      <w:r w:rsidRPr="00FD3A34">
        <w:rPr>
          <w:rFonts w:ascii="Arial" w:hAnsi="Arial" w:cs="Arial"/>
          <w:sz w:val="22"/>
          <w:szCs w:val="22"/>
          <w:lang w:val="pt-BR"/>
        </w:rPr>
        <w:t xml:space="preserve">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w:t>
      </w:r>
    </w:p>
    <w:p w14:paraId="3F6DBDA3" w14:textId="77777777" w:rsidR="00B44A0A" w:rsidRPr="00FD3A34" w:rsidRDefault="00B44A0A" w:rsidP="00D516E9">
      <w:pPr>
        <w:pStyle w:val="PargrafodaLista"/>
        <w:rPr>
          <w:rFonts w:ascii="Arial" w:hAnsi="Arial" w:cs="Arial"/>
          <w:sz w:val="22"/>
          <w:szCs w:val="22"/>
          <w:lang w:val="pt-BR"/>
        </w:rPr>
      </w:pPr>
    </w:p>
    <w:p w14:paraId="7010FF7D" w14:textId="77777777" w:rsidR="00B44A0A" w:rsidRPr="00FD3A34" w:rsidRDefault="00B44A0A" w:rsidP="00D516E9">
      <w:pPr>
        <w:pStyle w:val="PargrafodaLista"/>
        <w:numPr>
          <w:ilvl w:val="0"/>
          <w:numId w:val="13"/>
        </w:numPr>
        <w:autoSpaceDE w:val="0"/>
        <w:autoSpaceDN w:val="0"/>
        <w:adjustRightInd w:val="0"/>
        <w:ind w:left="426" w:hanging="426"/>
        <w:contextualSpacing/>
        <w:rPr>
          <w:rFonts w:ascii="Arial" w:hAnsi="Arial" w:cs="Arial"/>
          <w:sz w:val="22"/>
          <w:szCs w:val="22"/>
          <w:lang w:val="pt-BR"/>
        </w:rPr>
      </w:pPr>
      <w:r w:rsidRPr="00FD3A34">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da apresentação adequada.</w:t>
      </w:r>
    </w:p>
    <w:p w14:paraId="7B75EB10" w14:textId="6FF5A51B" w:rsidR="001F7A67" w:rsidRPr="00FD3A34" w:rsidRDefault="001F7A67">
      <w:pPr>
        <w:spacing w:after="160" w:line="259" w:lineRule="auto"/>
        <w:rPr>
          <w:rFonts w:ascii="Arial" w:hAnsi="Arial" w:cs="Arial"/>
          <w:color w:val="000000"/>
          <w:sz w:val="22"/>
          <w:szCs w:val="22"/>
          <w:lang w:val="pt-BR"/>
        </w:rPr>
      </w:pPr>
    </w:p>
    <w:p w14:paraId="3BA46D0F" w14:textId="77777777" w:rsidR="00B44A0A" w:rsidRPr="00FD3A34" w:rsidRDefault="00B44A0A">
      <w:pPr>
        <w:spacing w:after="160" w:line="259" w:lineRule="auto"/>
        <w:rPr>
          <w:rFonts w:ascii="Arial" w:hAnsi="Arial" w:cs="Arial"/>
          <w:sz w:val="22"/>
          <w:szCs w:val="22"/>
          <w:lang w:val="pt-BR"/>
        </w:rPr>
      </w:pPr>
      <w:r w:rsidRPr="00FD3A34">
        <w:rPr>
          <w:rFonts w:ascii="Arial" w:hAnsi="Arial" w:cs="Arial"/>
          <w:sz w:val="22"/>
          <w:szCs w:val="22"/>
          <w:lang w:val="pt-BR"/>
        </w:rPr>
        <w:br w:type="page"/>
      </w:r>
    </w:p>
    <w:p w14:paraId="393F26F6" w14:textId="583EB0BE" w:rsidR="000E4BFE" w:rsidRPr="00FD3A34" w:rsidRDefault="00F50FE6" w:rsidP="00B44A0A">
      <w:pPr>
        <w:ind w:right="-709"/>
        <w:rPr>
          <w:rFonts w:ascii="Arial" w:hAnsi="Arial" w:cs="Arial"/>
          <w:sz w:val="22"/>
          <w:szCs w:val="22"/>
          <w:lang w:val="pt-BR"/>
        </w:rPr>
      </w:pPr>
      <w:r w:rsidRPr="00FD3A34">
        <w:rPr>
          <w:noProof/>
        </w:rPr>
        <w:lastRenderedPageBreak/>
        <w:drawing>
          <wp:anchor distT="0" distB="0" distL="114300" distR="114300" simplePos="0" relativeHeight="251665408" behindDoc="0" locked="0" layoutInCell="1" allowOverlap="1" wp14:anchorId="06BAA6D9" wp14:editId="724BC99A">
            <wp:simplePos x="0" y="0"/>
            <wp:positionH relativeFrom="column">
              <wp:posOffset>-121920</wp:posOffset>
            </wp:positionH>
            <wp:positionV relativeFrom="paragraph">
              <wp:posOffset>-454025</wp:posOffset>
            </wp:positionV>
            <wp:extent cx="1163781" cy="1151907"/>
            <wp:effectExtent l="0" t="0" r="0" b="0"/>
            <wp:wrapNone/>
            <wp:docPr id="3"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4730B64A" w14:textId="408EF9BF" w:rsidR="00F50FE6" w:rsidRPr="00FD3A34" w:rsidRDefault="00F50FE6" w:rsidP="00B44A0A">
      <w:pPr>
        <w:ind w:right="-709"/>
        <w:rPr>
          <w:rFonts w:ascii="Arial" w:hAnsi="Arial" w:cs="Arial"/>
          <w:sz w:val="22"/>
          <w:szCs w:val="22"/>
          <w:lang w:val="pt-BR"/>
        </w:rPr>
      </w:pPr>
    </w:p>
    <w:p w14:paraId="27149580" w14:textId="77777777" w:rsidR="00F50FE6" w:rsidRPr="00FD3A34" w:rsidRDefault="00F50FE6" w:rsidP="00B44A0A">
      <w:pPr>
        <w:ind w:right="-709"/>
        <w:rPr>
          <w:rFonts w:ascii="Arial" w:hAnsi="Arial" w:cs="Arial"/>
          <w:sz w:val="22"/>
          <w:szCs w:val="22"/>
          <w:lang w:val="pt-BR"/>
        </w:rPr>
      </w:pPr>
    </w:p>
    <w:p w14:paraId="406A9F0F" w14:textId="77777777" w:rsidR="00F50FE6" w:rsidRPr="00FD3A34" w:rsidRDefault="00F50FE6" w:rsidP="00B44A0A">
      <w:pPr>
        <w:ind w:right="-709"/>
        <w:rPr>
          <w:rFonts w:ascii="Arial" w:hAnsi="Arial" w:cs="Arial"/>
          <w:sz w:val="22"/>
          <w:szCs w:val="22"/>
          <w:lang w:val="pt-BR"/>
        </w:rPr>
      </w:pPr>
    </w:p>
    <w:p w14:paraId="16D4720B" w14:textId="77777777" w:rsidR="00F50FE6" w:rsidRPr="00FD3A34" w:rsidRDefault="00F50FE6" w:rsidP="00B44A0A">
      <w:pPr>
        <w:ind w:right="-709"/>
        <w:rPr>
          <w:rFonts w:ascii="Arial" w:hAnsi="Arial" w:cs="Arial"/>
          <w:sz w:val="22"/>
          <w:szCs w:val="22"/>
          <w:lang w:val="pt-BR"/>
        </w:rPr>
      </w:pPr>
    </w:p>
    <w:p w14:paraId="6645EAD0" w14:textId="77777777" w:rsidR="00F50FE6" w:rsidRPr="00FD3A34" w:rsidRDefault="00F50FE6" w:rsidP="00B44A0A">
      <w:pPr>
        <w:ind w:right="-709"/>
        <w:rPr>
          <w:rFonts w:ascii="Arial" w:hAnsi="Arial" w:cs="Arial"/>
          <w:sz w:val="22"/>
          <w:szCs w:val="22"/>
          <w:lang w:val="pt-BR"/>
        </w:rPr>
      </w:pPr>
    </w:p>
    <w:p w14:paraId="270E2D16" w14:textId="1F248CEA" w:rsidR="00B44A0A" w:rsidRPr="00FD3A34" w:rsidRDefault="00B44A0A" w:rsidP="00D516E9">
      <w:pPr>
        <w:ind w:right="-709"/>
        <w:rPr>
          <w:rFonts w:ascii="Arial" w:hAnsi="Arial" w:cs="Arial"/>
          <w:sz w:val="22"/>
          <w:szCs w:val="22"/>
          <w:lang w:val="pt-BR"/>
        </w:rPr>
      </w:pPr>
      <w:r w:rsidRPr="00FD3A34">
        <w:rPr>
          <w:rFonts w:ascii="Arial" w:hAnsi="Arial" w:cs="Arial"/>
          <w:sz w:val="22"/>
          <w:szCs w:val="22"/>
          <w:lang w:val="pt-BR"/>
        </w:rPr>
        <w:t>Comunicamo-nos com os responsáveis pela governança a respeito, entre outros aspectos, do alcance e da época dos trabalhos da auditoria planejados e das constatações significativas de auditoria, inclusive as deficiências significativas nos controles internos que eventualmente tenham sido identificadas durante nossos trabalhos.</w:t>
      </w:r>
    </w:p>
    <w:p w14:paraId="099681EC" w14:textId="77777777" w:rsidR="002B007A" w:rsidRPr="00FD3A34" w:rsidRDefault="002B007A" w:rsidP="00C4731D">
      <w:pPr>
        <w:rPr>
          <w:rFonts w:ascii="Arial" w:hAnsi="Arial" w:cs="Arial"/>
          <w:color w:val="000000"/>
          <w:sz w:val="22"/>
          <w:szCs w:val="22"/>
          <w:lang w:val="pt-BR"/>
        </w:rPr>
      </w:pPr>
    </w:p>
    <w:p w14:paraId="164E8A81" w14:textId="0E5348CD" w:rsidR="002B007A" w:rsidRPr="00FD3A34" w:rsidRDefault="002B007A">
      <w:pPr>
        <w:spacing w:line="240" w:lineRule="atLeast"/>
        <w:ind w:left="426" w:right="617" w:hanging="426"/>
        <w:rPr>
          <w:rFonts w:ascii="Arial" w:hAnsi="Arial" w:cs="Arial"/>
          <w:color w:val="000000"/>
          <w:sz w:val="22"/>
          <w:szCs w:val="22"/>
          <w:lang w:val="pt-BR"/>
        </w:rPr>
      </w:pPr>
      <w:r w:rsidRPr="00FD3A34">
        <w:rPr>
          <w:rFonts w:ascii="Arial" w:hAnsi="Arial" w:cs="Arial"/>
          <w:color w:val="000000"/>
          <w:sz w:val="22"/>
          <w:szCs w:val="22"/>
          <w:lang w:val="pt-BR"/>
        </w:rPr>
        <w:t xml:space="preserve">Recife, </w:t>
      </w:r>
      <w:r w:rsidR="00E16ED4">
        <w:rPr>
          <w:rFonts w:ascii="Arial" w:hAnsi="Arial" w:cs="Arial"/>
          <w:color w:val="000000"/>
          <w:sz w:val="22"/>
          <w:szCs w:val="22"/>
          <w:lang w:val="pt-BR"/>
        </w:rPr>
        <w:t>21</w:t>
      </w:r>
      <w:r w:rsidR="00E16ED4" w:rsidRPr="00FD3A34">
        <w:rPr>
          <w:rFonts w:ascii="Arial" w:hAnsi="Arial" w:cs="Arial"/>
          <w:color w:val="000000"/>
          <w:sz w:val="22"/>
          <w:szCs w:val="22"/>
          <w:lang w:val="pt-BR"/>
        </w:rPr>
        <w:t xml:space="preserve"> </w:t>
      </w:r>
      <w:r w:rsidRPr="00FD3A34">
        <w:rPr>
          <w:rFonts w:ascii="Arial" w:hAnsi="Arial" w:cs="Arial"/>
          <w:color w:val="000000"/>
          <w:sz w:val="22"/>
          <w:szCs w:val="22"/>
          <w:lang w:val="pt-BR"/>
        </w:rPr>
        <w:t xml:space="preserve">de </w:t>
      </w:r>
      <w:r w:rsidR="00F81133">
        <w:rPr>
          <w:rFonts w:ascii="Arial" w:hAnsi="Arial" w:cs="Arial"/>
          <w:color w:val="000000"/>
          <w:sz w:val="22"/>
          <w:szCs w:val="22"/>
          <w:lang w:val="pt-BR"/>
        </w:rPr>
        <w:t>março</w:t>
      </w:r>
      <w:r w:rsidR="00B44A0A" w:rsidRPr="00FD3A34">
        <w:rPr>
          <w:rFonts w:ascii="Arial" w:hAnsi="Arial" w:cs="Arial"/>
          <w:color w:val="000000"/>
          <w:sz w:val="22"/>
          <w:szCs w:val="22"/>
          <w:lang w:val="pt-BR"/>
        </w:rPr>
        <w:t xml:space="preserve"> </w:t>
      </w:r>
      <w:r w:rsidRPr="00FD3A34">
        <w:rPr>
          <w:rFonts w:ascii="Arial" w:hAnsi="Arial" w:cs="Arial"/>
          <w:color w:val="000000"/>
          <w:sz w:val="22"/>
          <w:szCs w:val="22"/>
          <w:lang w:val="pt-BR"/>
        </w:rPr>
        <w:t>de 202</w:t>
      </w:r>
      <w:r w:rsidR="00F81133">
        <w:rPr>
          <w:rFonts w:ascii="Arial" w:hAnsi="Arial" w:cs="Arial"/>
          <w:color w:val="000000"/>
          <w:sz w:val="22"/>
          <w:szCs w:val="22"/>
          <w:lang w:val="pt-BR"/>
        </w:rPr>
        <w:t>2</w:t>
      </w:r>
      <w:r w:rsidR="00F50FE6" w:rsidRPr="00FD3A34">
        <w:rPr>
          <w:rFonts w:ascii="Arial" w:hAnsi="Arial" w:cs="Arial"/>
          <w:color w:val="000000"/>
          <w:sz w:val="22"/>
          <w:szCs w:val="22"/>
          <w:lang w:val="pt-BR"/>
        </w:rPr>
        <w:t>.</w:t>
      </w:r>
    </w:p>
    <w:p w14:paraId="5E2446A9" w14:textId="77777777" w:rsidR="002B007A" w:rsidRPr="00FD3A34" w:rsidRDefault="002B007A">
      <w:pPr>
        <w:spacing w:line="240" w:lineRule="atLeast"/>
        <w:ind w:left="426" w:right="617" w:hanging="426"/>
        <w:rPr>
          <w:rFonts w:ascii="Arial" w:hAnsi="Arial" w:cs="Arial"/>
          <w:color w:val="000000"/>
          <w:sz w:val="22"/>
          <w:szCs w:val="22"/>
          <w:lang w:val="pt-BR"/>
        </w:rPr>
      </w:pPr>
    </w:p>
    <w:p w14:paraId="30B7AC65" w14:textId="77777777" w:rsidR="002B007A" w:rsidRPr="00D516E9" w:rsidRDefault="002B007A">
      <w:pPr>
        <w:tabs>
          <w:tab w:val="left" w:pos="284"/>
        </w:tabs>
        <w:ind w:left="284" w:right="617" w:hanging="284"/>
        <w:outlineLvl w:val="0"/>
        <w:rPr>
          <w:rFonts w:ascii="Arial" w:hAnsi="Arial" w:cs="Arial"/>
          <w:sz w:val="22"/>
          <w:szCs w:val="22"/>
          <w:lang w:val="pt-BR"/>
        </w:rPr>
      </w:pPr>
      <w:r w:rsidRPr="00D516E9">
        <w:rPr>
          <w:rFonts w:ascii="Arial" w:hAnsi="Arial" w:cs="Arial"/>
          <w:sz w:val="22"/>
          <w:szCs w:val="22"/>
          <w:lang w:val="pt-BR"/>
        </w:rPr>
        <w:t xml:space="preserve">ERNST &amp; YOUNG </w:t>
      </w:r>
    </w:p>
    <w:p w14:paraId="115D60DB" w14:textId="231DB2A7" w:rsidR="002B007A" w:rsidRPr="00D516E9" w:rsidRDefault="002B007A">
      <w:pPr>
        <w:tabs>
          <w:tab w:val="left" w:pos="284"/>
        </w:tabs>
        <w:ind w:left="284" w:right="617" w:hanging="284"/>
        <w:outlineLvl w:val="0"/>
        <w:rPr>
          <w:rFonts w:ascii="Arial" w:hAnsi="Arial" w:cs="Arial"/>
          <w:sz w:val="22"/>
          <w:szCs w:val="22"/>
          <w:lang w:val="pt-BR"/>
        </w:rPr>
      </w:pPr>
      <w:r w:rsidRPr="00D516E9">
        <w:rPr>
          <w:rFonts w:ascii="Arial" w:hAnsi="Arial" w:cs="Arial"/>
          <w:sz w:val="22"/>
          <w:szCs w:val="22"/>
          <w:lang w:val="pt-BR"/>
        </w:rPr>
        <w:t>Auditores Independentes S.S.</w:t>
      </w:r>
    </w:p>
    <w:p w14:paraId="465973F2" w14:textId="123FBEFB" w:rsidR="002B007A" w:rsidRPr="00FD3A34" w:rsidRDefault="002B007A">
      <w:pPr>
        <w:ind w:right="617"/>
        <w:rPr>
          <w:rFonts w:ascii="Arial" w:hAnsi="Arial" w:cs="Arial"/>
          <w:color w:val="000000"/>
          <w:sz w:val="22"/>
          <w:szCs w:val="22"/>
          <w:lang w:val="pt-BR"/>
        </w:rPr>
      </w:pPr>
      <w:r w:rsidRPr="00FD3A34">
        <w:rPr>
          <w:rFonts w:ascii="Arial" w:hAnsi="Arial" w:cs="Arial"/>
          <w:smallCaps/>
          <w:sz w:val="22"/>
          <w:szCs w:val="22"/>
          <w:lang w:val="pt-BR"/>
        </w:rPr>
        <w:t>CRC - 2SP 015199/O-6</w:t>
      </w:r>
    </w:p>
    <w:p w14:paraId="70C1E234" w14:textId="5738809D" w:rsidR="002B007A" w:rsidRPr="00FD3A34" w:rsidRDefault="002B007A">
      <w:pPr>
        <w:ind w:right="617"/>
        <w:rPr>
          <w:rFonts w:ascii="Arial" w:hAnsi="Arial" w:cs="Arial"/>
          <w:sz w:val="22"/>
          <w:szCs w:val="22"/>
          <w:lang w:val="pt-BR"/>
        </w:rPr>
      </w:pPr>
    </w:p>
    <w:p w14:paraId="590FD62E" w14:textId="102ED4A8" w:rsidR="002B007A" w:rsidRPr="00FD3A34" w:rsidRDefault="002B007A">
      <w:pPr>
        <w:ind w:right="617"/>
        <w:rPr>
          <w:rFonts w:ascii="Arial" w:hAnsi="Arial" w:cs="Arial"/>
          <w:sz w:val="22"/>
          <w:szCs w:val="22"/>
          <w:lang w:val="pt-BR"/>
        </w:rPr>
      </w:pPr>
    </w:p>
    <w:p w14:paraId="4F989520" w14:textId="36819786" w:rsidR="002B007A" w:rsidRPr="00FD3A34" w:rsidRDefault="002B007A">
      <w:pPr>
        <w:ind w:right="617"/>
        <w:rPr>
          <w:rFonts w:ascii="Arial" w:hAnsi="Arial" w:cs="Arial"/>
          <w:sz w:val="22"/>
          <w:szCs w:val="22"/>
          <w:lang w:val="pt-BR"/>
        </w:rPr>
      </w:pPr>
    </w:p>
    <w:p w14:paraId="2B9DD47A" w14:textId="77777777" w:rsidR="002B007A" w:rsidRPr="00FD3A34" w:rsidRDefault="002B007A">
      <w:pPr>
        <w:ind w:right="617"/>
        <w:rPr>
          <w:rFonts w:ascii="Arial" w:hAnsi="Arial" w:cs="Arial"/>
          <w:sz w:val="22"/>
          <w:szCs w:val="22"/>
          <w:lang w:val="pt-BR"/>
        </w:rPr>
      </w:pPr>
      <w:r w:rsidRPr="00FD3A34">
        <w:rPr>
          <w:rFonts w:ascii="Arial" w:hAnsi="Arial" w:cs="Arial"/>
          <w:sz w:val="22"/>
          <w:szCs w:val="22"/>
          <w:lang w:val="pt-BR"/>
        </w:rPr>
        <w:t>Francisco da Silva Pimentel</w:t>
      </w:r>
    </w:p>
    <w:p w14:paraId="60ED1CB7" w14:textId="77777777" w:rsidR="002B007A" w:rsidRPr="002B007A" w:rsidRDefault="002B007A">
      <w:pPr>
        <w:tabs>
          <w:tab w:val="left" w:pos="851"/>
          <w:tab w:val="left" w:pos="1702"/>
          <w:tab w:val="left" w:pos="2552"/>
          <w:tab w:val="left" w:pos="3403"/>
          <w:tab w:val="left" w:pos="4254"/>
          <w:tab w:val="left" w:pos="5105"/>
          <w:tab w:val="left" w:pos="5956"/>
          <w:tab w:val="left" w:pos="6806"/>
          <w:tab w:val="left" w:pos="7657"/>
          <w:tab w:val="left" w:pos="8508"/>
        </w:tabs>
        <w:ind w:left="426" w:right="617" w:hanging="426"/>
        <w:rPr>
          <w:rFonts w:ascii="Arial" w:hAnsi="Arial" w:cs="Arial"/>
          <w:sz w:val="22"/>
          <w:szCs w:val="22"/>
          <w:lang w:val="pt-BR"/>
        </w:rPr>
      </w:pPr>
      <w:r w:rsidRPr="00FD3A34">
        <w:rPr>
          <w:rFonts w:ascii="Arial" w:hAnsi="Arial" w:cs="Arial"/>
          <w:smallCaps/>
          <w:sz w:val="22"/>
          <w:szCs w:val="22"/>
          <w:lang w:val="pt-BR"/>
        </w:rPr>
        <w:t>C</w:t>
      </w:r>
      <w:r w:rsidRPr="00FD3A34">
        <w:rPr>
          <w:rFonts w:ascii="Arial" w:hAnsi="Arial" w:cs="Arial"/>
          <w:sz w:val="22"/>
          <w:szCs w:val="22"/>
          <w:lang w:val="pt-BR"/>
        </w:rPr>
        <w:t>ontador</w:t>
      </w:r>
      <w:r w:rsidRPr="00FD3A34">
        <w:rPr>
          <w:rFonts w:ascii="Arial" w:hAnsi="Arial" w:cs="Arial"/>
          <w:smallCaps/>
          <w:sz w:val="22"/>
          <w:szCs w:val="22"/>
          <w:lang w:val="pt-BR"/>
        </w:rPr>
        <w:t xml:space="preserve"> CRC-1SP 171230/O-7-T-PE</w:t>
      </w:r>
    </w:p>
    <w:p w14:paraId="4D5E29CB" w14:textId="7FC7BB08" w:rsidR="009828B0" w:rsidRDefault="009828B0" w:rsidP="00FE0681">
      <w:pPr>
        <w:ind w:right="-567"/>
        <w:rPr>
          <w:rFonts w:ascii="Arial" w:hAnsi="Arial" w:cs="Arial"/>
          <w:smallCaps/>
          <w:sz w:val="22"/>
          <w:szCs w:val="22"/>
          <w:lang w:val="pt-BR"/>
        </w:rPr>
      </w:pPr>
    </w:p>
    <w:p w14:paraId="0CB9CBFF" w14:textId="1AD441AF" w:rsidR="00A55C36" w:rsidRDefault="00A55C36">
      <w:pPr>
        <w:spacing w:after="160" w:line="259" w:lineRule="auto"/>
        <w:rPr>
          <w:rFonts w:ascii="Arial" w:hAnsi="Arial" w:cs="Arial"/>
          <w:color w:val="000000"/>
          <w:sz w:val="22"/>
          <w:szCs w:val="22"/>
          <w:lang w:val="pt-BR"/>
        </w:rPr>
      </w:pPr>
    </w:p>
    <w:p w14:paraId="2A955D7E" w14:textId="77777777" w:rsidR="00415E15" w:rsidRDefault="00415E15" w:rsidP="00C83F1E">
      <w:pPr>
        <w:ind w:right="191"/>
        <w:rPr>
          <w:rFonts w:ascii="Arial" w:hAnsi="Arial" w:cs="Arial"/>
          <w:color w:val="000000"/>
          <w:sz w:val="22"/>
          <w:szCs w:val="22"/>
          <w:lang w:val="pt-BR"/>
        </w:rPr>
      </w:pPr>
    </w:p>
    <w:p w14:paraId="54EE26C4" w14:textId="06C88B23" w:rsidR="00C83F1E" w:rsidRPr="00F04AEC" w:rsidRDefault="00C83F1E" w:rsidP="0098578E">
      <w:pPr>
        <w:rPr>
          <w:rFonts w:ascii="Arial" w:hAnsi="Arial" w:cs="Arial"/>
          <w:sz w:val="22"/>
          <w:szCs w:val="22"/>
          <w:lang w:val="pt-BR"/>
        </w:rPr>
        <w:sectPr w:rsidR="00C83F1E" w:rsidRPr="00F04AEC" w:rsidSect="002B24BB">
          <w:headerReference w:type="even" r:id="rId15"/>
          <w:pgSz w:w="11907" w:h="16840" w:code="9"/>
          <w:pgMar w:top="1429" w:right="1984" w:bottom="1134" w:left="1134" w:header="850" w:footer="567" w:gutter="0"/>
          <w:pgNumType w:start="1" w:chapStyle="1"/>
          <w:cols w:space="720"/>
          <w:docGrid w:linePitch="326"/>
        </w:sectPr>
      </w:pPr>
    </w:p>
    <w:p w14:paraId="654C16EB" w14:textId="626FDAF2" w:rsidR="00CB67F8" w:rsidRPr="00C34B73" w:rsidRDefault="00BE3C9F" w:rsidP="00C4731D">
      <w:pPr>
        <w:pStyle w:val="Default"/>
        <w:ind w:left="-426"/>
        <w:rPr>
          <w:rFonts w:ascii="Arial" w:hAnsi="Arial" w:cs="Arial"/>
          <w:b/>
          <w:bCs/>
          <w:sz w:val="26"/>
          <w:szCs w:val="26"/>
        </w:rPr>
      </w:pPr>
      <w:r>
        <w:rPr>
          <w:rFonts w:ascii="Arial" w:hAnsi="Arial" w:cs="Arial"/>
          <w:b/>
          <w:bCs/>
          <w:sz w:val="26"/>
          <w:szCs w:val="26"/>
        </w:rPr>
        <w:lastRenderedPageBreak/>
        <w:t>A</w:t>
      </w:r>
      <w:r w:rsidR="00A465AF">
        <w:rPr>
          <w:rFonts w:ascii="Arial" w:hAnsi="Arial" w:cs="Arial"/>
          <w:b/>
          <w:bCs/>
          <w:sz w:val="26"/>
          <w:szCs w:val="26"/>
        </w:rPr>
        <w:t>gência Goiana de Gás Canalizado</w:t>
      </w:r>
      <w:r w:rsidR="004D2F3D">
        <w:rPr>
          <w:rFonts w:ascii="Arial" w:hAnsi="Arial" w:cs="Arial"/>
          <w:b/>
          <w:bCs/>
          <w:sz w:val="26"/>
          <w:szCs w:val="26"/>
        </w:rPr>
        <w:t xml:space="preserve"> S/A</w:t>
      </w:r>
      <w:r w:rsidR="00A465AF">
        <w:rPr>
          <w:rFonts w:ascii="Arial" w:hAnsi="Arial" w:cs="Arial"/>
          <w:b/>
          <w:bCs/>
          <w:sz w:val="26"/>
          <w:szCs w:val="26"/>
        </w:rPr>
        <w:t xml:space="preserve"> - Goiasg</w:t>
      </w:r>
      <w:r w:rsidR="004D2F3D">
        <w:rPr>
          <w:rFonts w:ascii="Arial" w:hAnsi="Arial" w:cs="Arial"/>
          <w:b/>
          <w:bCs/>
          <w:sz w:val="26"/>
          <w:szCs w:val="26"/>
        </w:rPr>
        <w:t>á</w:t>
      </w:r>
      <w:r w:rsidR="00A465AF">
        <w:rPr>
          <w:rFonts w:ascii="Arial" w:hAnsi="Arial" w:cs="Arial"/>
          <w:b/>
          <w:bCs/>
          <w:sz w:val="26"/>
          <w:szCs w:val="26"/>
        </w:rPr>
        <w:t>s</w:t>
      </w:r>
    </w:p>
    <w:p w14:paraId="33181BA6" w14:textId="77777777" w:rsidR="00CB67F8" w:rsidRPr="00E34B7C" w:rsidRDefault="00CB67F8" w:rsidP="00D516E9">
      <w:pPr>
        <w:pStyle w:val="Default"/>
        <w:ind w:left="-426"/>
        <w:rPr>
          <w:rFonts w:ascii="Arial" w:hAnsi="Arial" w:cs="Arial"/>
          <w:b/>
          <w:bCs/>
          <w:sz w:val="22"/>
          <w:szCs w:val="26"/>
        </w:rPr>
      </w:pPr>
    </w:p>
    <w:p w14:paraId="3EE986D2" w14:textId="77777777" w:rsidR="00CB67F8" w:rsidRPr="00C34B73" w:rsidRDefault="00CB67F8" w:rsidP="00D516E9">
      <w:pPr>
        <w:pStyle w:val="Default"/>
        <w:ind w:left="-426"/>
        <w:rPr>
          <w:rFonts w:ascii="Arial" w:hAnsi="Arial" w:cs="Arial"/>
          <w:sz w:val="22"/>
          <w:szCs w:val="22"/>
        </w:rPr>
      </w:pPr>
      <w:r w:rsidRPr="00C34B73">
        <w:rPr>
          <w:rFonts w:ascii="Arial" w:hAnsi="Arial" w:cs="Arial"/>
          <w:sz w:val="22"/>
          <w:szCs w:val="22"/>
        </w:rPr>
        <w:t xml:space="preserve">Balanço </w:t>
      </w:r>
      <w:r>
        <w:rPr>
          <w:rFonts w:ascii="Arial" w:hAnsi="Arial" w:cs="Arial"/>
          <w:sz w:val="22"/>
          <w:szCs w:val="22"/>
        </w:rPr>
        <w:t>p</w:t>
      </w:r>
      <w:r w:rsidRPr="00C34B73">
        <w:rPr>
          <w:rFonts w:ascii="Arial" w:hAnsi="Arial" w:cs="Arial"/>
          <w:sz w:val="22"/>
          <w:szCs w:val="22"/>
        </w:rPr>
        <w:t>atrimonia</w:t>
      </w:r>
      <w:r>
        <w:rPr>
          <w:rFonts w:ascii="Arial" w:hAnsi="Arial" w:cs="Arial"/>
          <w:sz w:val="22"/>
          <w:szCs w:val="22"/>
        </w:rPr>
        <w:t>l</w:t>
      </w:r>
    </w:p>
    <w:p w14:paraId="1FE60620" w14:textId="54892C77" w:rsidR="00CB67F8" w:rsidRPr="00C34B73" w:rsidRDefault="001F7A67" w:rsidP="00D516E9">
      <w:pPr>
        <w:pStyle w:val="Default"/>
        <w:ind w:left="-426"/>
        <w:rPr>
          <w:rFonts w:ascii="Arial" w:hAnsi="Arial" w:cs="Arial"/>
          <w:sz w:val="22"/>
          <w:szCs w:val="22"/>
        </w:rPr>
      </w:pPr>
      <w:r>
        <w:rPr>
          <w:rFonts w:ascii="Arial" w:hAnsi="Arial" w:cs="Arial"/>
          <w:sz w:val="22"/>
          <w:szCs w:val="22"/>
        </w:rPr>
        <w:t>31 de dezembro de 202</w:t>
      </w:r>
      <w:r w:rsidR="0058029C">
        <w:rPr>
          <w:rFonts w:ascii="Arial" w:hAnsi="Arial" w:cs="Arial"/>
          <w:sz w:val="22"/>
          <w:szCs w:val="22"/>
        </w:rPr>
        <w:t>1</w:t>
      </w:r>
    </w:p>
    <w:p w14:paraId="5685B950" w14:textId="77777777" w:rsidR="00CB67F8" w:rsidRPr="00C34B73" w:rsidRDefault="00CB67F8" w:rsidP="00D516E9">
      <w:pPr>
        <w:pStyle w:val="Default"/>
        <w:ind w:left="-426"/>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3231B09" w14:textId="640A5B00" w:rsidR="00CB67F8" w:rsidRDefault="00CB67F8" w:rsidP="00CB67F8">
      <w:pPr>
        <w:pStyle w:val="Default"/>
        <w:jc w:val="both"/>
        <w:rPr>
          <w:rFonts w:ascii="Arial" w:hAnsi="Arial" w:cs="Arial"/>
          <w:sz w:val="22"/>
          <w:szCs w:val="22"/>
        </w:rPr>
      </w:pPr>
    </w:p>
    <w:p w14:paraId="7C51EB15" w14:textId="77777777" w:rsidR="00A41AEB" w:rsidRPr="00C34B73" w:rsidRDefault="00A41AEB" w:rsidP="00CB67F8">
      <w:pPr>
        <w:pStyle w:val="Default"/>
        <w:jc w:val="both"/>
        <w:rPr>
          <w:rFonts w:ascii="Arial" w:hAnsi="Arial" w:cs="Arial"/>
          <w:sz w:val="22"/>
          <w:szCs w:val="22"/>
        </w:rPr>
      </w:pPr>
    </w:p>
    <w:tbl>
      <w:tblPr>
        <w:tblW w:w="8126" w:type="dxa"/>
        <w:tblInd w:w="-471" w:type="dxa"/>
        <w:tblCellMar>
          <w:left w:w="70" w:type="dxa"/>
          <w:right w:w="70" w:type="dxa"/>
        </w:tblCellMar>
        <w:tblLook w:val="04A0" w:firstRow="1" w:lastRow="0" w:firstColumn="1" w:lastColumn="0" w:noHBand="0" w:noVBand="1"/>
      </w:tblPr>
      <w:tblGrid>
        <w:gridCol w:w="4227"/>
        <w:gridCol w:w="696"/>
        <w:gridCol w:w="1644"/>
        <w:gridCol w:w="1559"/>
      </w:tblGrid>
      <w:tr w:rsidR="00CB67F8" w:rsidRPr="00BA4C70" w14:paraId="404428B4" w14:textId="77777777" w:rsidTr="00596429">
        <w:trPr>
          <w:trHeight w:val="20"/>
        </w:trPr>
        <w:tc>
          <w:tcPr>
            <w:tcW w:w="4227" w:type="dxa"/>
            <w:tcBorders>
              <w:top w:val="nil"/>
              <w:left w:val="nil"/>
              <w:bottom w:val="nil"/>
              <w:right w:val="nil"/>
            </w:tcBorders>
            <w:shd w:val="clear" w:color="000000" w:fill="auto"/>
            <w:noWrap/>
            <w:vAlign w:val="bottom"/>
            <w:hideMark/>
          </w:tcPr>
          <w:p w14:paraId="54D11477" w14:textId="77777777" w:rsidR="00CB67F8" w:rsidRPr="00F80886" w:rsidRDefault="00CB67F8" w:rsidP="00CB67F8">
            <w:pPr>
              <w:rPr>
                <w:rFonts w:ascii="Arial" w:hAnsi="Arial" w:cs="Arial"/>
                <w:color w:val="000000"/>
                <w:sz w:val="18"/>
                <w:szCs w:val="18"/>
                <w:lang w:val="pt-BR"/>
              </w:rPr>
            </w:pPr>
          </w:p>
        </w:tc>
        <w:tc>
          <w:tcPr>
            <w:tcW w:w="696" w:type="dxa"/>
            <w:tcBorders>
              <w:top w:val="nil"/>
              <w:left w:val="nil"/>
              <w:bottom w:val="single" w:sz="4" w:space="0" w:color="auto"/>
              <w:right w:val="nil"/>
            </w:tcBorders>
            <w:shd w:val="clear" w:color="000000" w:fill="auto"/>
            <w:noWrap/>
            <w:vAlign w:val="bottom"/>
            <w:hideMark/>
          </w:tcPr>
          <w:p w14:paraId="740AFE28" w14:textId="77777777"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644" w:type="dxa"/>
            <w:tcBorders>
              <w:top w:val="nil"/>
              <w:left w:val="nil"/>
              <w:bottom w:val="single" w:sz="4" w:space="0" w:color="auto"/>
              <w:right w:val="nil"/>
            </w:tcBorders>
            <w:shd w:val="clear" w:color="auto" w:fill="auto"/>
            <w:noWrap/>
            <w:vAlign w:val="bottom"/>
            <w:hideMark/>
          </w:tcPr>
          <w:p w14:paraId="64C53812" w14:textId="0D2FA876"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w:t>
            </w:r>
            <w:r w:rsidR="001F7A67">
              <w:rPr>
                <w:rFonts w:ascii="Arial" w:hAnsi="Arial" w:cs="Arial"/>
                <w:b/>
                <w:bCs/>
                <w:color w:val="000000"/>
                <w:sz w:val="18"/>
                <w:szCs w:val="18"/>
                <w:lang w:val="pt-BR"/>
              </w:rPr>
              <w:t>2</w:t>
            </w:r>
            <w:r w:rsidR="004742F4">
              <w:rPr>
                <w:rFonts w:ascii="Arial" w:hAnsi="Arial" w:cs="Arial"/>
                <w:b/>
                <w:bCs/>
                <w:color w:val="000000"/>
                <w:sz w:val="18"/>
                <w:szCs w:val="18"/>
                <w:lang w:val="pt-BR"/>
              </w:rPr>
              <w:t>1</w:t>
            </w:r>
          </w:p>
        </w:tc>
        <w:tc>
          <w:tcPr>
            <w:tcW w:w="1559" w:type="dxa"/>
            <w:tcBorders>
              <w:top w:val="nil"/>
              <w:left w:val="nil"/>
              <w:bottom w:val="nil"/>
              <w:right w:val="nil"/>
            </w:tcBorders>
            <w:shd w:val="clear" w:color="auto" w:fill="auto"/>
            <w:noWrap/>
            <w:vAlign w:val="bottom"/>
            <w:hideMark/>
          </w:tcPr>
          <w:p w14:paraId="7D04E7F9" w14:textId="4DADA21D" w:rsidR="00CB67F8" w:rsidRPr="00F80886" w:rsidRDefault="004742F4" w:rsidP="00CB67F8">
            <w:pPr>
              <w:jc w:val="center"/>
              <w:rPr>
                <w:rFonts w:ascii="Arial" w:hAnsi="Arial" w:cs="Arial"/>
                <w:b/>
                <w:bCs/>
                <w:color w:val="000000"/>
                <w:sz w:val="18"/>
                <w:szCs w:val="18"/>
                <w:lang w:val="pt-BR"/>
              </w:rPr>
            </w:pPr>
            <w:r>
              <w:rPr>
                <w:rFonts w:ascii="Arial" w:hAnsi="Arial" w:cs="Arial"/>
                <w:b/>
                <w:bCs/>
                <w:color w:val="000000"/>
                <w:sz w:val="18"/>
                <w:szCs w:val="18"/>
                <w:lang w:val="pt-BR"/>
              </w:rPr>
              <w:t>2020</w:t>
            </w:r>
          </w:p>
        </w:tc>
      </w:tr>
      <w:tr w:rsidR="00CB67F8" w:rsidRPr="00BA4C70" w14:paraId="6E69BBBD" w14:textId="77777777" w:rsidTr="00596429">
        <w:trPr>
          <w:trHeight w:val="20"/>
        </w:trPr>
        <w:tc>
          <w:tcPr>
            <w:tcW w:w="4227" w:type="dxa"/>
            <w:tcBorders>
              <w:top w:val="nil"/>
              <w:left w:val="nil"/>
              <w:bottom w:val="nil"/>
              <w:right w:val="nil"/>
            </w:tcBorders>
            <w:shd w:val="clear" w:color="000000" w:fill="auto"/>
            <w:noWrap/>
            <w:vAlign w:val="bottom"/>
            <w:hideMark/>
          </w:tcPr>
          <w:p w14:paraId="11DA54F0" w14:textId="77777777" w:rsidR="00CB67F8" w:rsidRPr="00F80886" w:rsidRDefault="00A465AF" w:rsidP="00D35C05">
            <w:pPr>
              <w:rPr>
                <w:rFonts w:ascii="Arial" w:hAnsi="Arial" w:cs="Arial"/>
                <w:color w:val="000000"/>
                <w:sz w:val="18"/>
                <w:szCs w:val="18"/>
                <w:lang w:val="pt-BR"/>
              </w:rPr>
            </w:pPr>
            <w:r w:rsidRPr="00F80886">
              <w:rPr>
                <w:rFonts w:ascii="Arial" w:hAnsi="Arial" w:cs="Arial"/>
                <w:color w:val="000000"/>
                <w:sz w:val="18"/>
                <w:szCs w:val="18"/>
                <w:lang w:val="pt-BR"/>
              </w:rPr>
              <w:t>Ativo</w:t>
            </w:r>
          </w:p>
        </w:tc>
        <w:tc>
          <w:tcPr>
            <w:tcW w:w="696" w:type="dxa"/>
            <w:tcBorders>
              <w:top w:val="nil"/>
              <w:left w:val="nil"/>
              <w:bottom w:val="nil"/>
              <w:right w:val="nil"/>
            </w:tcBorders>
            <w:shd w:val="clear" w:color="000000" w:fill="auto"/>
            <w:noWrap/>
            <w:vAlign w:val="bottom"/>
            <w:hideMark/>
          </w:tcPr>
          <w:p w14:paraId="7FF942F7"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188AFE63" w14:textId="77777777" w:rsidR="00CB67F8" w:rsidRPr="00F80886" w:rsidRDefault="00CB67F8" w:rsidP="00CB67F8">
            <w:pPr>
              <w:jc w:val="center"/>
              <w:rPr>
                <w:rFonts w:ascii="Arial" w:hAnsi="Arial" w:cs="Arial"/>
                <w:b/>
                <w:bCs/>
                <w:color w:val="000000"/>
                <w:sz w:val="18"/>
                <w:szCs w:val="18"/>
                <w:lang w:val="pt-BR"/>
              </w:rPr>
            </w:pPr>
          </w:p>
        </w:tc>
        <w:tc>
          <w:tcPr>
            <w:tcW w:w="1559" w:type="dxa"/>
            <w:tcBorders>
              <w:top w:val="single" w:sz="4" w:space="0" w:color="auto"/>
              <w:left w:val="nil"/>
              <w:bottom w:val="nil"/>
              <w:right w:val="nil"/>
            </w:tcBorders>
            <w:shd w:val="clear" w:color="auto" w:fill="auto"/>
            <w:noWrap/>
            <w:vAlign w:val="bottom"/>
          </w:tcPr>
          <w:p w14:paraId="274DCACC" w14:textId="77777777" w:rsidR="00CB67F8" w:rsidRPr="00F80886" w:rsidRDefault="00CB67F8" w:rsidP="00CB67F8">
            <w:pPr>
              <w:jc w:val="center"/>
              <w:rPr>
                <w:rFonts w:ascii="Arial" w:hAnsi="Arial" w:cs="Arial"/>
                <w:bCs/>
                <w:color w:val="000000"/>
                <w:sz w:val="18"/>
                <w:szCs w:val="18"/>
                <w:lang w:val="pt-BR"/>
              </w:rPr>
            </w:pPr>
          </w:p>
        </w:tc>
      </w:tr>
      <w:tr w:rsidR="00CB67F8" w:rsidRPr="00BA4C70" w14:paraId="40F2E0E8" w14:textId="77777777" w:rsidTr="00596429">
        <w:trPr>
          <w:trHeight w:val="75"/>
        </w:trPr>
        <w:tc>
          <w:tcPr>
            <w:tcW w:w="4227" w:type="dxa"/>
            <w:tcBorders>
              <w:top w:val="nil"/>
              <w:left w:val="nil"/>
              <w:bottom w:val="nil"/>
              <w:right w:val="nil"/>
            </w:tcBorders>
            <w:shd w:val="clear" w:color="000000" w:fill="auto"/>
            <w:noWrap/>
            <w:vAlign w:val="bottom"/>
            <w:hideMark/>
          </w:tcPr>
          <w:p w14:paraId="69543460" w14:textId="77777777" w:rsidR="00CB67F8" w:rsidRPr="00F80886" w:rsidRDefault="00A465AF" w:rsidP="00CB67F8">
            <w:pPr>
              <w:ind w:left="-197" w:firstLine="197"/>
              <w:rPr>
                <w:rFonts w:ascii="Arial" w:hAnsi="Arial" w:cs="Arial"/>
                <w:color w:val="000000"/>
                <w:sz w:val="18"/>
                <w:szCs w:val="18"/>
                <w:lang w:val="pt-BR"/>
              </w:rPr>
            </w:pPr>
            <w:r w:rsidRPr="00F80886">
              <w:rPr>
                <w:rFonts w:ascii="Arial" w:hAnsi="Arial" w:cs="Arial"/>
                <w:bCs/>
                <w:color w:val="000000"/>
                <w:sz w:val="18"/>
                <w:szCs w:val="18"/>
                <w:lang w:val="pt-BR"/>
              </w:rPr>
              <w:t>Circulante</w:t>
            </w:r>
            <w:r w:rsidRPr="00F80886" w:rsidDel="00A465AF">
              <w:rPr>
                <w:rFonts w:ascii="Arial" w:hAnsi="Arial" w:cs="Arial"/>
                <w:color w:val="000000"/>
                <w:sz w:val="18"/>
                <w:szCs w:val="18"/>
                <w:lang w:val="pt-BR"/>
              </w:rPr>
              <w:t xml:space="preserve"> </w:t>
            </w:r>
          </w:p>
        </w:tc>
        <w:tc>
          <w:tcPr>
            <w:tcW w:w="696" w:type="dxa"/>
            <w:tcBorders>
              <w:top w:val="nil"/>
              <w:left w:val="nil"/>
              <w:bottom w:val="nil"/>
              <w:right w:val="nil"/>
            </w:tcBorders>
            <w:shd w:val="clear" w:color="000000" w:fill="auto"/>
            <w:noWrap/>
            <w:vAlign w:val="bottom"/>
            <w:hideMark/>
          </w:tcPr>
          <w:p w14:paraId="5E6A244F"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28FFD7F2" w14:textId="77777777" w:rsidR="00CB67F8" w:rsidRPr="001824A2" w:rsidRDefault="00CB67F8" w:rsidP="001824A2">
            <w:pPr>
              <w:jc w:val="right"/>
              <w:rPr>
                <w:rFonts w:ascii="Arial" w:hAnsi="Arial" w:cs="Arial"/>
                <w:b/>
                <w:sz w:val="18"/>
                <w:szCs w:val="18"/>
              </w:rPr>
            </w:pPr>
          </w:p>
        </w:tc>
        <w:tc>
          <w:tcPr>
            <w:tcW w:w="1559" w:type="dxa"/>
            <w:tcBorders>
              <w:top w:val="nil"/>
              <w:left w:val="nil"/>
              <w:bottom w:val="nil"/>
              <w:right w:val="nil"/>
            </w:tcBorders>
            <w:shd w:val="clear" w:color="auto" w:fill="auto"/>
            <w:noWrap/>
            <w:vAlign w:val="bottom"/>
            <w:hideMark/>
          </w:tcPr>
          <w:p w14:paraId="7A0C324E" w14:textId="77777777" w:rsidR="00CB67F8" w:rsidRPr="00F80886" w:rsidRDefault="00CB67F8" w:rsidP="00CB67F8">
            <w:pPr>
              <w:jc w:val="center"/>
              <w:rPr>
                <w:rFonts w:ascii="Arial" w:hAnsi="Arial" w:cs="Arial"/>
                <w:bCs/>
                <w:color w:val="000000"/>
                <w:sz w:val="18"/>
                <w:szCs w:val="18"/>
                <w:lang w:val="pt-BR"/>
              </w:rPr>
            </w:pPr>
          </w:p>
        </w:tc>
      </w:tr>
      <w:tr w:rsidR="004742F4" w:rsidRPr="00A465AF" w14:paraId="7470B5AD" w14:textId="77777777" w:rsidTr="00A55C36">
        <w:trPr>
          <w:trHeight w:val="20"/>
        </w:trPr>
        <w:tc>
          <w:tcPr>
            <w:tcW w:w="4227" w:type="dxa"/>
            <w:tcBorders>
              <w:top w:val="nil"/>
              <w:left w:val="nil"/>
              <w:bottom w:val="nil"/>
              <w:right w:val="nil"/>
            </w:tcBorders>
            <w:shd w:val="clear" w:color="000000" w:fill="auto"/>
            <w:noWrap/>
            <w:vAlign w:val="bottom"/>
            <w:hideMark/>
          </w:tcPr>
          <w:p w14:paraId="40AB06D0" w14:textId="77777777" w:rsidR="004742F4" w:rsidRPr="00F80886" w:rsidRDefault="004742F4" w:rsidP="004742F4">
            <w:pPr>
              <w:ind w:left="159"/>
              <w:rPr>
                <w:rFonts w:ascii="Arial" w:hAnsi="Arial" w:cs="Arial"/>
                <w:bCs/>
                <w:color w:val="000000"/>
                <w:sz w:val="18"/>
                <w:szCs w:val="18"/>
                <w:lang w:val="pt-BR"/>
              </w:rPr>
            </w:pPr>
            <w:r w:rsidRPr="00D35C05">
              <w:rPr>
                <w:rFonts w:ascii="Arial" w:hAnsi="Arial" w:cs="Arial"/>
                <w:sz w:val="18"/>
                <w:szCs w:val="18"/>
                <w:lang w:val="pt-BR"/>
              </w:rPr>
              <w:t>Caixa e equivalentes de caixa</w:t>
            </w:r>
          </w:p>
        </w:tc>
        <w:tc>
          <w:tcPr>
            <w:tcW w:w="696" w:type="dxa"/>
            <w:tcBorders>
              <w:top w:val="nil"/>
              <w:left w:val="nil"/>
              <w:bottom w:val="nil"/>
              <w:right w:val="nil"/>
            </w:tcBorders>
            <w:shd w:val="clear" w:color="auto" w:fill="auto"/>
            <w:noWrap/>
            <w:vAlign w:val="bottom"/>
            <w:hideMark/>
          </w:tcPr>
          <w:p w14:paraId="7C312DEE" w14:textId="645F6E93" w:rsidR="004742F4" w:rsidRPr="00F80886" w:rsidRDefault="004742F4" w:rsidP="004742F4">
            <w:pPr>
              <w:jc w:val="center"/>
              <w:rPr>
                <w:rFonts w:ascii="Arial" w:hAnsi="Arial" w:cs="Arial"/>
                <w:b/>
                <w:bCs/>
                <w:color w:val="000000"/>
                <w:sz w:val="18"/>
                <w:szCs w:val="18"/>
                <w:lang w:val="pt-BR"/>
              </w:rPr>
            </w:pPr>
            <w:r>
              <w:rPr>
                <w:rFonts w:ascii="Arial" w:hAnsi="Arial" w:cs="Arial"/>
                <w:sz w:val="18"/>
                <w:szCs w:val="18"/>
              </w:rPr>
              <w:t>3</w:t>
            </w:r>
          </w:p>
        </w:tc>
        <w:tc>
          <w:tcPr>
            <w:tcW w:w="1644" w:type="dxa"/>
            <w:tcBorders>
              <w:top w:val="nil"/>
              <w:left w:val="nil"/>
              <w:bottom w:val="nil"/>
              <w:right w:val="nil"/>
            </w:tcBorders>
            <w:shd w:val="clear" w:color="000000" w:fill="auto"/>
            <w:noWrap/>
            <w:vAlign w:val="bottom"/>
          </w:tcPr>
          <w:p w14:paraId="05BBF189" w14:textId="4599FFAC" w:rsidR="004742F4" w:rsidRPr="001824A2" w:rsidRDefault="0058029C" w:rsidP="004742F4">
            <w:pPr>
              <w:jc w:val="right"/>
              <w:rPr>
                <w:rFonts w:ascii="Arial" w:hAnsi="Arial" w:cs="Arial"/>
                <w:b/>
                <w:sz w:val="18"/>
                <w:szCs w:val="18"/>
              </w:rPr>
            </w:pPr>
            <w:r>
              <w:rPr>
                <w:rFonts w:ascii="Arial" w:hAnsi="Arial" w:cs="Arial"/>
                <w:b/>
                <w:sz w:val="18"/>
                <w:szCs w:val="18"/>
              </w:rPr>
              <w:t>266</w:t>
            </w:r>
          </w:p>
        </w:tc>
        <w:tc>
          <w:tcPr>
            <w:tcW w:w="1559" w:type="dxa"/>
            <w:tcBorders>
              <w:top w:val="nil"/>
              <w:left w:val="nil"/>
              <w:bottom w:val="nil"/>
              <w:right w:val="nil"/>
            </w:tcBorders>
            <w:shd w:val="clear" w:color="000000" w:fill="auto"/>
            <w:noWrap/>
            <w:vAlign w:val="bottom"/>
            <w:hideMark/>
          </w:tcPr>
          <w:p w14:paraId="162DC1CE" w14:textId="68E8AE07" w:rsidR="004742F4" w:rsidRPr="004742F4" w:rsidRDefault="004742F4" w:rsidP="004742F4">
            <w:pPr>
              <w:jc w:val="right"/>
              <w:rPr>
                <w:rFonts w:ascii="Arial" w:hAnsi="Arial" w:cs="Arial"/>
                <w:bCs/>
                <w:sz w:val="18"/>
                <w:szCs w:val="18"/>
                <w:lang w:val="pt-BR"/>
              </w:rPr>
            </w:pPr>
            <w:r w:rsidRPr="004742F4">
              <w:rPr>
                <w:rFonts w:ascii="Arial" w:hAnsi="Arial" w:cs="Arial"/>
                <w:bCs/>
                <w:sz w:val="18"/>
                <w:szCs w:val="18"/>
              </w:rPr>
              <w:t>406</w:t>
            </w:r>
          </w:p>
        </w:tc>
      </w:tr>
      <w:tr w:rsidR="004742F4" w:rsidRPr="00BA4C70" w14:paraId="4C4B7803" w14:textId="77777777" w:rsidTr="00A55C36">
        <w:trPr>
          <w:trHeight w:val="20"/>
        </w:trPr>
        <w:tc>
          <w:tcPr>
            <w:tcW w:w="4227" w:type="dxa"/>
            <w:tcBorders>
              <w:top w:val="nil"/>
              <w:left w:val="nil"/>
              <w:bottom w:val="nil"/>
              <w:right w:val="nil"/>
            </w:tcBorders>
            <w:shd w:val="clear" w:color="auto" w:fill="auto"/>
            <w:noWrap/>
            <w:vAlign w:val="bottom"/>
            <w:hideMark/>
          </w:tcPr>
          <w:p w14:paraId="0355062D" w14:textId="5C2CDA39" w:rsidR="004742F4" w:rsidRPr="00F80886" w:rsidRDefault="004742F4" w:rsidP="004742F4">
            <w:pPr>
              <w:ind w:left="159" w:firstLineChars="9" w:firstLine="16"/>
              <w:rPr>
                <w:rFonts w:ascii="Arial" w:hAnsi="Arial" w:cs="Arial"/>
                <w:color w:val="000000"/>
                <w:sz w:val="18"/>
                <w:szCs w:val="18"/>
                <w:lang w:val="pt-BR"/>
              </w:rPr>
            </w:pPr>
            <w:r>
              <w:rPr>
                <w:rFonts w:ascii="Arial" w:hAnsi="Arial" w:cs="Arial"/>
                <w:sz w:val="18"/>
                <w:szCs w:val="18"/>
              </w:rPr>
              <w:t>Tributos</w:t>
            </w:r>
            <w:r w:rsidRPr="00BE0F5A">
              <w:rPr>
                <w:rFonts w:ascii="Arial" w:hAnsi="Arial" w:cs="Arial"/>
                <w:sz w:val="18"/>
                <w:szCs w:val="18"/>
              </w:rPr>
              <w:t xml:space="preserve"> a recuperar</w:t>
            </w:r>
          </w:p>
        </w:tc>
        <w:tc>
          <w:tcPr>
            <w:tcW w:w="696" w:type="dxa"/>
            <w:tcBorders>
              <w:top w:val="nil"/>
              <w:left w:val="nil"/>
              <w:bottom w:val="nil"/>
              <w:right w:val="nil"/>
            </w:tcBorders>
            <w:shd w:val="clear" w:color="auto" w:fill="auto"/>
            <w:noWrap/>
            <w:vAlign w:val="bottom"/>
            <w:hideMark/>
          </w:tcPr>
          <w:p w14:paraId="6FDAAA89" w14:textId="0B895F67" w:rsidR="004742F4" w:rsidRPr="00F80886" w:rsidRDefault="004742F4" w:rsidP="004742F4">
            <w:pPr>
              <w:jc w:val="center"/>
              <w:rPr>
                <w:rFonts w:ascii="Arial" w:hAnsi="Arial" w:cs="Arial"/>
                <w:color w:val="000000"/>
                <w:sz w:val="18"/>
                <w:szCs w:val="18"/>
              </w:rPr>
            </w:pPr>
            <w:r>
              <w:rPr>
                <w:rFonts w:ascii="Arial" w:hAnsi="Arial" w:cs="Arial"/>
                <w:color w:val="000000"/>
                <w:sz w:val="18"/>
                <w:szCs w:val="18"/>
              </w:rPr>
              <w:t>4</w:t>
            </w:r>
          </w:p>
        </w:tc>
        <w:tc>
          <w:tcPr>
            <w:tcW w:w="1644" w:type="dxa"/>
            <w:tcBorders>
              <w:left w:val="nil"/>
              <w:right w:val="nil"/>
            </w:tcBorders>
            <w:shd w:val="clear" w:color="auto" w:fill="auto"/>
            <w:noWrap/>
            <w:vAlign w:val="center"/>
          </w:tcPr>
          <w:p w14:paraId="32CD40D6" w14:textId="3FF24D10" w:rsidR="004742F4" w:rsidRPr="001824A2" w:rsidRDefault="0058029C" w:rsidP="004742F4">
            <w:pPr>
              <w:jc w:val="right"/>
              <w:rPr>
                <w:rFonts w:ascii="Arial" w:hAnsi="Arial" w:cs="Arial"/>
                <w:b/>
                <w:sz w:val="18"/>
                <w:szCs w:val="18"/>
              </w:rPr>
            </w:pPr>
            <w:r>
              <w:rPr>
                <w:rFonts w:ascii="Arial" w:hAnsi="Arial" w:cs="Arial"/>
                <w:b/>
                <w:sz w:val="18"/>
                <w:szCs w:val="18"/>
              </w:rPr>
              <w:t>4</w:t>
            </w:r>
          </w:p>
        </w:tc>
        <w:tc>
          <w:tcPr>
            <w:tcW w:w="1559" w:type="dxa"/>
            <w:tcBorders>
              <w:left w:val="nil"/>
              <w:right w:val="nil"/>
            </w:tcBorders>
            <w:shd w:val="clear" w:color="auto" w:fill="auto"/>
            <w:noWrap/>
            <w:vAlign w:val="center"/>
          </w:tcPr>
          <w:p w14:paraId="073D0DEA" w14:textId="7C5DE023" w:rsidR="004742F4" w:rsidRPr="004742F4" w:rsidRDefault="004742F4" w:rsidP="004742F4">
            <w:pPr>
              <w:jc w:val="right"/>
              <w:rPr>
                <w:rFonts w:ascii="Arial" w:hAnsi="Arial" w:cs="Arial"/>
                <w:bCs/>
                <w:sz w:val="18"/>
                <w:szCs w:val="18"/>
              </w:rPr>
            </w:pPr>
            <w:r w:rsidRPr="004742F4">
              <w:rPr>
                <w:rFonts w:ascii="Arial" w:hAnsi="Arial" w:cs="Arial"/>
                <w:bCs/>
                <w:sz w:val="18"/>
                <w:szCs w:val="18"/>
              </w:rPr>
              <w:t>5</w:t>
            </w:r>
          </w:p>
        </w:tc>
      </w:tr>
      <w:tr w:rsidR="004742F4" w:rsidRPr="00BA4C70" w14:paraId="10851CA2" w14:textId="77777777" w:rsidTr="00A55C36">
        <w:trPr>
          <w:trHeight w:val="20"/>
        </w:trPr>
        <w:tc>
          <w:tcPr>
            <w:tcW w:w="4227" w:type="dxa"/>
            <w:tcBorders>
              <w:top w:val="nil"/>
              <w:left w:val="nil"/>
              <w:bottom w:val="nil"/>
              <w:right w:val="nil"/>
            </w:tcBorders>
            <w:shd w:val="clear" w:color="auto" w:fill="auto"/>
            <w:noWrap/>
            <w:vAlign w:val="bottom"/>
            <w:hideMark/>
          </w:tcPr>
          <w:p w14:paraId="0647F92A" w14:textId="77777777" w:rsidR="004742F4" w:rsidRPr="00F80886" w:rsidRDefault="004742F4" w:rsidP="004742F4">
            <w:pPr>
              <w:ind w:left="159"/>
              <w:rPr>
                <w:rFonts w:ascii="Arial" w:hAnsi="Arial" w:cs="Arial"/>
                <w:color w:val="000000"/>
                <w:sz w:val="18"/>
                <w:szCs w:val="18"/>
                <w:lang w:val="pt-BR"/>
              </w:rPr>
            </w:pPr>
            <w:r w:rsidRPr="00BE0F5A">
              <w:rPr>
                <w:rFonts w:ascii="Arial" w:hAnsi="Arial" w:cs="Arial"/>
                <w:sz w:val="18"/>
                <w:szCs w:val="18"/>
              </w:rPr>
              <w:t>Outros créditos</w:t>
            </w:r>
          </w:p>
        </w:tc>
        <w:tc>
          <w:tcPr>
            <w:tcW w:w="696" w:type="dxa"/>
            <w:tcBorders>
              <w:top w:val="nil"/>
              <w:left w:val="nil"/>
              <w:bottom w:val="nil"/>
              <w:right w:val="nil"/>
            </w:tcBorders>
            <w:shd w:val="clear" w:color="auto" w:fill="auto"/>
            <w:noWrap/>
            <w:vAlign w:val="bottom"/>
            <w:hideMark/>
          </w:tcPr>
          <w:p w14:paraId="122E6D38" w14:textId="77777777" w:rsidR="004742F4" w:rsidRPr="00F80886" w:rsidRDefault="004742F4" w:rsidP="004742F4">
            <w:pPr>
              <w:jc w:val="center"/>
              <w:rPr>
                <w:rFonts w:ascii="Arial" w:hAnsi="Arial" w:cs="Arial"/>
                <w:color w:val="000000"/>
                <w:sz w:val="18"/>
                <w:szCs w:val="18"/>
                <w:lang w:val="pt-BR"/>
              </w:rPr>
            </w:pPr>
          </w:p>
        </w:tc>
        <w:tc>
          <w:tcPr>
            <w:tcW w:w="1644" w:type="dxa"/>
            <w:tcBorders>
              <w:left w:val="nil"/>
              <w:bottom w:val="single" w:sz="4" w:space="0" w:color="auto"/>
              <w:right w:val="nil"/>
            </w:tcBorders>
            <w:shd w:val="clear" w:color="auto" w:fill="auto"/>
            <w:noWrap/>
            <w:vAlign w:val="center"/>
          </w:tcPr>
          <w:p w14:paraId="1A20B039" w14:textId="4D834803" w:rsidR="004742F4" w:rsidRPr="001824A2" w:rsidRDefault="0058029C" w:rsidP="004742F4">
            <w:pPr>
              <w:jc w:val="right"/>
              <w:rPr>
                <w:rFonts w:ascii="Arial" w:hAnsi="Arial" w:cs="Arial"/>
                <w:b/>
                <w:sz w:val="18"/>
                <w:szCs w:val="18"/>
              </w:rPr>
            </w:pPr>
            <w:r>
              <w:rPr>
                <w:rFonts w:ascii="Arial" w:hAnsi="Arial" w:cs="Arial"/>
                <w:b/>
                <w:sz w:val="18"/>
                <w:szCs w:val="18"/>
              </w:rPr>
              <w:t>6</w:t>
            </w:r>
          </w:p>
        </w:tc>
        <w:tc>
          <w:tcPr>
            <w:tcW w:w="1559" w:type="dxa"/>
            <w:tcBorders>
              <w:left w:val="nil"/>
              <w:bottom w:val="single" w:sz="4" w:space="0" w:color="auto"/>
              <w:right w:val="nil"/>
            </w:tcBorders>
            <w:shd w:val="clear" w:color="auto" w:fill="auto"/>
            <w:noWrap/>
            <w:vAlign w:val="center"/>
          </w:tcPr>
          <w:p w14:paraId="73153AFE" w14:textId="3736B06E" w:rsidR="004742F4" w:rsidRPr="004742F4" w:rsidRDefault="004742F4" w:rsidP="004742F4">
            <w:pPr>
              <w:jc w:val="right"/>
              <w:rPr>
                <w:rFonts w:ascii="Arial" w:hAnsi="Arial" w:cs="Arial"/>
                <w:bCs/>
                <w:sz w:val="18"/>
                <w:szCs w:val="18"/>
              </w:rPr>
            </w:pPr>
            <w:r w:rsidRPr="004742F4">
              <w:rPr>
                <w:rFonts w:ascii="Arial" w:hAnsi="Arial" w:cs="Arial"/>
                <w:bCs/>
                <w:sz w:val="18"/>
                <w:szCs w:val="18"/>
              </w:rPr>
              <w:t>2</w:t>
            </w:r>
          </w:p>
        </w:tc>
      </w:tr>
      <w:tr w:rsidR="004742F4" w:rsidRPr="00BA4C70" w14:paraId="4E52EC9E" w14:textId="77777777" w:rsidTr="00596429">
        <w:trPr>
          <w:trHeight w:val="20"/>
        </w:trPr>
        <w:tc>
          <w:tcPr>
            <w:tcW w:w="4227" w:type="dxa"/>
            <w:tcBorders>
              <w:top w:val="nil"/>
              <w:left w:val="nil"/>
              <w:bottom w:val="nil"/>
              <w:right w:val="nil"/>
            </w:tcBorders>
            <w:shd w:val="clear" w:color="auto" w:fill="auto"/>
            <w:noWrap/>
            <w:vAlign w:val="bottom"/>
            <w:hideMark/>
          </w:tcPr>
          <w:p w14:paraId="5DA83E27" w14:textId="0105418C" w:rsidR="004742F4" w:rsidRPr="00F80886" w:rsidRDefault="004742F4" w:rsidP="004742F4">
            <w:pPr>
              <w:rPr>
                <w:rFonts w:ascii="Arial" w:hAnsi="Arial" w:cs="Arial"/>
                <w:bCs/>
                <w:color w:val="000000"/>
                <w:sz w:val="18"/>
                <w:szCs w:val="18"/>
                <w:lang w:val="pt-BR"/>
              </w:rPr>
            </w:pPr>
            <w:r w:rsidRPr="00BE0F5A">
              <w:rPr>
                <w:rFonts w:ascii="Arial" w:hAnsi="Arial" w:cs="Arial"/>
                <w:sz w:val="18"/>
                <w:szCs w:val="18"/>
              </w:rPr>
              <w:t>Total do ativo circulante</w:t>
            </w:r>
          </w:p>
        </w:tc>
        <w:tc>
          <w:tcPr>
            <w:tcW w:w="696" w:type="dxa"/>
            <w:tcBorders>
              <w:top w:val="nil"/>
              <w:left w:val="nil"/>
              <w:bottom w:val="nil"/>
              <w:right w:val="nil"/>
            </w:tcBorders>
            <w:shd w:val="clear" w:color="auto" w:fill="auto"/>
            <w:noWrap/>
            <w:vAlign w:val="bottom"/>
            <w:hideMark/>
          </w:tcPr>
          <w:p w14:paraId="1A654D11" w14:textId="77777777" w:rsidR="004742F4" w:rsidRPr="00F80886" w:rsidRDefault="004742F4" w:rsidP="004742F4">
            <w:pPr>
              <w:jc w:val="center"/>
              <w:rPr>
                <w:rFonts w:ascii="Arial" w:hAnsi="Arial" w:cs="Arial"/>
                <w:b/>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bottom"/>
          </w:tcPr>
          <w:p w14:paraId="3B4A320F" w14:textId="07C1086F" w:rsidR="004742F4" w:rsidRPr="001824A2" w:rsidRDefault="0058029C" w:rsidP="004742F4">
            <w:pPr>
              <w:jc w:val="right"/>
              <w:rPr>
                <w:rFonts w:ascii="Arial" w:hAnsi="Arial" w:cs="Arial"/>
                <w:b/>
                <w:sz w:val="18"/>
                <w:szCs w:val="18"/>
              </w:rPr>
            </w:pPr>
            <w:r>
              <w:rPr>
                <w:rFonts w:ascii="Arial" w:hAnsi="Arial" w:cs="Arial"/>
                <w:b/>
                <w:sz w:val="18"/>
                <w:szCs w:val="18"/>
              </w:rPr>
              <w:t>276</w:t>
            </w:r>
          </w:p>
        </w:tc>
        <w:tc>
          <w:tcPr>
            <w:tcW w:w="1559" w:type="dxa"/>
            <w:tcBorders>
              <w:top w:val="single" w:sz="4" w:space="0" w:color="auto"/>
              <w:left w:val="nil"/>
              <w:bottom w:val="single" w:sz="4" w:space="0" w:color="auto"/>
              <w:right w:val="nil"/>
            </w:tcBorders>
            <w:shd w:val="clear" w:color="auto" w:fill="auto"/>
            <w:noWrap/>
            <w:vAlign w:val="bottom"/>
            <w:hideMark/>
          </w:tcPr>
          <w:p w14:paraId="286F3BB9" w14:textId="59153DDC" w:rsidR="004742F4" w:rsidRPr="004742F4" w:rsidRDefault="004742F4" w:rsidP="004742F4">
            <w:pPr>
              <w:jc w:val="right"/>
              <w:rPr>
                <w:rFonts w:ascii="Arial" w:hAnsi="Arial" w:cs="Arial"/>
                <w:bCs/>
                <w:sz w:val="18"/>
                <w:szCs w:val="18"/>
                <w:lang w:val="pt-BR"/>
              </w:rPr>
            </w:pPr>
            <w:r w:rsidRPr="004742F4">
              <w:rPr>
                <w:rFonts w:ascii="Arial" w:hAnsi="Arial" w:cs="Arial"/>
                <w:bCs/>
                <w:sz w:val="18"/>
                <w:szCs w:val="18"/>
              </w:rPr>
              <w:t>413</w:t>
            </w:r>
          </w:p>
        </w:tc>
      </w:tr>
      <w:tr w:rsidR="004742F4" w:rsidRPr="00BA4C70" w14:paraId="639EEADF" w14:textId="77777777" w:rsidTr="00596429">
        <w:trPr>
          <w:trHeight w:val="20"/>
        </w:trPr>
        <w:tc>
          <w:tcPr>
            <w:tcW w:w="4227" w:type="dxa"/>
            <w:tcBorders>
              <w:top w:val="nil"/>
              <w:left w:val="nil"/>
              <w:bottom w:val="nil"/>
              <w:right w:val="nil"/>
            </w:tcBorders>
            <w:shd w:val="clear" w:color="auto" w:fill="auto"/>
            <w:noWrap/>
            <w:vAlign w:val="bottom"/>
          </w:tcPr>
          <w:p w14:paraId="5E4C3D04" w14:textId="77777777" w:rsidR="004742F4" w:rsidRPr="00F80886" w:rsidRDefault="004742F4" w:rsidP="004742F4">
            <w:pPr>
              <w:ind w:firstLineChars="100" w:firstLine="180"/>
              <w:rPr>
                <w:rFonts w:ascii="Arial" w:hAnsi="Arial" w:cs="Arial"/>
                <w:color w:val="000000"/>
                <w:sz w:val="18"/>
                <w:szCs w:val="18"/>
                <w:lang w:val="pt-BR"/>
              </w:rPr>
            </w:pPr>
          </w:p>
        </w:tc>
        <w:tc>
          <w:tcPr>
            <w:tcW w:w="696" w:type="dxa"/>
            <w:tcBorders>
              <w:top w:val="nil"/>
              <w:left w:val="nil"/>
              <w:bottom w:val="nil"/>
              <w:right w:val="nil"/>
            </w:tcBorders>
            <w:shd w:val="clear" w:color="auto" w:fill="auto"/>
            <w:noWrap/>
            <w:vAlign w:val="center"/>
          </w:tcPr>
          <w:p w14:paraId="2DCDB791" w14:textId="77777777" w:rsidR="004742F4" w:rsidRPr="00F80886" w:rsidRDefault="004742F4" w:rsidP="004742F4">
            <w:pPr>
              <w:jc w:val="center"/>
              <w:rPr>
                <w:rFonts w:ascii="Arial" w:hAnsi="Arial" w:cs="Arial"/>
                <w:color w:val="000000"/>
                <w:sz w:val="18"/>
                <w:szCs w:val="18"/>
              </w:rPr>
            </w:pPr>
          </w:p>
        </w:tc>
        <w:tc>
          <w:tcPr>
            <w:tcW w:w="1644" w:type="dxa"/>
            <w:tcBorders>
              <w:top w:val="single" w:sz="4" w:space="0" w:color="auto"/>
              <w:left w:val="nil"/>
              <w:bottom w:val="nil"/>
              <w:right w:val="nil"/>
            </w:tcBorders>
            <w:shd w:val="clear" w:color="auto" w:fill="auto"/>
            <w:noWrap/>
            <w:vAlign w:val="center"/>
          </w:tcPr>
          <w:p w14:paraId="48080BD8" w14:textId="77777777" w:rsidR="004742F4" w:rsidRPr="001824A2" w:rsidRDefault="004742F4" w:rsidP="004742F4">
            <w:pPr>
              <w:jc w:val="right"/>
              <w:rPr>
                <w:rFonts w:ascii="Arial" w:hAnsi="Arial" w:cs="Arial"/>
                <w:b/>
                <w:sz w:val="18"/>
                <w:szCs w:val="18"/>
              </w:rPr>
            </w:pPr>
          </w:p>
        </w:tc>
        <w:tc>
          <w:tcPr>
            <w:tcW w:w="1559" w:type="dxa"/>
            <w:tcBorders>
              <w:top w:val="single" w:sz="4" w:space="0" w:color="auto"/>
              <w:left w:val="nil"/>
              <w:bottom w:val="nil"/>
              <w:right w:val="nil"/>
            </w:tcBorders>
            <w:shd w:val="clear" w:color="auto" w:fill="auto"/>
            <w:noWrap/>
            <w:vAlign w:val="center"/>
          </w:tcPr>
          <w:p w14:paraId="77BB32F5" w14:textId="77777777" w:rsidR="004742F4" w:rsidRPr="004742F4" w:rsidRDefault="004742F4" w:rsidP="004742F4">
            <w:pPr>
              <w:jc w:val="right"/>
              <w:rPr>
                <w:rFonts w:ascii="Arial" w:hAnsi="Arial" w:cs="Arial"/>
                <w:bCs/>
                <w:sz w:val="18"/>
                <w:szCs w:val="18"/>
              </w:rPr>
            </w:pPr>
          </w:p>
        </w:tc>
      </w:tr>
      <w:tr w:rsidR="004742F4" w:rsidRPr="00BA4C70" w14:paraId="4765F5DF" w14:textId="77777777" w:rsidTr="00596429">
        <w:trPr>
          <w:trHeight w:val="20"/>
        </w:trPr>
        <w:tc>
          <w:tcPr>
            <w:tcW w:w="4227" w:type="dxa"/>
            <w:tcBorders>
              <w:top w:val="nil"/>
              <w:left w:val="nil"/>
              <w:bottom w:val="nil"/>
              <w:right w:val="nil"/>
            </w:tcBorders>
            <w:shd w:val="clear" w:color="auto" w:fill="auto"/>
            <w:noWrap/>
            <w:vAlign w:val="bottom"/>
            <w:hideMark/>
          </w:tcPr>
          <w:p w14:paraId="62A54F3E" w14:textId="31A374BC" w:rsidR="004742F4" w:rsidRPr="00F80886" w:rsidRDefault="004742F4" w:rsidP="004742F4">
            <w:pPr>
              <w:ind w:firstLineChars="9" w:firstLine="16"/>
              <w:rPr>
                <w:rFonts w:ascii="Arial" w:hAnsi="Arial" w:cs="Arial"/>
                <w:color w:val="000000"/>
                <w:sz w:val="18"/>
                <w:szCs w:val="18"/>
                <w:lang w:val="pt-BR"/>
              </w:rPr>
            </w:pPr>
            <w:r>
              <w:rPr>
                <w:rFonts w:ascii="Arial" w:hAnsi="Arial" w:cs="Arial"/>
                <w:sz w:val="18"/>
                <w:szCs w:val="18"/>
              </w:rPr>
              <w:t>N</w:t>
            </w:r>
            <w:r w:rsidRPr="00BE0F5A">
              <w:rPr>
                <w:rFonts w:ascii="Arial" w:hAnsi="Arial" w:cs="Arial"/>
                <w:sz w:val="18"/>
                <w:szCs w:val="18"/>
              </w:rPr>
              <w:t>ão circulante</w:t>
            </w:r>
          </w:p>
        </w:tc>
        <w:tc>
          <w:tcPr>
            <w:tcW w:w="696" w:type="dxa"/>
            <w:tcBorders>
              <w:top w:val="nil"/>
              <w:left w:val="nil"/>
              <w:bottom w:val="nil"/>
              <w:right w:val="nil"/>
            </w:tcBorders>
            <w:shd w:val="clear" w:color="auto" w:fill="auto"/>
            <w:noWrap/>
            <w:vAlign w:val="center"/>
            <w:hideMark/>
          </w:tcPr>
          <w:p w14:paraId="7ADDDC61" w14:textId="77777777" w:rsidR="004742F4" w:rsidRPr="00D35C05" w:rsidRDefault="004742F4" w:rsidP="004742F4">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C5C73CB" w14:textId="77777777" w:rsidR="004742F4" w:rsidRPr="001824A2" w:rsidRDefault="004742F4" w:rsidP="004742F4">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71D304A4" w14:textId="77777777" w:rsidR="004742F4" w:rsidRPr="004742F4" w:rsidRDefault="004742F4" w:rsidP="004742F4">
            <w:pPr>
              <w:jc w:val="right"/>
              <w:rPr>
                <w:rFonts w:ascii="Arial" w:hAnsi="Arial" w:cs="Arial"/>
                <w:bCs/>
                <w:sz w:val="18"/>
                <w:szCs w:val="18"/>
              </w:rPr>
            </w:pPr>
          </w:p>
        </w:tc>
      </w:tr>
      <w:tr w:rsidR="004742F4" w:rsidRPr="00BA4C70" w14:paraId="5F027264" w14:textId="77777777" w:rsidTr="00596429">
        <w:trPr>
          <w:trHeight w:val="20"/>
        </w:trPr>
        <w:tc>
          <w:tcPr>
            <w:tcW w:w="4227" w:type="dxa"/>
            <w:tcBorders>
              <w:top w:val="nil"/>
              <w:left w:val="nil"/>
              <w:bottom w:val="nil"/>
              <w:right w:val="nil"/>
            </w:tcBorders>
            <w:shd w:val="clear" w:color="auto" w:fill="auto"/>
            <w:noWrap/>
            <w:vAlign w:val="bottom"/>
          </w:tcPr>
          <w:p w14:paraId="2D96543D" w14:textId="412B06B7" w:rsidR="004742F4" w:rsidRPr="00CB67F8" w:rsidRDefault="004742F4" w:rsidP="004742F4">
            <w:pPr>
              <w:ind w:left="117" w:firstLineChars="9" w:firstLine="16"/>
              <w:rPr>
                <w:rFonts w:ascii="Arial" w:hAnsi="Arial" w:cs="Arial"/>
                <w:color w:val="000000"/>
                <w:sz w:val="18"/>
                <w:szCs w:val="18"/>
                <w:lang w:val="pt-BR"/>
              </w:rPr>
            </w:pPr>
            <w:r w:rsidRPr="00BE0F5A">
              <w:rPr>
                <w:rFonts w:ascii="Arial" w:hAnsi="Arial" w:cs="Arial"/>
                <w:sz w:val="18"/>
                <w:szCs w:val="18"/>
              </w:rPr>
              <w:t>Realizável a longo prazo</w:t>
            </w:r>
          </w:p>
        </w:tc>
        <w:tc>
          <w:tcPr>
            <w:tcW w:w="696" w:type="dxa"/>
            <w:tcBorders>
              <w:top w:val="nil"/>
              <w:left w:val="nil"/>
              <w:bottom w:val="nil"/>
              <w:right w:val="nil"/>
            </w:tcBorders>
            <w:shd w:val="clear" w:color="auto" w:fill="auto"/>
            <w:noWrap/>
            <w:vAlign w:val="center"/>
          </w:tcPr>
          <w:p w14:paraId="7B2A7509" w14:textId="77777777" w:rsidR="004742F4" w:rsidRPr="00F23E0C" w:rsidDel="00CB67F8" w:rsidRDefault="004742F4" w:rsidP="004742F4">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6D8C20C" w14:textId="77777777" w:rsidR="004742F4" w:rsidRPr="001824A2" w:rsidRDefault="004742F4" w:rsidP="004742F4">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64990FDD" w14:textId="77777777" w:rsidR="004742F4" w:rsidRPr="004742F4" w:rsidRDefault="004742F4" w:rsidP="004742F4">
            <w:pPr>
              <w:jc w:val="right"/>
              <w:rPr>
                <w:rFonts w:ascii="Arial" w:hAnsi="Arial" w:cs="Arial"/>
                <w:bCs/>
                <w:color w:val="000000"/>
                <w:sz w:val="18"/>
                <w:szCs w:val="18"/>
              </w:rPr>
            </w:pPr>
          </w:p>
        </w:tc>
      </w:tr>
      <w:tr w:rsidR="004742F4" w:rsidRPr="00D106D4" w14:paraId="3F052F69" w14:textId="77777777" w:rsidTr="001C5DD9">
        <w:trPr>
          <w:trHeight w:val="20"/>
        </w:trPr>
        <w:tc>
          <w:tcPr>
            <w:tcW w:w="4227" w:type="dxa"/>
            <w:tcBorders>
              <w:top w:val="nil"/>
              <w:left w:val="nil"/>
              <w:bottom w:val="nil"/>
              <w:right w:val="nil"/>
            </w:tcBorders>
            <w:shd w:val="clear" w:color="auto" w:fill="auto"/>
            <w:noWrap/>
            <w:vAlign w:val="bottom"/>
          </w:tcPr>
          <w:p w14:paraId="5C0B7458" w14:textId="77777777" w:rsidR="004742F4" w:rsidRPr="00F04AEC" w:rsidRDefault="004742F4" w:rsidP="004742F4">
            <w:pPr>
              <w:ind w:left="117" w:firstLineChars="9" w:firstLine="16"/>
              <w:rPr>
                <w:rFonts w:ascii="Arial" w:hAnsi="Arial" w:cs="Arial"/>
                <w:sz w:val="18"/>
                <w:szCs w:val="18"/>
              </w:rPr>
            </w:pPr>
            <w:r>
              <w:rPr>
                <w:rFonts w:ascii="Arial" w:hAnsi="Arial" w:cs="Arial"/>
                <w:sz w:val="18"/>
                <w:szCs w:val="18"/>
              </w:rPr>
              <w:t xml:space="preserve">  Tributos</w:t>
            </w:r>
            <w:r w:rsidRPr="00BE0F5A">
              <w:rPr>
                <w:rFonts w:ascii="Arial" w:hAnsi="Arial" w:cs="Arial"/>
                <w:sz w:val="18"/>
                <w:szCs w:val="18"/>
              </w:rPr>
              <w:t xml:space="preserve"> a recuperar</w:t>
            </w:r>
          </w:p>
        </w:tc>
        <w:tc>
          <w:tcPr>
            <w:tcW w:w="696" w:type="dxa"/>
            <w:tcBorders>
              <w:top w:val="nil"/>
              <w:left w:val="nil"/>
              <w:bottom w:val="nil"/>
              <w:right w:val="nil"/>
            </w:tcBorders>
            <w:shd w:val="clear" w:color="auto" w:fill="auto"/>
            <w:noWrap/>
            <w:vAlign w:val="bottom"/>
          </w:tcPr>
          <w:p w14:paraId="3E7B47F5" w14:textId="77777777" w:rsidR="004742F4" w:rsidRPr="00F23E0C" w:rsidDel="00CB67F8" w:rsidRDefault="004742F4" w:rsidP="004742F4">
            <w:pPr>
              <w:jc w:val="center"/>
              <w:rPr>
                <w:rFonts w:ascii="Arial" w:hAnsi="Arial" w:cs="Arial"/>
                <w:color w:val="000000"/>
                <w:sz w:val="18"/>
                <w:szCs w:val="18"/>
                <w:lang w:val="pt-BR"/>
              </w:rPr>
            </w:pPr>
            <w:r>
              <w:rPr>
                <w:rFonts w:ascii="Arial" w:hAnsi="Arial" w:cs="Arial"/>
                <w:color w:val="000000"/>
                <w:sz w:val="18"/>
                <w:szCs w:val="18"/>
              </w:rPr>
              <w:t>4</w:t>
            </w:r>
          </w:p>
        </w:tc>
        <w:tc>
          <w:tcPr>
            <w:tcW w:w="1644" w:type="dxa"/>
            <w:tcBorders>
              <w:top w:val="nil"/>
              <w:left w:val="nil"/>
              <w:bottom w:val="nil"/>
              <w:right w:val="nil"/>
            </w:tcBorders>
            <w:shd w:val="clear" w:color="auto" w:fill="auto"/>
            <w:noWrap/>
            <w:vAlign w:val="center"/>
          </w:tcPr>
          <w:p w14:paraId="1A8462BD" w14:textId="5FD79F6E" w:rsidR="004742F4" w:rsidRPr="001824A2" w:rsidRDefault="0058029C" w:rsidP="004742F4">
            <w:pPr>
              <w:jc w:val="right"/>
              <w:rPr>
                <w:rFonts w:ascii="Arial" w:hAnsi="Arial" w:cs="Arial"/>
                <w:b/>
                <w:sz w:val="18"/>
                <w:szCs w:val="18"/>
              </w:rPr>
            </w:pPr>
            <w:r>
              <w:rPr>
                <w:rFonts w:ascii="Arial" w:hAnsi="Arial" w:cs="Arial"/>
                <w:b/>
                <w:sz w:val="18"/>
                <w:szCs w:val="18"/>
              </w:rPr>
              <w:t>13</w:t>
            </w:r>
          </w:p>
        </w:tc>
        <w:tc>
          <w:tcPr>
            <w:tcW w:w="1559" w:type="dxa"/>
            <w:tcBorders>
              <w:top w:val="nil"/>
              <w:left w:val="nil"/>
              <w:bottom w:val="nil"/>
              <w:right w:val="nil"/>
            </w:tcBorders>
            <w:shd w:val="clear" w:color="auto" w:fill="auto"/>
            <w:noWrap/>
            <w:vAlign w:val="center"/>
          </w:tcPr>
          <w:p w14:paraId="63CCB33E" w14:textId="6BF22C58" w:rsidR="004742F4" w:rsidRPr="004742F4" w:rsidRDefault="004742F4" w:rsidP="004742F4">
            <w:pPr>
              <w:jc w:val="right"/>
              <w:rPr>
                <w:rFonts w:ascii="Arial" w:hAnsi="Arial" w:cs="Arial"/>
                <w:bCs/>
                <w:color w:val="000000"/>
                <w:sz w:val="18"/>
                <w:szCs w:val="18"/>
              </w:rPr>
            </w:pPr>
            <w:r w:rsidRPr="004742F4">
              <w:rPr>
                <w:rFonts w:ascii="Arial" w:hAnsi="Arial" w:cs="Arial"/>
                <w:bCs/>
                <w:sz w:val="18"/>
                <w:szCs w:val="18"/>
              </w:rPr>
              <w:t>83</w:t>
            </w:r>
          </w:p>
        </w:tc>
      </w:tr>
      <w:tr w:rsidR="004742F4" w:rsidRPr="00BA4C70" w14:paraId="5450CF56" w14:textId="77777777" w:rsidTr="00A55C36">
        <w:trPr>
          <w:trHeight w:val="20"/>
        </w:trPr>
        <w:tc>
          <w:tcPr>
            <w:tcW w:w="4227" w:type="dxa"/>
            <w:tcBorders>
              <w:top w:val="nil"/>
              <w:left w:val="nil"/>
              <w:bottom w:val="nil"/>
              <w:right w:val="nil"/>
            </w:tcBorders>
            <w:shd w:val="clear" w:color="auto" w:fill="auto"/>
            <w:noWrap/>
            <w:vAlign w:val="bottom"/>
          </w:tcPr>
          <w:p w14:paraId="7BEB4FC0" w14:textId="31983200" w:rsidR="004742F4" w:rsidRPr="00F04AEC" w:rsidRDefault="004742F4" w:rsidP="004742F4">
            <w:pPr>
              <w:ind w:left="117" w:firstLineChars="9" w:firstLine="16"/>
              <w:rPr>
                <w:rFonts w:ascii="Arial" w:hAnsi="Arial" w:cs="Arial"/>
                <w:sz w:val="18"/>
                <w:szCs w:val="18"/>
              </w:rPr>
            </w:pPr>
            <w:r>
              <w:rPr>
                <w:rFonts w:ascii="Arial" w:hAnsi="Arial" w:cs="Arial"/>
                <w:sz w:val="18"/>
                <w:szCs w:val="18"/>
              </w:rPr>
              <w:t xml:space="preserve">  Outro créditos</w:t>
            </w:r>
          </w:p>
        </w:tc>
        <w:tc>
          <w:tcPr>
            <w:tcW w:w="696" w:type="dxa"/>
            <w:tcBorders>
              <w:top w:val="nil"/>
              <w:left w:val="nil"/>
              <w:bottom w:val="nil"/>
              <w:right w:val="nil"/>
            </w:tcBorders>
            <w:shd w:val="clear" w:color="auto" w:fill="auto"/>
            <w:noWrap/>
            <w:vAlign w:val="bottom"/>
          </w:tcPr>
          <w:p w14:paraId="0D5F6866" w14:textId="36C30830" w:rsidR="004742F4" w:rsidRPr="00F23E0C" w:rsidDel="00CB67F8" w:rsidRDefault="004742F4" w:rsidP="004742F4">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034B70C" w14:textId="6E0C2037" w:rsidR="004742F4" w:rsidRPr="001824A2" w:rsidRDefault="0058029C" w:rsidP="004742F4">
            <w:pPr>
              <w:jc w:val="right"/>
              <w:rPr>
                <w:rFonts w:ascii="Arial" w:hAnsi="Arial" w:cs="Arial"/>
                <w:b/>
                <w:sz w:val="18"/>
                <w:szCs w:val="18"/>
              </w:rPr>
            </w:pPr>
            <w:r>
              <w:rPr>
                <w:rFonts w:ascii="Arial" w:hAnsi="Arial" w:cs="Arial"/>
                <w:b/>
                <w:sz w:val="18"/>
                <w:szCs w:val="18"/>
              </w:rPr>
              <w:t>7</w:t>
            </w:r>
          </w:p>
        </w:tc>
        <w:tc>
          <w:tcPr>
            <w:tcW w:w="1559" w:type="dxa"/>
            <w:tcBorders>
              <w:top w:val="nil"/>
              <w:left w:val="nil"/>
              <w:bottom w:val="nil"/>
              <w:right w:val="nil"/>
            </w:tcBorders>
            <w:shd w:val="clear" w:color="auto" w:fill="auto"/>
            <w:noWrap/>
            <w:vAlign w:val="center"/>
          </w:tcPr>
          <w:p w14:paraId="215EFE5C" w14:textId="33D0A2E8" w:rsidR="004742F4" w:rsidRPr="004742F4" w:rsidRDefault="004742F4" w:rsidP="004742F4">
            <w:pPr>
              <w:jc w:val="right"/>
              <w:rPr>
                <w:rFonts w:ascii="Arial" w:hAnsi="Arial" w:cs="Arial"/>
                <w:bCs/>
                <w:color w:val="000000"/>
                <w:sz w:val="18"/>
                <w:szCs w:val="18"/>
              </w:rPr>
            </w:pPr>
            <w:r w:rsidRPr="004742F4">
              <w:rPr>
                <w:rFonts w:ascii="Arial" w:hAnsi="Arial" w:cs="Arial"/>
                <w:bCs/>
                <w:sz w:val="18"/>
                <w:szCs w:val="18"/>
              </w:rPr>
              <w:t>7</w:t>
            </w:r>
          </w:p>
        </w:tc>
      </w:tr>
      <w:tr w:rsidR="004742F4" w:rsidRPr="00BA4C70" w14:paraId="155E0482" w14:textId="77777777" w:rsidTr="00A55C36">
        <w:trPr>
          <w:trHeight w:val="20"/>
        </w:trPr>
        <w:tc>
          <w:tcPr>
            <w:tcW w:w="4227" w:type="dxa"/>
            <w:tcBorders>
              <w:top w:val="nil"/>
              <w:left w:val="nil"/>
              <w:bottom w:val="nil"/>
              <w:right w:val="nil"/>
            </w:tcBorders>
            <w:shd w:val="clear" w:color="auto" w:fill="auto"/>
            <w:noWrap/>
            <w:vAlign w:val="bottom"/>
          </w:tcPr>
          <w:p w14:paraId="0D10DC00" w14:textId="263C195D" w:rsidR="004742F4" w:rsidRDefault="004742F4" w:rsidP="004742F4">
            <w:pPr>
              <w:ind w:left="112" w:firstLineChars="9" w:firstLine="16"/>
              <w:rPr>
                <w:rFonts w:ascii="Arial" w:hAnsi="Arial" w:cs="Arial"/>
                <w:sz w:val="18"/>
                <w:szCs w:val="18"/>
              </w:rPr>
            </w:pPr>
            <w:r>
              <w:rPr>
                <w:rFonts w:ascii="Arial" w:hAnsi="Arial" w:cs="Arial"/>
                <w:sz w:val="18"/>
                <w:szCs w:val="18"/>
              </w:rPr>
              <w:t>Direito de uso</w:t>
            </w:r>
          </w:p>
        </w:tc>
        <w:tc>
          <w:tcPr>
            <w:tcW w:w="696" w:type="dxa"/>
            <w:tcBorders>
              <w:top w:val="nil"/>
              <w:left w:val="nil"/>
              <w:bottom w:val="nil"/>
              <w:right w:val="nil"/>
            </w:tcBorders>
            <w:shd w:val="clear" w:color="auto" w:fill="auto"/>
            <w:noWrap/>
            <w:vAlign w:val="bottom"/>
          </w:tcPr>
          <w:p w14:paraId="5AD497E8" w14:textId="52D31EA2" w:rsidR="004742F4" w:rsidRDefault="004742F4" w:rsidP="004742F4">
            <w:pPr>
              <w:jc w:val="center"/>
              <w:rPr>
                <w:rFonts w:ascii="Arial" w:hAnsi="Arial" w:cs="Arial"/>
                <w:sz w:val="18"/>
                <w:szCs w:val="18"/>
              </w:rPr>
            </w:pPr>
            <w:r>
              <w:rPr>
                <w:rFonts w:ascii="Arial" w:hAnsi="Arial" w:cs="Arial"/>
                <w:sz w:val="18"/>
                <w:szCs w:val="18"/>
              </w:rPr>
              <w:t>5</w:t>
            </w:r>
          </w:p>
        </w:tc>
        <w:tc>
          <w:tcPr>
            <w:tcW w:w="1644" w:type="dxa"/>
            <w:tcBorders>
              <w:top w:val="nil"/>
              <w:left w:val="nil"/>
              <w:bottom w:val="nil"/>
              <w:right w:val="nil"/>
            </w:tcBorders>
            <w:shd w:val="clear" w:color="auto" w:fill="auto"/>
            <w:noWrap/>
            <w:vAlign w:val="center"/>
          </w:tcPr>
          <w:p w14:paraId="28D48A0E" w14:textId="52D15215" w:rsidR="004742F4" w:rsidRDefault="0058029C" w:rsidP="004742F4">
            <w:pPr>
              <w:jc w:val="right"/>
              <w:rPr>
                <w:rFonts w:ascii="Arial" w:hAnsi="Arial" w:cs="Arial"/>
                <w:b/>
                <w:sz w:val="18"/>
                <w:szCs w:val="18"/>
              </w:rPr>
            </w:pPr>
            <w:r>
              <w:rPr>
                <w:rFonts w:ascii="Arial" w:hAnsi="Arial" w:cs="Arial"/>
                <w:b/>
                <w:sz w:val="18"/>
                <w:szCs w:val="18"/>
              </w:rPr>
              <w:t>32</w:t>
            </w:r>
          </w:p>
        </w:tc>
        <w:tc>
          <w:tcPr>
            <w:tcW w:w="1559" w:type="dxa"/>
            <w:tcBorders>
              <w:top w:val="nil"/>
              <w:left w:val="nil"/>
              <w:bottom w:val="nil"/>
              <w:right w:val="nil"/>
            </w:tcBorders>
            <w:shd w:val="clear" w:color="auto" w:fill="auto"/>
            <w:noWrap/>
            <w:vAlign w:val="center"/>
          </w:tcPr>
          <w:p w14:paraId="7CC10EB4" w14:textId="1E7ACE9F" w:rsidR="004742F4" w:rsidRPr="004742F4" w:rsidRDefault="004742F4" w:rsidP="004742F4">
            <w:pPr>
              <w:jc w:val="right"/>
              <w:rPr>
                <w:rFonts w:ascii="Arial" w:hAnsi="Arial" w:cs="Arial"/>
                <w:bCs/>
                <w:sz w:val="18"/>
                <w:szCs w:val="18"/>
              </w:rPr>
            </w:pPr>
            <w:r w:rsidRPr="004742F4">
              <w:rPr>
                <w:rFonts w:ascii="Arial" w:hAnsi="Arial" w:cs="Arial"/>
                <w:bCs/>
                <w:sz w:val="18"/>
                <w:szCs w:val="18"/>
              </w:rPr>
              <w:t>54</w:t>
            </w:r>
          </w:p>
        </w:tc>
      </w:tr>
      <w:tr w:rsidR="004742F4" w:rsidRPr="00BA4C70" w14:paraId="0BE4AE68" w14:textId="77777777" w:rsidTr="00A55C36">
        <w:trPr>
          <w:trHeight w:val="20"/>
        </w:trPr>
        <w:tc>
          <w:tcPr>
            <w:tcW w:w="4227" w:type="dxa"/>
            <w:tcBorders>
              <w:top w:val="nil"/>
              <w:left w:val="nil"/>
              <w:bottom w:val="nil"/>
              <w:right w:val="nil"/>
            </w:tcBorders>
            <w:shd w:val="clear" w:color="auto" w:fill="auto"/>
            <w:noWrap/>
            <w:vAlign w:val="bottom"/>
          </w:tcPr>
          <w:p w14:paraId="3B2EEDC2" w14:textId="0515000D" w:rsidR="004742F4" w:rsidRPr="00F04AEC" w:rsidRDefault="004742F4" w:rsidP="004742F4">
            <w:pPr>
              <w:ind w:left="117" w:firstLineChars="9" w:firstLine="16"/>
              <w:rPr>
                <w:rFonts w:ascii="Arial" w:hAnsi="Arial" w:cs="Arial"/>
                <w:sz w:val="18"/>
                <w:szCs w:val="18"/>
              </w:rPr>
            </w:pPr>
            <w:r w:rsidRPr="00BE0F5A">
              <w:rPr>
                <w:rFonts w:ascii="Arial" w:hAnsi="Arial" w:cs="Arial"/>
                <w:sz w:val="18"/>
                <w:szCs w:val="18"/>
              </w:rPr>
              <w:t>Imobilizado</w:t>
            </w:r>
          </w:p>
        </w:tc>
        <w:tc>
          <w:tcPr>
            <w:tcW w:w="696" w:type="dxa"/>
            <w:tcBorders>
              <w:top w:val="nil"/>
              <w:left w:val="nil"/>
              <w:bottom w:val="nil"/>
              <w:right w:val="nil"/>
            </w:tcBorders>
            <w:shd w:val="clear" w:color="auto" w:fill="auto"/>
            <w:noWrap/>
            <w:vAlign w:val="bottom"/>
          </w:tcPr>
          <w:p w14:paraId="12640B50" w14:textId="43187148" w:rsidR="004742F4" w:rsidRPr="00F23E0C" w:rsidDel="00CB67F8" w:rsidRDefault="004742F4" w:rsidP="004742F4">
            <w:pPr>
              <w:jc w:val="center"/>
              <w:rPr>
                <w:rFonts w:ascii="Arial" w:hAnsi="Arial" w:cs="Arial"/>
                <w:color w:val="000000"/>
                <w:sz w:val="18"/>
                <w:szCs w:val="18"/>
                <w:lang w:val="pt-BR"/>
              </w:rPr>
            </w:pPr>
            <w:r>
              <w:rPr>
                <w:rFonts w:ascii="Arial" w:hAnsi="Arial" w:cs="Arial"/>
                <w:color w:val="000000"/>
                <w:sz w:val="18"/>
                <w:szCs w:val="18"/>
                <w:lang w:val="pt-BR"/>
              </w:rPr>
              <w:t>6</w:t>
            </w:r>
          </w:p>
        </w:tc>
        <w:tc>
          <w:tcPr>
            <w:tcW w:w="1644" w:type="dxa"/>
            <w:tcBorders>
              <w:top w:val="nil"/>
              <w:left w:val="nil"/>
              <w:bottom w:val="nil"/>
              <w:right w:val="nil"/>
            </w:tcBorders>
            <w:shd w:val="clear" w:color="auto" w:fill="auto"/>
            <w:noWrap/>
            <w:vAlign w:val="center"/>
          </w:tcPr>
          <w:p w14:paraId="2312BBC1" w14:textId="0CC8BC7C" w:rsidR="004742F4" w:rsidRPr="001824A2" w:rsidRDefault="0058029C" w:rsidP="004742F4">
            <w:pPr>
              <w:jc w:val="right"/>
              <w:rPr>
                <w:rFonts w:ascii="Arial" w:hAnsi="Arial" w:cs="Arial"/>
                <w:b/>
                <w:sz w:val="18"/>
                <w:szCs w:val="18"/>
              </w:rPr>
            </w:pPr>
            <w:r>
              <w:rPr>
                <w:rFonts w:ascii="Arial" w:hAnsi="Arial" w:cs="Arial"/>
                <w:b/>
                <w:sz w:val="18"/>
                <w:szCs w:val="18"/>
              </w:rPr>
              <w:t>22</w:t>
            </w:r>
          </w:p>
        </w:tc>
        <w:tc>
          <w:tcPr>
            <w:tcW w:w="1559" w:type="dxa"/>
            <w:tcBorders>
              <w:top w:val="nil"/>
              <w:left w:val="nil"/>
              <w:bottom w:val="nil"/>
              <w:right w:val="nil"/>
            </w:tcBorders>
            <w:shd w:val="clear" w:color="auto" w:fill="auto"/>
            <w:noWrap/>
            <w:vAlign w:val="center"/>
          </w:tcPr>
          <w:p w14:paraId="20B99DBA" w14:textId="2FAA0A87" w:rsidR="004742F4" w:rsidRPr="004742F4" w:rsidRDefault="004742F4" w:rsidP="004742F4">
            <w:pPr>
              <w:jc w:val="right"/>
              <w:rPr>
                <w:rFonts w:ascii="Arial" w:hAnsi="Arial" w:cs="Arial"/>
                <w:bCs/>
                <w:color w:val="000000"/>
                <w:sz w:val="18"/>
                <w:szCs w:val="18"/>
              </w:rPr>
            </w:pPr>
            <w:r w:rsidRPr="004742F4">
              <w:rPr>
                <w:rFonts w:ascii="Arial" w:hAnsi="Arial" w:cs="Arial"/>
                <w:bCs/>
                <w:sz w:val="18"/>
                <w:szCs w:val="18"/>
              </w:rPr>
              <w:t>18</w:t>
            </w:r>
          </w:p>
        </w:tc>
      </w:tr>
      <w:tr w:rsidR="004742F4" w:rsidRPr="00BA4C70" w14:paraId="289F4432" w14:textId="77777777" w:rsidTr="00A55C36">
        <w:trPr>
          <w:trHeight w:val="20"/>
        </w:trPr>
        <w:tc>
          <w:tcPr>
            <w:tcW w:w="4227" w:type="dxa"/>
            <w:tcBorders>
              <w:top w:val="nil"/>
              <w:left w:val="nil"/>
              <w:bottom w:val="nil"/>
              <w:right w:val="nil"/>
            </w:tcBorders>
            <w:shd w:val="clear" w:color="auto" w:fill="auto"/>
            <w:noWrap/>
            <w:vAlign w:val="bottom"/>
          </w:tcPr>
          <w:p w14:paraId="5F038A58" w14:textId="77777777" w:rsidR="004742F4" w:rsidRPr="00F04AEC" w:rsidRDefault="004742F4" w:rsidP="004742F4">
            <w:pPr>
              <w:ind w:left="117" w:firstLineChars="9" w:firstLine="16"/>
              <w:rPr>
                <w:rFonts w:ascii="Arial" w:hAnsi="Arial" w:cs="Arial"/>
                <w:sz w:val="18"/>
                <w:szCs w:val="18"/>
              </w:rPr>
            </w:pPr>
            <w:r w:rsidRPr="00BE0F5A">
              <w:rPr>
                <w:rFonts w:ascii="Arial" w:hAnsi="Arial" w:cs="Arial"/>
                <w:sz w:val="18"/>
                <w:szCs w:val="18"/>
              </w:rPr>
              <w:t>Intangível</w:t>
            </w:r>
          </w:p>
        </w:tc>
        <w:tc>
          <w:tcPr>
            <w:tcW w:w="696" w:type="dxa"/>
            <w:tcBorders>
              <w:top w:val="nil"/>
              <w:left w:val="nil"/>
              <w:bottom w:val="nil"/>
              <w:right w:val="nil"/>
            </w:tcBorders>
            <w:shd w:val="clear" w:color="auto" w:fill="auto"/>
            <w:noWrap/>
            <w:vAlign w:val="bottom"/>
          </w:tcPr>
          <w:p w14:paraId="25DF4583" w14:textId="7C73C57F" w:rsidR="004742F4" w:rsidRPr="00F23E0C" w:rsidDel="00CB67F8" w:rsidRDefault="004742F4" w:rsidP="004742F4">
            <w:pPr>
              <w:jc w:val="center"/>
              <w:rPr>
                <w:rFonts w:ascii="Arial" w:hAnsi="Arial" w:cs="Arial"/>
                <w:color w:val="000000"/>
                <w:sz w:val="18"/>
                <w:szCs w:val="18"/>
                <w:lang w:val="pt-BR"/>
              </w:rPr>
            </w:pPr>
            <w:r>
              <w:rPr>
                <w:rFonts w:ascii="Arial" w:hAnsi="Arial" w:cs="Arial"/>
                <w:color w:val="000000"/>
                <w:sz w:val="18"/>
                <w:szCs w:val="18"/>
              </w:rPr>
              <w:t>7</w:t>
            </w:r>
          </w:p>
        </w:tc>
        <w:tc>
          <w:tcPr>
            <w:tcW w:w="1644" w:type="dxa"/>
            <w:tcBorders>
              <w:top w:val="nil"/>
              <w:left w:val="nil"/>
              <w:bottom w:val="nil"/>
              <w:right w:val="nil"/>
            </w:tcBorders>
            <w:shd w:val="clear" w:color="auto" w:fill="auto"/>
            <w:noWrap/>
            <w:vAlign w:val="center"/>
          </w:tcPr>
          <w:p w14:paraId="017A6984" w14:textId="1D502AEE" w:rsidR="004742F4" w:rsidRPr="001824A2" w:rsidRDefault="0058029C" w:rsidP="004742F4">
            <w:pPr>
              <w:jc w:val="right"/>
              <w:rPr>
                <w:rFonts w:ascii="Arial" w:hAnsi="Arial" w:cs="Arial"/>
                <w:b/>
                <w:sz w:val="18"/>
                <w:szCs w:val="18"/>
              </w:rPr>
            </w:pPr>
            <w:r>
              <w:rPr>
                <w:rFonts w:ascii="Arial" w:hAnsi="Arial" w:cs="Arial"/>
                <w:b/>
                <w:sz w:val="18"/>
                <w:szCs w:val="18"/>
              </w:rPr>
              <w:t>79</w:t>
            </w:r>
          </w:p>
        </w:tc>
        <w:tc>
          <w:tcPr>
            <w:tcW w:w="1559" w:type="dxa"/>
            <w:tcBorders>
              <w:top w:val="nil"/>
              <w:left w:val="nil"/>
              <w:bottom w:val="nil"/>
              <w:right w:val="nil"/>
            </w:tcBorders>
            <w:shd w:val="clear" w:color="auto" w:fill="auto"/>
            <w:noWrap/>
            <w:vAlign w:val="center"/>
          </w:tcPr>
          <w:p w14:paraId="502EA5E6" w14:textId="4BC3E5A0" w:rsidR="004742F4" w:rsidRPr="004742F4" w:rsidRDefault="004742F4" w:rsidP="004742F4">
            <w:pPr>
              <w:jc w:val="right"/>
              <w:rPr>
                <w:rFonts w:ascii="Arial" w:hAnsi="Arial" w:cs="Arial"/>
                <w:bCs/>
                <w:color w:val="000000"/>
                <w:sz w:val="18"/>
                <w:szCs w:val="18"/>
              </w:rPr>
            </w:pPr>
            <w:r w:rsidRPr="004742F4">
              <w:rPr>
                <w:rFonts w:ascii="Arial" w:hAnsi="Arial" w:cs="Arial"/>
                <w:bCs/>
                <w:sz w:val="18"/>
                <w:szCs w:val="18"/>
              </w:rPr>
              <w:t>62</w:t>
            </w:r>
          </w:p>
        </w:tc>
      </w:tr>
      <w:tr w:rsidR="004742F4" w:rsidRPr="00A465AF" w14:paraId="13B3713D" w14:textId="77777777" w:rsidTr="00A55C36">
        <w:trPr>
          <w:trHeight w:val="20"/>
        </w:trPr>
        <w:tc>
          <w:tcPr>
            <w:tcW w:w="4227" w:type="dxa"/>
            <w:tcBorders>
              <w:top w:val="nil"/>
              <w:left w:val="nil"/>
              <w:bottom w:val="nil"/>
              <w:right w:val="nil"/>
            </w:tcBorders>
            <w:shd w:val="clear" w:color="auto" w:fill="auto"/>
            <w:noWrap/>
            <w:vAlign w:val="bottom"/>
          </w:tcPr>
          <w:p w14:paraId="7212A2EE" w14:textId="22E4C177" w:rsidR="004742F4" w:rsidRPr="00D35C05" w:rsidRDefault="004742F4" w:rsidP="004742F4">
            <w:pPr>
              <w:ind w:firstLineChars="9" w:firstLine="16"/>
              <w:rPr>
                <w:rFonts w:ascii="Arial" w:hAnsi="Arial" w:cs="Arial"/>
                <w:sz w:val="18"/>
                <w:szCs w:val="18"/>
                <w:lang w:val="pt-BR"/>
              </w:rPr>
            </w:pPr>
            <w:r w:rsidRPr="00D35C05">
              <w:rPr>
                <w:rFonts w:ascii="Arial" w:hAnsi="Arial" w:cs="Arial"/>
                <w:sz w:val="18"/>
                <w:szCs w:val="18"/>
                <w:lang w:val="pt-BR"/>
              </w:rPr>
              <w:t>Total do ativo não circulante</w:t>
            </w:r>
          </w:p>
        </w:tc>
        <w:tc>
          <w:tcPr>
            <w:tcW w:w="696" w:type="dxa"/>
            <w:tcBorders>
              <w:top w:val="nil"/>
              <w:left w:val="nil"/>
              <w:bottom w:val="nil"/>
              <w:right w:val="nil"/>
            </w:tcBorders>
            <w:shd w:val="clear" w:color="auto" w:fill="auto"/>
            <w:noWrap/>
            <w:vAlign w:val="center"/>
          </w:tcPr>
          <w:p w14:paraId="50017A79" w14:textId="77777777" w:rsidR="004742F4" w:rsidRPr="00F23E0C" w:rsidDel="00CB67F8" w:rsidRDefault="004742F4" w:rsidP="004742F4">
            <w:pPr>
              <w:jc w:val="center"/>
              <w:rPr>
                <w:rFonts w:ascii="Arial" w:hAnsi="Arial" w:cs="Arial"/>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center"/>
          </w:tcPr>
          <w:p w14:paraId="63C45117" w14:textId="115EE8C4" w:rsidR="004742F4" w:rsidRPr="0098578E" w:rsidRDefault="0058029C" w:rsidP="004742F4">
            <w:pPr>
              <w:jc w:val="right"/>
              <w:rPr>
                <w:rFonts w:ascii="Arial" w:hAnsi="Arial" w:cs="Arial"/>
                <w:b/>
                <w:sz w:val="18"/>
                <w:szCs w:val="18"/>
                <w:lang w:val="pt-BR"/>
              </w:rPr>
            </w:pPr>
            <w:r>
              <w:rPr>
                <w:rFonts w:ascii="Arial" w:hAnsi="Arial" w:cs="Arial"/>
                <w:b/>
                <w:sz w:val="18"/>
                <w:szCs w:val="18"/>
                <w:lang w:val="pt-BR"/>
              </w:rPr>
              <w:t>153</w:t>
            </w:r>
          </w:p>
        </w:tc>
        <w:tc>
          <w:tcPr>
            <w:tcW w:w="1559" w:type="dxa"/>
            <w:tcBorders>
              <w:top w:val="single" w:sz="4" w:space="0" w:color="auto"/>
              <w:left w:val="nil"/>
              <w:bottom w:val="single" w:sz="4" w:space="0" w:color="auto"/>
              <w:right w:val="nil"/>
            </w:tcBorders>
            <w:shd w:val="clear" w:color="auto" w:fill="auto"/>
            <w:noWrap/>
            <w:vAlign w:val="center"/>
          </w:tcPr>
          <w:p w14:paraId="7D67D716" w14:textId="68091AC9" w:rsidR="004742F4" w:rsidRPr="004742F4" w:rsidRDefault="004742F4" w:rsidP="004742F4">
            <w:pPr>
              <w:jc w:val="right"/>
              <w:rPr>
                <w:rFonts w:ascii="Arial" w:hAnsi="Arial" w:cs="Arial"/>
                <w:bCs/>
                <w:color w:val="000000"/>
                <w:sz w:val="18"/>
                <w:szCs w:val="18"/>
                <w:lang w:val="pt-BR"/>
              </w:rPr>
            </w:pPr>
            <w:r w:rsidRPr="004742F4">
              <w:rPr>
                <w:rFonts w:ascii="Arial" w:hAnsi="Arial" w:cs="Arial"/>
                <w:bCs/>
                <w:sz w:val="18"/>
                <w:szCs w:val="18"/>
                <w:lang w:val="pt-BR"/>
              </w:rPr>
              <w:t>224</w:t>
            </w:r>
          </w:p>
        </w:tc>
      </w:tr>
      <w:tr w:rsidR="004742F4" w:rsidRPr="00A465AF" w14:paraId="1C61F313" w14:textId="77777777" w:rsidTr="00A55C36">
        <w:trPr>
          <w:trHeight w:val="20"/>
        </w:trPr>
        <w:tc>
          <w:tcPr>
            <w:tcW w:w="4227" w:type="dxa"/>
            <w:tcBorders>
              <w:top w:val="nil"/>
              <w:left w:val="nil"/>
              <w:bottom w:val="nil"/>
              <w:right w:val="nil"/>
            </w:tcBorders>
            <w:shd w:val="clear" w:color="auto" w:fill="auto"/>
            <w:noWrap/>
            <w:vAlign w:val="bottom"/>
          </w:tcPr>
          <w:p w14:paraId="660BE994" w14:textId="77777777" w:rsidR="004742F4" w:rsidRPr="00A465AF" w:rsidRDefault="004742F4" w:rsidP="004742F4">
            <w:pPr>
              <w:ind w:firstLineChars="100" w:firstLine="180"/>
              <w:rPr>
                <w:rFonts w:ascii="Arial" w:hAnsi="Arial" w:cs="Arial"/>
                <w:sz w:val="18"/>
                <w:szCs w:val="18"/>
                <w:lang w:val="pt-BR"/>
              </w:rPr>
            </w:pPr>
          </w:p>
        </w:tc>
        <w:tc>
          <w:tcPr>
            <w:tcW w:w="696" w:type="dxa"/>
            <w:tcBorders>
              <w:top w:val="nil"/>
              <w:left w:val="nil"/>
              <w:bottom w:val="nil"/>
              <w:right w:val="nil"/>
            </w:tcBorders>
            <w:shd w:val="clear" w:color="auto" w:fill="auto"/>
            <w:noWrap/>
            <w:vAlign w:val="center"/>
          </w:tcPr>
          <w:p w14:paraId="720CCA59" w14:textId="77777777" w:rsidR="004742F4" w:rsidRPr="00F23E0C" w:rsidDel="00CB67F8" w:rsidRDefault="004742F4" w:rsidP="004742F4">
            <w:pPr>
              <w:jc w:val="center"/>
              <w:rPr>
                <w:rFonts w:ascii="Arial" w:hAnsi="Arial" w:cs="Arial"/>
                <w:color w:val="000000"/>
                <w:sz w:val="18"/>
                <w:szCs w:val="18"/>
                <w:lang w:val="pt-BR"/>
              </w:rPr>
            </w:pPr>
          </w:p>
        </w:tc>
        <w:tc>
          <w:tcPr>
            <w:tcW w:w="1644" w:type="dxa"/>
            <w:tcBorders>
              <w:top w:val="single" w:sz="4" w:space="0" w:color="auto"/>
              <w:left w:val="nil"/>
              <w:right w:val="nil"/>
            </w:tcBorders>
            <w:shd w:val="clear" w:color="auto" w:fill="auto"/>
            <w:noWrap/>
            <w:vAlign w:val="center"/>
          </w:tcPr>
          <w:p w14:paraId="6FBBB4A3" w14:textId="77777777" w:rsidR="004742F4" w:rsidRPr="001824A2" w:rsidRDefault="004742F4" w:rsidP="004742F4">
            <w:pPr>
              <w:jc w:val="right"/>
              <w:rPr>
                <w:rFonts w:ascii="Arial" w:hAnsi="Arial" w:cs="Arial"/>
                <w:b/>
                <w:sz w:val="18"/>
                <w:szCs w:val="18"/>
              </w:rPr>
            </w:pPr>
          </w:p>
        </w:tc>
        <w:tc>
          <w:tcPr>
            <w:tcW w:w="1559" w:type="dxa"/>
            <w:tcBorders>
              <w:top w:val="single" w:sz="4" w:space="0" w:color="auto"/>
              <w:left w:val="nil"/>
              <w:right w:val="nil"/>
            </w:tcBorders>
            <w:shd w:val="clear" w:color="auto" w:fill="auto"/>
            <w:noWrap/>
            <w:vAlign w:val="center"/>
          </w:tcPr>
          <w:p w14:paraId="0F0DB83F" w14:textId="77777777" w:rsidR="004742F4" w:rsidRPr="004742F4" w:rsidRDefault="004742F4" w:rsidP="004742F4">
            <w:pPr>
              <w:jc w:val="right"/>
              <w:rPr>
                <w:rFonts w:ascii="Arial" w:hAnsi="Arial" w:cs="Arial"/>
                <w:bCs/>
                <w:color w:val="000000"/>
                <w:sz w:val="18"/>
                <w:szCs w:val="18"/>
                <w:lang w:val="pt-BR"/>
              </w:rPr>
            </w:pPr>
          </w:p>
        </w:tc>
      </w:tr>
      <w:tr w:rsidR="004742F4" w:rsidRPr="00A465AF" w14:paraId="1A5AE499" w14:textId="77777777" w:rsidTr="00A55C36">
        <w:trPr>
          <w:trHeight w:val="20"/>
        </w:trPr>
        <w:tc>
          <w:tcPr>
            <w:tcW w:w="4227" w:type="dxa"/>
            <w:tcBorders>
              <w:top w:val="nil"/>
              <w:left w:val="nil"/>
              <w:bottom w:val="nil"/>
              <w:right w:val="nil"/>
            </w:tcBorders>
            <w:shd w:val="clear" w:color="auto" w:fill="auto"/>
            <w:noWrap/>
            <w:vAlign w:val="bottom"/>
          </w:tcPr>
          <w:p w14:paraId="74B6DD7E" w14:textId="18964F89" w:rsidR="004742F4" w:rsidRPr="00A465AF" w:rsidRDefault="004742F4" w:rsidP="004742F4">
            <w:pPr>
              <w:ind w:firstLineChars="9" w:firstLine="16"/>
              <w:rPr>
                <w:rFonts w:ascii="Arial" w:hAnsi="Arial" w:cs="Arial"/>
                <w:sz w:val="18"/>
                <w:szCs w:val="18"/>
                <w:lang w:val="pt-BR"/>
              </w:rPr>
            </w:pPr>
            <w:r>
              <w:rPr>
                <w:rFonts w:ascii="Arial" w:hAnsi="Arial" w:cs="Arial"/>
                <w:sz w:val="18"/>
                <w:szCs w:val="18"/>
              </w:rPr>
              <w:t>T</w:t>
            </w:r>
            <w:r w:rsidRPr="00BE0F5A">
              <w:rPr>
                <w:rFonts w:ascii="Arial" w:hAnsi="Arial" w:cs="Arial"/>
                <w:sz w:val="18"/>
                <w:szCs w:val="18"/>
              </w:rPr>
              <w:t>otal do ativo</w:t>
            </w:r>
          </w:p>
        </w:tc>
        <w:tc>
          <w:tcPr>
            <w:tcW w:w="696" w:type="dxa"/>
            <w:tcBorders>
              <w:top w:val="nil"/>
              <w:left w:val="nil"/>
              <w:bottom w:val="nil"/>
              <w:right w:val="nil"/>
            </w:tcBorders>
            <w:shd w:val="clear" w:color="auto" w:fill="auto"/>
            <w:noWrap/>
            <w:vAlign w:val="center"/>
          </w:tcPr>
          <w:p w14:paraId="265C1074" w14:textId="77777777" w:rsidR="004742F4" w:rsidRPr="00F23E0C" w:rsidDel="00CB67F8" w:rsidRDefault="004742F4" w:rsidP="004742F4">
            <w:pPr>
              <w:jc w:val="center"/>
              <w:rPr>
                <w:rFonts w:ascii="Arial" w:hAnsi="Arial" w:cs="Arial"/>
                <w:color w:val="000000"/>
                <w:sz w:val="18"/>
                <w:szCs w:val="18"/>
                <w:lang w:val="pt-BR"/>
              </w:rPr>
            </w:pPr>
          </w:p>
        </w:tc>
        <w:tc>
          <w:tcPr>
            <w:tcW w:w="1644" w:type="dxa"/>
            <w:tcBorders>
              <w:left w:val="nil"/>
              <w:bottom w:val="double" w:sz="4" w:space="0" w:color="auto"/>
              <w:right w:val="nil"/>
            </w:tcBorders>
            <w:shd w:val="clear" w:color="auto" w:fill="auto"/>
            <w:noWrap/>
            <w:vAlign w:val="center"/>
          </w:tcPr>
          <w:p w14:paraId="34EFF859" w14:textId="78A1DAB6" w:rsidR="004742F4" w:rsidRPr="001824A2" w:rsidRDefault="0058029C" w:rsidP="004742F4">
            <w:pPr>
              <w:jc w:val="right"/>
              <w:rPr>
                <w:rFonts w:ascii="Arial" w:hAnsi="Arial" w:cs="Arial"/>
                <w:b/>
                <w:sz w:val="18"/>
                <w:szCs w:val="18"/>
              </w:rPr>
            </w:pPr>
            <w:r>
              <w:rPr>
                <w:rFonts w:ascii="Arial" w:hAnsi="Arial" w:cs="Arial"/>
                <w:b/>
                <w:sz w:val="18"/>
                <w:szCs w:val="18"/>
              </w:rPr>
              <w:t>429</w:t>
            </w:r>
          </w:p>
        </w:tc>
        <w:tc>
          <w:tcPr>
            <w:tcW w:w="1559" w:type="dxa"/>
            <w:tcBorders>
              <w:left w:val="nil"/>
              <w:bottom w:val="double" w:sz="4" w:space="0" w:color="auto"/>
              <w:right w:val="nil"/>
            </w:tcBorders>
            <w:shd w:val="clear" w:color="auto" w:fill="auto"/>
            <w:noWrap/>
            <w:vAlign w:val="center"/>
          </w:tcPr>
          <w:p w14:paraId="75174FBC" w14:textId="2CD3B357" w:rsidR="004742F4" w:rsidRPr="004742F4" w:rsidRDefault="004742F4" w:rsidP="004742F4">
            <w:pPr>
              <w:jc w:val="right"/>
              <w:rPr>
                <w:rFonts w:ascii="Arial" w:hAnsi="Arial" w:cs="Arial"/>
                <w:bCs/>
                <w:color w:val="000000"/>
                <w:sz w:val="18"/>
                <w:szCs w:val="18"/>
                <w:lang w:val="pt-BR"/>
              </w:rPr>
            </w:pPr>
            <w:r w:rsidRPr="004742F4">
              <w:rPr>
                <w:rFonts w:ascii="Arial" w:hAnsi="Arial" w:cs="Arial"/>
                <w:bCs/>
                <w:sz w:val="18"/>
                <w:szCs w:val="18"/>
              </w:rPr>
              <w:t>637</w:t>
            </w:r>
          </w:p>
        </w:tc>
      </w:tr>
    </w:tbl>
    <w:p w14:paraId="2C007A74" w14:textId="77777777" w:rsidR="00CB67F8" w:rsidRPr="00C34B73" w:rsidRDefault="00CB67F8" w:rsidP="00CB67F8">
      <w:pPr>
        <w:pStyle w:val="Default"/>
        <w:jc w:val="both"/>
        <w:rPr>
          <w:rFonts w:ascii="Arial" w:hAnsi="Arial" w:cs="Arial"/>
          <w:sz w:val="22"/>
          <w:szCs w:val="22"/>
        </w:rPr>
      </w:pPr>
    </w:p>
    <w:tbl>
      <w:tblPr>
        <w:tblpPr w:leftFromText="141" w:rightFromText="141" w:vertAnchor="text" w:horzAnchor="page" w:tblpX="1201" w:tblpY="78"/>
        <w:tblW w:w="8150" w:type="dxa"/>
        <w:tblCellMar>
          <w:left w:w="70" w:type="dxa"/>
          <w:right w:w="70" w:type="dxa"/>
        </w:tblCellMar>
        <w:tblLook w:val="04A0" w:firstRow="1" w:lastRow="0" w:firstColumn="1" w:lastColumn="0" w:noHBand="0" w:noVBand="1"/>
      </w:tblPr>
      <w:tblGrid>
        <w:gridCol w:w="4253"/>
        <w:gridCol w:w="709"/>
        <w:gridCol w:w="1629"/>
        <w:gridCol w:w="1559"/>
      </w:tblGrid>
      <w:tr w:rsidR="00FE7334" w:rsidRPr="00693851" w14:paraId="50705856" w14:textId="77777777" w:rsidTr="00596429">
        <w:trPr>
          <w:trHeight w:val="20"/>
        </w:trPr>
        <w:tc>
          <w:tcPr>
            <w:tcW w:w="4253" w:type="dxa"/>
            <w:tcBorders>
              <w:top w:val="nil"/>
              <w:left w:val="nil"/>
              <w:bottom w:val="nil"/>
              <w:right w:val="nil"/>
            </w:tcBorders>
            <w:shd w:val="clear" w:color="auto" w:fill="auto"/>
            <w:noWrap/>
            <w:vAlign w:val="bottom"/>
            <w:hideMark/>
          </w:tcPr>
          <w:p w14:paraId="528203C9"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Passivo</w:t>
            </w:r>
          </w:p>
        </w:tc>
        <w:tc>
          <w:tcPr>
            <w:tcW w:w="709" w:type="dxa"/>
            <w:tcBorders>
              <w:top w:val="nil"/>
              <w:left w:val="nil"/>
              <w:bottom w:val="nil"/>
              <w:right w:val="nil"/>
            </w:tcBorders>
            <w:shd w:val="clear" w:color="auto" w:fill="auto"/>
            <w:noWrap/>
            <w:vAlign w:val="bottom"/>
            <w:hideMark/>
          </w:tcPr>
          <w:p w14:paraId="60D8268F" w14:textId="77777777" w:rsidR="00FE7334" w:rsidRPr="00F80886" w:rsidRDefault="00FE7334" w:rsidP="00FE7334">
            <w:pPr>
              <w:jc w:val="center"/>
              <w:rPr>
                <w:rFonts w:ascii="Arial" w:hAnsi="Arial" w:cs="Arial"/>
                <w:b/>
                <w:bCs/>
                <w:color w:val="000000"/>
                <w:sz w:val="18"/>
                <w:szCs w:val="18"/>
                <w:lang w:val="pt-BR"/>
              </w:rPr>
            </w:pPr>
          </w:p>
        </w:tc>
        <w:tc>
          <w:tcPr>
            <w:tcW w:w="1629" w:type="dxa"/>
            <w:tcBorders>
              <w:top w:val="nil"/>
              <w:left w:val="nil"/>
              <w:bottom w:val="nil"/>
              <w:right w:val="nil"/>
            </w:tcBorders>
            <w:shd w:val="clear" w:color="auto" w:fill="auto"/>
            <w:noWrap/>
            <w:vAlign w:val="bottom"/>
            <w:hideMark/>
          </w:tcPr>
          <w:p w14:paraId="5F4C3568" w14:textId="77777777" w:rsidR="00FE7334" w:rsidRPr="00F80886" w:rsidRDefault="00FE7334" w:rsidP="00FE7334">
            <w:pPr>
              <w:jc w:val="center"/>
              <w:rPr>
                <w:rFonts w:ascii="Arial" w:hAnsi="Arial" w:cs="Arial"/>
                <w:b/>
                <w:bCs/>
                <w:color w:val="000000"/>
                <w:sz w:val="18"/>
                <w:szCs w:val="18"/>
                <w:lang w:val="pt-BR"/>
              </w:rPr>
            </w:pPr>
          </w:p>
        </w:tc>
        <w:tc>
          <w:tcPr>
            <w:tcW w:w="1559" w:type="dxa"/>
            <w:tcBorders>
              <w:top w:val="nil"/>
              <w:left w:val="nil"/>
              <w:bottom w:val="nil"/>
              <w:right w:val="nil"/>
            </w:tcBorders>
            <w:vAlign w:val="bottom"/>
          </w:tcPr>
          <w:p w14:paraId="09A9C17C" w14:textId="77777777" w:rsidR="00FE7334" w:rsidRPr="00F80886" w:rsidRDefault="00FE7334" w:rsidP="00FE7334">
            <w:pPr>
              <w:jc w:val="center"/>
              <w:rPr>
                <w:rFonts w:ascii="Arial" w:hAnsi="Arial" w:cs="Arial"/>
                <w:bCs/>
                <w:color w:val="000000"/>
                <w:sz w:val="18"/>
                <w:szCs w:val="18"/>
                <w:lang w:val="pt-BR"/>
              </w:rPr>
            </w:pPr>
          </w:p>
        </w:tc>
      </w:tr>
      <w:tr w:rsidR="00FE7334" w:rsidRPr="00693851" w14:paraId="227768B5" w14:textId="77777777" w:rsidTr="00596429">
        <w:trPr>
          <w:trHeight w:val="20"/>
        </w:trPr>
        <w:tc>
          <w:tcPr>
            <w:tcW w:w="4253" w:type="dxa"/>
            <w:tcBorders>
              <w:top w:val="nil"/>
              <w:left w:val="nil"/>
              <w:bottom w:val="nil"/>
              <w:right w:val="nil"/>
            </w:tcBorders>
            <w:shd w:val="clear" w:color="auto" w:fill="auto"/>
            <w:noWrap/>
            <w:vAlign w:val="bottom"/>
            <w:hideMark/>
          </w:tcPr>
          <w:p w14:paraId="00F9AE1E"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Circulante</w:t>
            </w:r>
          </w:p>
        </w:tc>
        <w:tc>
          <w:tcPr>
            <w:tcW w:w="709" w:type="dxa"/>
            <w:tcBorders>
              <w:top w:val="nil"/>
              <w:left w:val="nil"/>
              <w:bottom w:val="nil"/>
              <w:right w:val="nil"/>
            </w:tcBorders>
            <w:shd w:val="clear" w:color="auto" w:fill="auto"/>
            <w:noWrap/>
            <w:vAlign w:val="bottom"/>
            <w:hideMark/>
          </w:tcPr>
          <w:p w14:paraId="05996455" w14:textId="77777777" w:rsidR="00FE7334" w:rsidRPr="00F80886" w:rsidRDefault="00FE7334" w:rsidP="00FE7334">
            <w:pPr>
              <w:rPr>
                <w:rFonts w:ascii="Arial" w:hAnsi="Arial" w:cs="Arial"/>
                <w:b/>
                <w:bCs/>
                <w:color w:val="000000"/>
                <w:sz w:val="18"/>
                <w:szCs w:val="18"/>
                <w:lang w:val="pt-BR"/>
              </w:rPr>
            </w:pPr>
          </w:p>
        </w:tc>
        <w:tc>
          <w:tcPr>
            <w:tcW w:w="1629" w:type="dxa"/>
            <w:tcBorders>
              <w:top w:val="nil"/>
              <w:left w:val="nil"/>
              <w:right w:val="nil"/>
            </w:tcBorders>
            <w:shd w:val="clear" w:color="auto" w:fill="auto"/>
            <w:noWrap/>
            <w:vAlign w:val="bottom"/>
            <w:hideMark/>
          </w:tcPr>
          <w:p w14:paraId="68AAC388" w14:textId="77777777" w:rsidR="00FE7334" w:rsidRPr="00F80886" w:rsidRDefault="00FE7334" w:rsidP="00FE7334">
            <w:pPr>
              <w:rPr>
                <w:rFonts w:ascii="Arial" w:hAnsi="Arial" w:cs="Arial"/>
                <w:b/>
                <w:sz w:val="18"/>
                <w:szCs w:val="18"/>
                <w:lang w:val="pt-BR"/>
              </w:rPr>
            </w:pPr>
          </w:p>
        </w:tc>
        <w:tc>
          <w:tcPr>
            <w:tcW w:w="1559" w:type="dxa"/>
            <w:tcBorders>
              <w:top w:val="nil"/>
              <w:left w:val="nil"/>
              <w:right w:val="nil"/>
            </w:tcBorders>
            <w:vAlign w:val="bottom"/>
          </w:tcPr>
          <w:p w14:paraId="7A1C15A6" w14:textId="77777777" w:rsidR="00FE7334" w:rsidRPr="00F80886" w:rsidRDefault="00FE7334" w:rsidP="00FE7334">
            <w:pPr>
              <w:rPr>
                <w:rFonts w:ascii="Arial" w:hAnsi="Arial" w:cs="Arial"/>
                <w:sz w:val="18"/>
                <w:szCs w:val="18"/>
                <w:lang w:val="pt-BR"/>
              </w:rPr>
            </w:pPr>
          </w:p>
        </w:tc>
      </w:tr>
      <w:tr w:rsidR="004742F4" w:rsidRPr="00693851" w14:paraId="753DD052" w14:textId="77777777" w:rsidTr="00A55C36">
        <w:trPr>
          <w:trHeight w:val="20"/>
        </w:trPr>
        <w:tc>
          <w:tcPr>
            <w:tcW w:w="4253" w:type="dxa"/>
            <w:tcBorders>
              <w:top w:val="nil"/>
              <w:left w:val="nil"/>
              <w:bottom w:val="nil"/>
              <w:right w:val="nil"/>
            </w:tcBorders>
            <w:shd w:val="clear" w:color="auto" w:fill="auto"/>
            <w:noWrap/>
            <w:vAlign w:val="bottom"/>
            <w:hideMark/>
          </w:tcPr>
          <w:p w14:paraId="59F8B4B4" w14:textId="77777777" w:rsidR="004742F4" w:rsidRPr="00F80886" w:rsidRDefault="004742F4" w:rsidP="004742F4">
            <w:pPr>
              <w:ind w:firstLineChars="100" w:firstLine="180"/>
              <w:rPr>
                <w:rFonts w:ascii="Arial" w:hAnsi="Arial" w:cs="Arial"/>
                <w:color w:val="000000"/>
                <w:sz w:val="18"/>
                <w:szCs w:val="18"/>
                <w:lang w:val="pt-BR"/>
              </w:rPr>
            </w:pPr>
            <w:r w:rsidRPr="00BE0F5A">
              <w:rPr>
                <w:rFonts w:ascii="Arial" w:hAnsi="Arial" w:cs="Arial"/>
                <w:sz w:val="18"/>
                <w:szCs w:val="18"/>
              </w:rPr>
              <w:t>Fornecedores</w:t>
            </w:r>
          </w:p>
        </w:tc>
        <w:tc>
          <w:tcPr>
            <w:tcW w:w="709" w:type="dxa"/>
            <w:tcBorders>
              <w:top w:val="nil"/>
              <w:left w:val="nil"/>
              <w:bottom w:val="nil"/>
              <w:right w:val="nil"/>
            </w:tcBorders>
            <w:shd w:val="clear" w:color="auto" w:fill="auto"/>
            <w:noWrap/>
            <w:vAlign w:val="bottom"/>
          </w:tcPr>
          <w:p w14:paraId="35394C23" w14:textId="15FACCD3" w:rsidR="004742F4" w:rsidRPr="00F80886" w:rsidRDefault="004742F4" w:rsidP="004742F4">
            <w:pPr>
              <w:jc w:val="center"/>
              <w:rPr>
                <w:rFonts w:ascii="Arial" w:hAnsi="Arial" w:cs="Arial"/>
                <w:color w:val="000000"/>
                <w:sz w:val="18"/>
                <w:szCs w:val="18"/>
              </w:rPr>
            </w:pPr>
          </w:p>
        </w:tc>
        <w:tc>
          <w:tcPr>
            <w:tcW w:w="1629" w:type="dxa"/>
            <w:tcBorders>
              <w:top w:val="nil"/>
              <w:left w:val="nil"/>
              <w:right w:val="nil"/>
            </w:tcBorders>
            <w:shd w:val="clear" w:color="auto" w:fill="auto"/>
            <w:noWrap/>
            <w:vAlign w:val="center"/>
          </w:tcPr>
          <w:p w14:paraId="722AA005" w14:textId="74506910" w:rsidR="004742F4" w:rsidRPr="001824A2" w:rsidRDefault="0058029C" w:rsidP="004742F4">
            <w:pPr>
              <w:jc w:val="right"/>
              <w:rPr>
                <w:rFonts w:ascii="Arial" w:hAnsi="Arial" w:cs="Arial"/>
                <w:b/>
                <w:sz w:val="18"/>
              </w:rPr>
            </w:pPr>
            <w:r>
              <w:rPr>
                <w:rFonts w:ascii="Arial" w:hAnsi="Arial" w:cs="Arial"/>
                <w:b/>
                <w:sz w:val="18"/>
              </w:rPr>
              <w:t>8</w:t>
            </w:r>
          </w:p>
        </w:tc>
        <w:tc>
          <w:tcPr>
            <w:tcW w:w="1559" w:type="dxa"/>
            <w:tcBorders>
              <w:top w:val="nil"/>
              <w:left w:val="nil"/>
              <w:right w:val="nil"/>
            </w:tcBorders>
            <w:vAlign w:val="center"/>
          </w:tcPr>
          <w:p w14:paraId="6849E0B1" w14:textId="4507A1BD" w:rsidR="004742F4" w:rsidRPr="004742F4" w:rsidRDefault="004742F4" w:rsidP="004742F4">
            <w:pPr>
              <w:jc w:val="right"/>
              <w:rPr>
                <w:rFonts w:ascii="Arial" w:hAnsi="Arial" w:cs="Arial"/>
                <w:bCs/>
                <w:sz w:val="18"/>
                <w:szCs w:val="18"/>
              </w:rPr>
            </w:pPr>
            <w:r w:rsidRPr="004742F4">
              <w:rPr>
                <w:rFonts w:ascii="Arial" w:hAnsi="Arial" w:cs="Arial"/>
                <w:bCs/>
                <w:sz w:val="18"/>
              </w:rPr>
              <w:t>7</w:t>
            </w:r>
          </w:p>
        </w:tc>
      </w:tr>
      <w:tr w:rsidR="004742F4" w:rsidRPr="00693851" w14:paraId="24E4681D" w14:textId="77777777" w:rsidTr="00A55C36">
        <w:trPr>
          <w:trHeight w:val="20"/>
        </w:trPr>
        <w:tc>
          <w:tcPr>
            <w:tcW w:w="4253" w:type="dxa"/>
            <w:tcBorders>
              <w:top w:val="nil"/>
              <w:left w:val="nil"/>
              <w:bottom w:val="nil"/>
              <w:right w:val="nil"/>
            </w:tcBorders>
            <w:shd w:val="clear" w:color="auto" w:fill="auto"/>
            <w:noWrap/>
            <w:vAlign w:val="bottom"/>
          </w:tcPr>
          <w:p w14:paraId="61B0D555" w14:textId="377703A1" w:rsidR="004742F4" w:rsidRPr="00BE0F5A" w:rsidRDefault="004742F4" w:rsidP="004742F4">
            <w:pPr>
              <w:ind w:firstLineChars="100" w:firstLine="180"/>
              <w:rPr>
                <w:rFonts w:ascii="Arial" w:hAnsi="Arial" w:cs="Arial"/>
                <w:sz w:val="18"/>
                <w:szCs w:val="18"/>
              </w:rPr>
            </w:pPr>
            <w:r>
              <w:rPr>
                <w:rFonts w:ascii="Arial" w:hAnsi="Arial" w:cs="Arial"/>
                <w:sz w:val="18"/>
                <w:szCs w:val="18"/>
              </w:rPr>
              <w:t>Obrigações por arrendamentos</w:t>
            </w:r>
          </w:p>
        </w:tc>
        <w:tc>
          <w:tcPr>
            <w:tcW w:w="709" w:type="dxa"/>
            <w:tcBorders>
              <w:top w:val="nil"/>
              <w:left w:val="nil"/>
              <w:bottom w:val="nil"/>
              <w:right w:val="nil"/>
            </w:tcBorders>
            <w:shd w:val="clear" w:color="auto" w:fill="auto"/>
            <w:noWrap/>
            <w:vAlign w:val="bottom"/>
          </w:tcPr>
          <w:p w14:paraId="57F505BA" w14:textId="1A849BD5" w:rsidR="004742F4" w:rsidRDefault="0089298D" w:rsidP="004742F4">
            <w:pPr>
              <w:jc w:val="center"/>
              <w:rPr>
                <w:rFonts w:ascii="Arial" w:hAnsi="Arial" w:cs="Arial"/>
                <w:sz w:val="18"/>
              </w:rPr>
            </w:pPr>
            <w:r>
              <w:rPr>
                <w:rFonts w:ascii="Arial" w:hAnsi="Arial" w:cs="Arial"/>
                <w:sz w:val="18"/>
              </w:rPr>
              <w:t>8</w:t>
            </w:r>
          </w:p>
        </w:tc>
        <w:tc>
          <w:tcPr>
            <w:tcW w:w="1629" w:type="dxa"/>
            <w:tcBorders>
              <w:top w:val="nil"/>
              <w:left w:val="nil"/>
              <w:right w:val="nil"/>
            </w:tcBorders>
            <w:shd w:val="clear" w:color="auto" w:fill="auto"/>
            <w:noWrap/>
            <w:vAlign w:val="center"/>
          </w:tcPr>
          <w:p w14:paraId="6DE9A754" w14:textId="4128E1EC" w:rsidR="004742F4" w:rsidRDefault="0058029C" w:rsidP="004742F4">
            <w:pPr>
              <w:jc w:val="right"/>
              <w:rPr>
                <w:rFonts w:ascii="Arial" w:hAnsi="Arial" w:cs="Arial"/>
                <w:b/>
                <w:sz w:val="18"/>
              </w:rPr>
            </w:pPr>
            <w:r>
              <w:rPr>
                <w:rFonts w:ascii="Arial" w:hAnsi="Arial" w:cs="Arial"/>
                <w:b/>
                <w:sz w:val="18"/>
              </w:rPr>
              <w:t>36</w:t>
            </w:r>
          </w:p>
        </w:tc>
        <w:tc>
          <w:tcPr>
            <w:tcW w:w="1559" w:type="dxa"/>
            <w:tcBorders>
              <w:top w:val="nil"/>
              <w:left w:val="nil"/>
              <w:right w:val="nil"/>
            </w:tcBorders>
            <w:vAlign w:val="center"/>
          </w:tcPr>
          <w:p w14:paraId="37C53DE6" w14:textId="0912C9B4" w:rsidR="004742F4" w:rsidRPr="004742F4" w:rsidRDefault="004742F4" w:rsidP="004742F4">
            <w:pPr>
              <w:jc w:val="right"/>
              <w:rPr>
                <w:rFonts w:ascii="Arial" w:hAnsi="Arial" w:cs="Arial"/>
                <w:bCs/>
                <w:sz w:val="18"/>
              </w:rPr>
            </w:pPr>
            <w:r w:rsidRPr="004742F4">
              <w:rPr>
                <w:rFonts w:ascii="Arial" w:hAnsi="Arial" w:cs="Arial"/>
                <w:bCs/>
                <w:sz w:val="18"/>
              </w:rPr>
              <w:t>30</w:t>
            </w:r>
          </w:p>
        </w:tc>
      </w:tr>
      <w:tr w:rsidR="004742F4" w:rsidRPr="00693851" w14:paraId="19FA5A88" w14:textId="77777777" w:rsidTr="0098578E">
        <w:trPr>
          <w:trHeight w:val="20"/>
        </w:trPr>
        <w:tc>
          <w:tcPr>
            <w:tcW w:w="4253" w:type="dxa"/>
            <w:tcBorders>
              <w:top w:val="nil"/>
              <w:left w:val="nil"/>
              <w:bottom w:val="nil"/>
              <w:right w:val="nil"/>
            </w:tcBorders>
            <w:shd w:val="clear" w:color="auto" w:fill="auto"/>
            <w:noWrap/>
            <w:vAlign w:val="bottom"/>
            <w:hideMark/>
          </w:tcPr>
          <w:p w14:paraId="5F6DDAD0" w14:textId="30AFF167" w:rsidR="004742F4" w:rsidRPr="00F80886" w:rsidRDefault="004742F4" w:rsidP="004742F4">
            <w:pPr>
              <w:ind w:firstLineChars="100" w:firstLine="180"/>
              <w:rPr>
                <w:rFonts w:ascii="Arial" w:hAnsi="Arial" w:cs="Arial"/>
                <w:color w:val="000000"/>
                <w:sz w:val="18"/>
                <w:szCs w:val="18"/>
                <w:lang w:val="pt-BR"/>
              </w:rPr>
            </w:pPr>
            <w:r w:rsidRPr="00264C8F">
              <w:rPr>
                <w:rFonts w:ascii="Arial" w:hAnsi="Arial" w:cs="Arial"/>
                <w:sz w:val="18"/>
                <w:szCs w:val="18"/>
                <w:lang w:val="pt-BR"/>
              </w:rPr>
              <w:t>Obrigações sociais a recolher</w:t>
            </w:r>
          </w:p>
        </w:tc>
        <w:tc>
          <w:tcPr>
            <w:tcW w:w="709" w:type="dxa"/>
            <w:tcBorders>
              <w:top w:val="nil"/>
              <w:left w:val="nil"/>
              <w:bottom w:val="nil"/>
              <w:right w:val="nil"/>
            </w:tcBorders>
            <w:shd w:val="clear" w:color="auto" w:fill="auto"/>
            <w:noWrap/>
            <w:vAlign w:val="bottom"/>
          </w:tcPr>
          <w:p w14:paraId="147055AD" w14:textId="79EA7F21" w:rsidR="004742F4" w:rsidRPr="001D3EA8" w:rsidRDefault="0089298D" w:rsidP="004742F4">
            <w:pPr>
              <w:jc w:val="center"/>
              <w:rPr>
                <w:rFonts w:ascii="Arial" w:hAnsi="Arial" w:cs="Arial"/>
                <w:color w:val="000000"/>
                <w:sz w:val="18"/>
                <w:szCs w:val="18"/>
                <w:lang w:val="pt-BR"/>
              </w:rPr>
            </w:pPr>
            <w:r>
              <w:rPr>
                <w:rFonts w:ascii="Arial" w:hAnsi="Arial" w:cs="Arial"/>
                <w:color w:val="000000"/>
                <w:sz w:val="18"/>
                <w:szCs w:val="18"/>
                <w:lang w:val="pt-BR"/>
              </w:rPr>
              <w:t>9</w:t>
            </w:r>
          </w:p>
        </w:tc>
        <w:tc>
          <w:tcPr>
            <w:tcW w:w="1629" w:type="dxa"/>
            <w:tcBorders>
              <w:left w:val="nil"/>
              <w:right w:val="nil"/>
            </w:tcBorders>
            <w:shd w:val="clear" w:color="auto" w:fill="auto"/>
            <w:noWrap/>
            <w:vAlign w:val="center"/>
          </w:tcPr>
          <w:p w14:paraId="349387D8" w14:textId="55BCFF43" w:rsidR="004742F4" w:rsidRPr="0098578E" w:rsidRDefault="0058029C" w:rsidP="004742F4">
            <w:pPr>
              <w:jc w:val="right"/>
              <w:rPr>
                <w:rFonts w:ascii="Arial" w:hAnsi="Arial" w:cs="Arial"/>
                <w:b/>
                <w:sz w:val="18"/>
                <w:lang w:val="pt-BR"/>
              </w:rPr>
            </w:pPr>
            <w:r>
              <w:rPr>
                <w:rFonts w:ascii="Arial" w:hAnsi="Arial" w:cs="Arial"/>
                <w:b/>
                <w:sz w:val="18"/>
                <w:lang w:val="pt-BR"/>
              </w:rPr>
              <w:t>2</w:t>
            </w:r>
            <w:r w:rsidR="00000525">
              <w:rPr>
                <w:rFonts w:ascii="Arial" w:hAnsi="Arial" w:cs="Arial"/>
                <w:b/>
                <w:sz w:val="18"/>
                <w:lang w:val="pt-BR"/>
              </w:rPr>
              <w:t>1</w:t>
            </w:r>
          </w:p>
        </w:tc>
        <w:tc>
          <w:tcPr>
            <w:tcW w:w="1559" w:type="dxa"/>
            <w:tcBorders>
              <w:left w:val="nil"/>
              <w:right w:val="nil"/>
            </w:tcBorders>
            <w:vAlign w:val="center"/>
          </w:tcPr>
          <w:p w14:paraId="1ACF3393" w14:textId="4FD19401" w:rsidR="004742F4" w:rsidRPr="004742F4" w:rsidRDefault="004742F4" w:rsidP="004742F4">
            <w:pPr>
              <w:jc w:val="right"/>
              <w:rPr>
                <w:rFonts w:ascii="Arial" w:hAnsi="Arial" w:cs="Arial"/>
                <w:bCs/>
                <w:sz w:val="18"/>
                <w:szCs w:val="18"/>
              </w:rPr>
            </w:pPr>
            <w:r w:rsidRPr="004742F4">
              <w:rPr>
                <w:rFonts w:ascii="Arial" w:hAnsi="Arial" w:cs="Arial"/>
                <w:bCs/>
                <w:sz w:val="18"/>
                <w:lang w:val="pt-BR"/>
              </w:rPr>
              <w:t>11</w:t>
            </w:r>
          </w:p>
        </w:tc>
      </w:tr>
      <w:tr w:rsidR="004742F4" w:rsidRPr="00693851" w14:paraId="25C62A87" w14:textId="77777777" w:rsidTr="00A55C36">
        <w:trPr>
          <w:trHeight w:val="20"/>
        </w:trPr>
        <w:tc>
          <w:tcPr>
            <w:tcW w:w="4253" w:type="dxa"/>
            <w:tcBorders>
              <w:top w:val="nil"/>
              <w:left w:val="nil"/>
              <w:bottom w:val="nil"/>
              <w:right w:val="nil"/>
            </w:tcBorders>
            <w:shd w:val="clear" w:color="auto" w:fill="auto"/>
            <w:noWrap/>
            <w:vAlign w:val="bottom"/>
          </w:tcPr>
          <w:p w14:paraId="346FDBDD" w14:textId="161EE9D3" w:rsidR="004742F4" w:rsidRPr="00F80886" w:rsidRDefault="004742F4" w:rsidP="004742F4">
            <w:pPr>
              <w:ind w:left="214"/>
              <w:rPr>
                <w:rFonts w:ascii="Arial" w:hAnsi="Arial" w:cs="Arial"/>
                <w:bCs/>
                <w:color w:val="000000"/>
                <w:sz w:val="18"/>
                <w:szCs w:val="18"/>
                <w:lang w:val="pt-BR"/>
              </w:rPr>
            </w:pPr>
            <w:r w:rsidRPr="00264C8F">
              <w:rPr>
                <w:rFonts w:ascii="Arial" w:hAnsi="Arial" w:cs="Arial"/>
                <w:sz w:val="18"/>
                <w:szCs w:val="18"/>
              </w:rPr>
              <w:t>Tributos a recolher</w:t>
            </w:r>
          </w:p>
        </w:tc>
        <w:tc>
          <w:tcPr>
            <w:tcW w:w="709" w:type="dxa"/>
            <w:tcBorders>
              <w:top w:val="nil"/>
              <w:left w:val="nil"/>
              <w:bottom w:val="nil"/>
              <w:right w:val="nil"/>
            </w:tcBorders>
            <w:shd w:val="clear" w:color="auto" w:fill="auto"/>
            <w:noWrap/>
            <w:vAlign w:val="bottom"/>
          </w:tcPr>
          <w:p w14:paraId="42527990" w14:textId="335D5672" w:rsidR="004742F4" w:rsidRPr="00F80886" w:rsidRDefault="005101D6" w:rsidP="004742F4">
            <w:pPr>
              <w:jc w:val="center"/>
              <w:rPr>
                <w:rFonts w:ascii="Arial" w:hAnsi="Arial" w:cs="Arial"/>
                <w:color w:val="000000"/>
                <w:sz w:val="18"/>
                <w:szCs w:val="18"/>
                <w:lang w:val="pt-BR"/>
              </w:rPr>
            </w:pPr>
            <w:r>
              <w:rPr>
                <w:rFonts w:ascii="Arial" w:hAnsi="Arial" w:cs="Arial"/>
                <w:color w:val="000000"/>
                <w:sz w:val="18"/>
                <w:szCs w:val="18"/>
                <w:lang w:val="pt-BR"/>
              </w:rPr>
              <w:t>1</w:t>
            </w:r>
            <w:r w:rsidR="0089298D">
              <w:rPr>
                <w:rFonts w:ascii="Arial" w:hAnsi="Arial" w:cs="Arial"/>
                <w:color w:val="000000"/>
                <w:sz w:val="18"/>
                <w:szCs w:val="18"/>
                <w:lang w:val="pt-BR"/>
              </w:rPr>
              <w:t>0</w:t>
            </w:r>
          </w:p>
        </w:tc>
        <w:tc>
          <w:tcPr>
            <w:tcW w:w="1629" w:type="dxa"/>
            <w:tcBorders>
              <w:left w:val="nil"/>
              <w:right w:val="nil"/>
            </w:tcBorders>
            <w:shd w:val="clear" w:color="auto" w:fill="auto"/>
            <w:noWrap/>
            <w:vAlign w:val="center"/>
          </w:tcPr>
          <w:p w14:paraId="710E5FB4" w14:textId="729C2916" w:rsidR="004742F4" w:rsidRPr="005F47E8" w:rsidRDefault="0058029C" w:rsidP="004742F4">
            <w:pPr>
              <w:jc w:val="right"/>
              <w:rPr>
                <w:rFonts w:ascii="Arial" w:hAnsi="Arial" w:cs="Arial"/>
                <w:b/>
                <w:sz w:val="18"/>
              </w:rPr>
            </w:pPr>
            <w:r>
              <w:rPr>
                <w:rFonts w:ascii="Arial" w:hAnsi="Arial" w:cs="Arial"/>
                <w:b/>
                <w:sz w:val="18"/>
              </w:rPr>
              <w:t>18</w:t>
            </w:r>
          </w:p>
        </w:tc>
        <w:tc>
          <w:tcPr>
            <w:tcW w:w="1559" w:type="dxa"/>
            <w:tcBorders>
              <w:left w:val="nil"/>
              <w:right w:val="nil"/>
            </w:tcBorders>
            <w:vAlign w:val="center"/>
          </w:tcPr>
          <w:p w14:paraId="4F7A66CA" w14:textId="2DBBBAC8" w:rsidR="004742F4" w:rsidRPr="004742F4" w:rsidRDefault="004742F4" w:rsidP="004742F4">
            <w:pPr>
              <w:jc w:val="right"/>
              <w:rPr>
                <w:rFonts w:ascii="Arial" w:hAnsi="Arial" w:cs="Arial"/>
                <w:bCs/>
                <w:sz w:val="18"/>
                <w:szCs w:val="18"/>
              </w:rPr>
            </w:pPr>
            <w:r w:rsidRPr="004742F4">
              <w:rPr>
                <w:rFonts w:ascii="Arial" w:hAnsi="Arial" w:cs="Arial"/>
                <w:bCs/>
                <w:sz w:val="18"/>
              </w:rPr>
              <w:t>9</w:t>
            </w:r>
          </w:p>
        </w:tc>
      </w:tr>
      <w:tr w:rsidR="004742F4" w:rsidRPr="00693851" w14:paraId="684EF80B" w14:textId="77777777" w:rsidTr="0098578E">
        <w:trPr>
          <w:trHeight w:val="20"/>
        </w:trPr>
        <w:tc>
          <w:tcPr>
            <w:tcW w:w="4253" w:type="dxa"/>
            <w:tcBorders>
              <w:top w:val="nil"/>
              <w:left w:val="nil"/>
              <w:bottom w:val="nil"/>
              <w:right w:val="nil"/>
            </w:tcBorders>
            <w:shd w:val="clear" w:color="auto" w:fill="auto"/>
            <w:noWrap/>
            <w:vAlign w:val="bottom"/>
          </w:tcPr>
          <w:p w14:paraId="3B9D795E" w14:textId="12B71AE3" w:rsidR="004742F4" w:rsidRPr="00BE0F5A" w:rsidRDefault="004742F4" w:rsidP="004742F4">
            <w:pPr>
              <w:ind w:firstLineChars="100" w:firstLine="180"/>
              <w:rPr>
                <w:rFonts w:ascii="Arial" w:hAnsi="Arial" w:cs="Arial"/>
                <w:sz w:val="18"/>
                <w:szCs w:val="18"/>
              </w:rPr>
            </w:pPr>
            <w:r>
              <w:rPr>
                <w:rFonts w:ascii="Arial" w:hAnsi="Arial" w:cs="Arial"/>
                <w:sz w:val="18"/>
                <w:szCs w:val="18"/>
              </w:rPr>
              <w:t>Parcelamento de tributos</w:t>
            </w:r>
          </w:p>
        </w:tc>
        <w:tc>
          <w:tcPr>
            <w:tcW w:w="709" w:type="dxa"/>
            <w:tcBorders>
              <w:top w:val="nil"/>
              <w:left w:val="nil"/>
              <w:bottom w:val="nil"/>
              <w:right w:val="nil"/>
            </w:tcBorders>
            <w:shd w:val="clear" w:color="000000" w:fill="FFFFFF"/>
            <w:noWrap/>
            <w:vAlign w:val="bottom"/>
          </w:tcPr>
          <w:p w14:paraId="2345D781" w14:textId="4D8484CB" w:rsidR="004742F4" w:rsidRPr="00F80886" w:rsidRDefault="004742F4" w:rsidP="004742F4">
            <w:pPr>
              <w:jc w:val="center"/>
              <w:rPr>
                <w:rFonts w:ascii="Arial" w:hAnsi="Arial" w:cs="Arial"/>
                <w:color w:val="000000"/>
                <w:sz w:val="18"/>
                <w:szCs w:val="18"/>
              </w:rPr>
            </w:pPr>
            <w:r>
              <w:rPr>
                <w:rFonts w:ascii="Arial" w:hAnsi="Arial" w:cs="Arial"/>
                <w:color w:val="000000"/>
                <w:sz w:val="18"/>
                <w:szCs w:val="18"/>
              </w:rPr>
              <w:t>1</w:t>
            </w:r>
            <w:r w:rsidR="0089298D">
              <w:rPr>
                <w:rFonts w:ascii="Arial" w:hAnsi="Arial" w:cs="Arial"/>
                <w:color w:val="000000"/>
                <w:sz w:val="18"/>
                <w:szCs w:val="18"/>
              </w:rPr>
              <w:t>1</w:t>
            </w:r>
          </w:p>
        </w:tc>
        <w:tc>
          <w:tcPr>
            <w:tcW w:w="1629" w:type="dxa"/>
            <w:tcBorders>
              <w:left w:val="nil"/>
              <w:right w:val="nil"/>
            </w:tcBorders>
            <w:shd w:val="clear" w:color="auto" w:fill="auto"/>
            <w:noWrap/>
            <w:vAlign w:val="center"/>
          </w:tcPr>
          <w:p w14:paraId="496926DC" w14:textId="6BE1286D" w:rsidR="004742F4" w:rsidRDefault="0058029C" w:rsidP="004742F4">
            <w:pPr>
              <w:jc w:val="right"/>
              <w:rPr>
                <w:rFonts w:ascii="Arial" w:hAnsi="Arial" w:cs="Arial"/>
                <w:b/>
                <w:sz w:val="18"/>
              </w:rPr>
            </w:pPr>
            <w:r>
              <w:rPr>
                <w:rFonts w:ascii="Arial" w:hAnsi="Arial" w:cs="Arial"/>
                <w:b/>
                <w:sz w:val="18"/>
              </w:rPr>
              <w:t>-</w:t>
            </w:r>
          </w:p>
        </w:tc>
        <w:tc>
          <w:tcPr>
            <w:tcW w:w="1559" w:type="dxa"/>
            <w:tcBorders>
              <w:left w:val="nil"/>
              <w:right w:val="nil"/>
            </w:tcBorders>
            <w:vAlign w:val="center"/>
          </w:tcPr>
          <w:p w14:paraId="6204AC32" w14:textId="188BF09A" w:rsidR="004742F4" w:rsidRPr="004742F4" w:rsidRDefault="004742F4" w:rsidP="004742F4">
            <w:pPr>
              <w:jc w:val="right"/>
              <w:rPr>
                <w:rFonts w:ascii="Arial" w:hAnsi="Arial" w:cs="Arial"/>
                <w:bCs/>
                <w:sz w:val="18"/>
              </w:rPr>
            </w:pPr>
            <w:r w:rsidRPr="004742F4">
              <w:rPr>
                <w:rFonts w:ascii="Arial" w:hAnsi="Arial" w:cs="Arial"/>
                <w:bCs/>
                <w:sz w:val="18"/>
              </w:rPr>
              <w:t>17</w:t>
            </w:r>
          </w:p>
        </w:tc>
      </w:tr>
      <w:tr w:rsidR="004742F4" w:rsidRPr="00693851" w14:paraId="276E6961" w14:textId="77777777" w:rsidTr="002B007A">
        <w:trPr>
          <w:trHeight w:val="20"/>
        </w:trPr>
        <w:tc>
          <w:tcPr>
            <w:tcW w:w="4253" w:type="dxa"/>
            <w:tcBorders>
              <w:top w:val="nil"/>
              <w:left w:val="nil"/>
              <w:bottom w:val="nil"/>
              <w:right w:val="nil"/>
            </w:tcBorders>
            <w:shd w:val="clear" w:color="auto" w:fill="auto"/>
            <w:noWrap/>
            <w:vAlign w:val="bottom"/>
          </w:tcPr>
          <w:p w14:paraId="52D42CE9" w14:textId="54A80909" w:rsidR="004742F4" w:rsidRDefault="004742F4" w:rsidP="004742F4">
            <w:pPr>
              <w:ind w:firstLineChars="100" w:firstLine="180"/>
              <w:rPr>
                <w:rFonts w:ascii="Arial" w:hAnsi="Arial" w:cs="Arial"/>
                <w:sz w:val="18"/>
                <w:szCs w:val="18"/>
              </w:rPr>
            </w:pPr>
            <w:r>
              <w:rPr>
                <w:rFonts w:ascii="Arial" w:hAnsi="Arial" w:cs="Arial"/>
                <w:sz w:val="18"/>
                <w:szCs w:val="18"/>
              </w:rPr>
              <w:t>Outras contas a pagar</w:t>
            </w:r>
          </w:p>
        </w:tc>
        <w:tc>
          <w:tcPr>
            <w:tcW w:w="709" w:type="dxa"/>
            <w:tcBorders>
              <w:top w:val="nil"/>
              <w:left w:val="nil"/>
              <w:bottom w:val="nil"/>
              <w:right w:val="nil"/>
            </w:tcBorders>
            <w:shd w:val="clear" w:color="000000" w:fill="FFFFFF"/>
            <w:noWrap/>
            <w:vAlign w:val="bottom"/>
          </w:tcPr>
          <w:p w14:paraId="30CBC4AE" w14:textId="77777777" w:rsidR="004742F4" w:rsidRDefault="004742F4" w:rsidP="004742F4">
            <w:pPr>
              <w:jc w:val="center"/>
              <w:rPr>
                <w:rFonts w:ascii="Arial" w:hAnsi="Arial" w:cs="Arial"/>
                <w:color w:val="000000"/>
                <w:sz w:val="18"/>
                <w:szCs w:val="18"/>
              </w:rPr>
            </w:pPr>
          </w:p>
        </w:tc>
        <w:tc>
          <w:tcPr>
            <w:tcW w:w="1629" w:type="dxa"/>
            <w:tcBorders>
              <w:left w:val="nil"/>
              <w:bottom w:val="single" w:sz="4" w:space="0" w:color="auto"/>
              <w:right w:val="nil"/>
            </w:tcBorders>
            <w:shd w:val="clear" w:color="auto" w:fill="auto"/>
            <w:noWrap/>
            <w:vAlign w:val="center"/>
          </w:tcPr>
          <w:p w14:paraId="14451F7B" w14:textId="0D3800D9" w:rsidR="004742F4" w:rsidRDefault="00DA50AF" w:rsidP="004742F4">
            <w:pPr>
              <w:jc w:val="right"/>
              <w:rPr>
                <w:rFonts w:ascii="Arial" w:hAnsi="Arial" w:cs="Arial"/>
                <w:b/>
                <w:sz w:val="18"/>
              </w:rPr>
            </w:pPr>
            <w:r>
              <w:rPr>
                <w:rFonts w:ascii="Arial" w:hAnsi="Arial" w:cs="Arial"/>
                <w:b/>
                <w:sz w:val="18"/>
              </w:rPr>
              <w:t>1</w:t>
            </w:r>
          </w:p>
        </w:tc>
        <w:tc>
          <w:tcPr>
            <w:tcW w:w="1559" w:type="dxa"/>
            <w:tcBorders>
              <w:left w:val="nil"/>
              <w:bottom w:val="single" w:sz="4" w:space="0" w:color="auto"/>
              <w:right w:val="nil"/>
            </w:tcBorders>
            <w:vAlign w:val="center"/>
          </w:tcPr>
          <w:p w14:paraId="3AD5641C" w14:textId="6C0C2389" w:rsidR="004742F4" w:rsidRPr="004742F4" w:rsidRDefault="004742F4" w:rsidP="004742F4">
            <w:pPr>
              <w:jc w:val="right"/>
              <w:rPr>
                <w:rFonts w:ascii="Arial" w:hAnsi="Arial" w:cs="Arial"/>
                <w:bCs/>
                <w:sz w:val="18"/>
              </w:rPr>
            </w:pPr>
            <w:r w:rsidRPr="004742F4">
              <w:rPr>
                <w:rFonts w:ascii="Arial" w:hAnsi="Arial" w:cs="Arial"/>
                <w:bCs/>
                <w:sz w:val="18"/>
              </w:rPr>
              <w:t>1</w:t>
            </w:r>
          </w:p>
        </w:tc>
      </w:tr>
      <w:tr w:rsidR="004742F4" w:rsidRPr="00693851" w14:paraId="0D786DFF" w14:textId="77777777" w:rsidTr="002B007A">
        <w:trPr>
          <w:trHeight w:val="20"/>
        </w:trPr>
        <w:tc>
          <w:tcPr>
            <w:tcW w:w="4253" w:type="dxa"/>
            <w:tcBorders>
              <w:top w:val="nil"/>
              <w:left w:val="nil"/>
              <w:bottom w:val="nil"/>
              <w:right w:val="nil"/>
            </w:tcBorders>
            <w:shd w:val="clear" w:color="auto" w:fill="auto"/>
            <w:noWrap/>
            <w:vAlign w:val="bottom"/>
          </w:tcPr>
          <w:p w14:paraId="7C9DBD40" w14:textId="00B80C3D" w:rsidR="004742F4" w:rsidRPr="00F80886" w:rsidRDefault="004742F4" w:rsidP="004742F4">
            <w:pPr>
              <w:rPr>
                <w:rFonts w:ascii="Arial" w:hAnsi="Arial" w:cs="Arial"/>
                <w:color w:val="000000"/>
                <w:sz w:val="18"/>
                <w:szCs w:val="18"/>
                <w:lang w:val="pt-BR"/>
              </w:rPr>
            </w:pPr>
            <w:r w:rsidRPr="00BE0F5A">
              <w:rPr>
                <w:rFonts w:ascii="Arial" w:hAnsi="Arial" w:cs="Arial"/>
                <w:sz w:val="18"/>
                <w:szCs w:val="18"/>
              </w:rPr>
              <w:t>Total do passivo circulante</w:t>
            </w:r>
          </w:p>
        </w:tc>
        <w:tc>
          <w:tcPr>
            <w:tcW w:w="709" w:type="dxa"/>
            <w:tcBorders>
              <w:top w:val="nil"/>
              <w:left w:val="nil"/>
              <w:bottom w:val="nil"/>
              <w:right w:val="nil"/>
            </w:tcBorders>
            <w:shd w:val="clear" w:color="auto" w:fill="auto"/>
            <w:noWrap/>
            <w:vAlign w:val="bottom"/>
          </w:tcPr>
          <w:p w14:paraId="4A7228D9" w14:textId="77777777" w:rsidR="004742F4" w:rsidRPr="00F80886" w:rsidRDefault="004742F4" w:rsidP="004742F4">
            <w:pPr>
              <w:jc w:val="center"/>
              <w:rPr>
                <w:rFonts w:ascii="Arial" w:hAnsi="Arial" w:cs="Arial"/>
                <w:color w:val="000000"/>
                <w:sz w:val="18"/>
                <w:szCs w:val="18"/>
              </w:rPr>
            </w:pPr>
          </w:p>
        </w:tc>
        <w:tc>
          <w:tcPr>
            <w:tcW w:w="1629" w:type="dxa"/>
            <w:tcBorders>
              <w:top w:val="single" w:sz="4" w:space="0" w:color="auto"/>
              <w:left w:val="nil"/>
              <w:bottom w:val="single" w:sz="4" w:space="0" w:color="auto"/>
              <w:right w:val="nil"/>
            </w:tcBorders>
            <w:shd w:val="clear" w:color="000000" w:fill="FFFFFF"/>
            <w:noWrap/>
            <w:vAlign w:val="center"/>
          </w:tcPr>
          <w:p w14:paraId="1895FC8E" w14:textId="76A6D512" w:rsidR="004742F4" w:rsidRPr="001824A2" w:rsidRDefault="00BB3FC4" w:rsidP="004742F4">
            <w:pPr>
              <w:jc w:val="right"/>
              <w:rPr>
                <w:rFonts w:ascii="Arial" w:hAnsi="Arial" w:cs="Arial"/>
                <w:b/>
                <w:sz w:val="18"/>
              </w:rPr>
            </w:pPr>
            <w:r>
              <w:rPr>
                <w:rFonts w:ascii="Arial" w:hAnsi="Arial" w:cs="Arial"/>
                <w:b/>
                <w:sz w:val="18"/>
              </w:rPr>
              <w:t>84</w:t>
            </w:r>
          </w:p>
        </w:tc>
        <w:tc>
          <w:tcPr>
            <w:tcW w:w="1559" w:type="dxa"/>
            <w:tcBorders>
              <w:top w:val="single" w:sz="4" w:space="0" w:color="auto"/>
              <w:left w:val="nil"/>
              <w:bottom w:val="single" w:sz="4" w:space="0" w:color="auto"/>
              <w:right w:val="nil"/>
            </w:tcBorders>
            <w:vAlign w:val="center"/>
          </w:tcPr>
          <w:p w14:paraId="4D068065" w14:textId="54E8F4E5" w:rsidR="004742F4" w:rsidRPr="004742F4" w:rsidRDefault="004742F4" w:rsidP="004742F4">
            <w:pPr>
              <w:jc w:val="right"/>
              <w:rPr>
                <w:rFonts w:ascii="Arial" w:hAnsi="Arial" w:cs="Arial"/>
                <w:bCs/>
                <w:sz w:val="18"/>
                <w:szCs w:val="18"/>
              </w:rPr>
            </w:pPr>
            <w:r w:rsidRPr="004742F4">
              <w:rPr>
                <w:rFonts w:ascii="Arial" w:hAnsi="Arial" w:cs="Arial"/>
                <w:bCs/>
                <w:sz w:val="18"/>
              </w:rPr>
              <w:t>75</w:t>
            </w:r>
          </w:p>
        </w:tc>
      </w:tr>
      <w:tr w:rsidR="004742F4" w:rsidRPr="00693851" w14:paraId="204C6B10" w14:textId="77777777" w:rsidTr="002B007A">
        <w:trPr>
          <w:trHeight w:val="20"/>
        </w:trPr>
        <w:tc>
          <w:tcPr>
            <w:tcW w:w="4253" w:type="dxa"/>
            <w:tcBorders>
              <w:top w:val="nil"/>
              <w:left w:val="nil"/>
              <w:bottom w:val="nil"/>
              <w:right w:val="nil"/>
            </w:tcBorders>
            <w:shd w:val="clear" w:color="auto" w:fill="auto"/>
            <w:noWrap/>
            <w:vAlign w:val="bottom"/>
          </w:tcPr>
          <w:p w14:paraId="6020982A" w14:textId="77777777" w:rsidR="004742F4" w:rsidRPr="00F80886" w:rsidRDefault="004742F4" w:rsidP="004742F4">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5D7A7CDD" w14:textId="77777777" w:rsidR="004742F4" w:rsidRPr="00F80886" w:rsidRDefault="004742F4" w:rsidP="004742F4">
            <w:pPr>
              <w:jc w:val="center"/>
              <w:rPr>
                <w:rFonts w:ascii="Arial" w:hAnsi="Arial" w:cs="Arial"/>
                <w:color w:val="000000"/>
                <w:sz w:val="18"/>
                <w:szCs w:val="18"/>
                <w:lang w:val="pt-BR"/>
              </w:rPr>
            </w:pPr>
          </w:p>
        </w:tc>
        <w:tc>
          <w:tcPr>
            <w:tcW w:w="1629" w:type="dxa"/>
            <w:tcBorders>
              <w:top w:val="single" w:sz="4" w:space="0" w:color="auto"/>
              <w:left w:val="nil"/>
              <w:right w:val="nil"/>
            </w:tcBorders>
            <w:shd w:val="clear" w:color="000000" w:fill="FFFFFF"/>
            <w:noWrap/>
            <w:vAlign w:val="center"/>
          </w:tcPr>
          <w:p w14:paraId="3F1522EC" w14:textId="77777777" w:rsidR="004742F4" w:rsidRPr="001824A2" w:rsidRDefault="004742F4" w:rsidP="004742F4">
            <w:pPr>
              <w:jc w:val="right"/>
              <w:rPr>
                <w:rFonts w:ascii="Arial" w:hAnsi="Arial" w:cs="Arial"/>
                <w:b/>
                <w:sz w:val="18"/>
              </w:rPr>
            </w:pPr>
          </w:p>
        </w:tc>
        <w:tc>
          <w:tcPr>
            <w:tcW w:w="1559" w:type="dxa"/>
            <w:tcBorders>
              <w:top w:val="single" w:sz="4" w:space="0" w:color="auto"/>
              <w:left w:val="nil"/>
              <w:right w:val="nil"/>
            </w:tcBorders>
            <w:vAlign w:val="center"/>
          </w:tcPr>
          <w:p w14:paraId="28E97C25" w14:textId="77777777" w:rsidR="004742F4" w:rsidRPr="004742F4" w:rsidRDefault="004742F4" w:rsidP="004742F4">
            <w:pPr>
              <w:jc w:val="right"/>
              <w:rPr>
                <w:rFonts w:ascii="Arial" w:hAnsi="Arial" w:cs="Arial"/>
                <w:bCs/>
                <w:sz w:val="18"/>
                <w:szCs w:val="18"/>
              </w:rPr>
            </w:pPr>
          </w:p>
        </w:tc>
      </w:tr>
      <w:tr w:rsidR="004742F4" w:rsidRPr="00693851" w14:paraId="5F9B7F18" w14:textId="77777777" w:rsidTr="0098578E">
        <w:trPr>
          <w:trHeight w:val="20"/>
        </w:trPr>
        <w:tc>
          <w:tcPr>
            <w:tcW w:w="4253" w:type="dxa"/>
            <w:tcBorders>
              <w:top w:val="nil"/>
              <w:left w:val="nil"/>
              <w:bottom w:val="nil"/>
              <w:right w:val="nil"/>
            </w:tcBorders>
            <w:shd w:val="clear" w:color="auto" w:fill="auto"/>
            <w:noWrap/>
            <w:vAlign w:val="bottom"/>
          </w:tcPr>
          <w:p w14:paraId="491C5200" w14:textId="277D671B" w:rsidR="004742F4" w:rsidRPr="00F80886" w:rsidRDefault="004742F4" w:rsidP="004742F4">
            <w:pPr>
              <w:rPr>
                <w:rFonts w:ascii="Arial" w:hAnsi="Arial" w:cs="Arial"/>
                <w:color w:val="000000"/>
                <w:sz w:val="18"/>
                <w:szCs w:val="18"/>
                <w:lang w:val="pt-BR"/>
              </w:rPr>
            </w:pPr>
            <w:r>
              <w:rPr>
                <w:rFonts w:ascii="Arial" w:hAnsi="Arial" w:cs="Arial"/>
                <w:bCs/>
                <w:color w:val="000000"/>
                <w:sz w:val="18"/>
                <w:szCs w:val="18"/>
                <w:lang w:val="pt-BR"/>
              </w:rPr>
              <w:t>Não c</w:t>
            </w:r>
            <w:r w:rsidRPr="00F80886">
              <w:rPr>
                <w:rFonts w:ascii="Arial" w:hAnsi="Arial" w:cs="Arial"/>
                <w:bCs/>
                <w:color w:val="000000"/>
                <w:sz w:val="18"/>
                <w:szCs w:val="18"/>
                <w:lang w:val="pt-BR"/>
              </w:rPr>
              <w:t>irculante</w:t>
            </w:r>
          </w:p>
        </w:tc>
        <w:tc>
          <w:tcPr>
            <w:tcW w:w="709" w:type="dxa"/>
            <w:tcBorders>
              <w:top w:val="nil"/>
              <w:left w:val="nil"/>
              <w:bottom w:val="nil"/>
              <w:right w:val="nil"/>
            </w:tcBorders>
            <w:shd w:val="clear" w:color="auto" w:fill="auto"/>
            <w:noWrap/>
            <w:vAlign w:val="bottom"/>
          </w:tcPr>
          <w:p w14:paraId="5E82A0FD" w14:textId="77777777" w:rsidR="004742F4" w:rsidRPr="00F80886" w:rsidRDefault="004742F4" w:rsidP="004742F4">
            <w:pPr>
              <w:jc w:val="center"/>
              <w:rPr>
                <w:rFonts w:ascii="Arial" w:hAnsi="Arial" w:cs="Arial"/>
                <w:color w:val="000000"/>
                <w:sz w:val="18"/>
                <w:szCs w:val="18"/>
                <w:lang w:val="pt-BR"/>
              </w:rPr>
            </w:pPr>
          </w:p>
        </w:tc>
        <w:tc>
          <w:tcPr>
            <w:tcW w:w="1629" w:type="dxa"/>
            <w:tcBorders>
              <w:top w:val="nil"/>
              <w:left w:val="nil"/>
              <w:right w:val="nil"/>
            </w:tcBorders>
            <w:shd w:val="clear" w:color="000000" w:fill="FFFFFF"/>
            <w:noWrap/>
            <w:vAlign w:val="center"/>
          </w:tcPr>
          <w:p w14:paraId="546705B1" w14:textId="77777777" w:rsidR="004742F4" w:rsidRPr="001824A2" w:rsidRDefault="004742F4" w:rsidP="004742F4">
            <w:pPr>
              <w:jc w:val="right"/>
              <w:rPr>
                <w:rFonts w:ascii="Arial" w:hAnsi="Arial" w:cs="Arial"/>
                <w:b/>
                <w:sz w:val="18"/>
              </w:rPr>
            </w:pPr>
          </w:p>
        </w:tc>
        <w:tc>
          <w:tcPr>
            <w:tcW w:w="1559" w:type="dxa"/>
            <w:tcBorders>
              <w:top w:val="nil"/>
              <w:left w:val="nil"/>
              <w:right w:val="nil"/>
            </w:tcBorders>
            <w:vAlign w:val="center"/>
          </w:tcPr>
          <w:p w14:paraId="0F5233D7" w14:textId="77777777" w:rsidR="004742F4" w:rsidRPr="004742F4" w:rsidRDefault="004742F4" w:rsidP="004742F4">
            <w:pPr>
              <w:jc w:val="right"/>
              <w:rPr>
                <w:rFonts w:ascii="Arial" w:hAnsi="Arial" w:cs="Arial"/>
                <w:bCs/>
                <w:sz w:val="18"/>
                <w:szCs w:val="18"/>
              </w:rPr>
            </w:pPr>
          </w:p>
        </w:tc>
      </w:tr>
      <w:tr w:rsidR="004742F4" w:rsidRPr="00693851" w14:paraId="426441B0" w14:textId="77777777" w:rsidTr="0098578E">
        <w:trPr>
          <w:trHeight w:val="20"/>
        </w:trPr>
        <w:tc>
          <w:tcPr>
            <w:tcW w:w="4253" w:type="dxa"/>
            <w:tcBorders>
              <w:top w:val="nil"/>
              <w:left w:val="nil"/>
              <w:bottom w:val="nil"/>
              <w:right w:val="nil"/>
            </w:tcBorders>
            <w:shd w:val="clear" w:color="auto" w:fill="auto"/>
            <w:noWrap/>
            <w:vAlign w:val="bottom"/>
          </w:tcPr>
          <w:p w14:paraId="297E88B2" w14:textId="4357C2CB" w:rsidR="004742F4" w:rsidRDefault="004742F4" w:rsidP="004742F4">
            <w:pPr>
              <w:rPr>
                <w:rFonts w:ascii="Arial" w:hAnsi="Arial" w:cs="Arial"/>
                <w:bCs/>
                <w:color w:val="000000"/>
                <w:sz w:val="18"/>
                <w:szCs w:val="18"/>
                <w:lang w:val="pt-BR"/>
              </w:rPr>
            </w:pPr>
            <w:r>
              <w:rPr>
                <w:rFonts w:ascii="Arial" w:hAnsi="Arial" w:cs="Arial"/>
                <w:bCs/>
                <w:color w:val="000000"/>
                <w:sz w:val="18"/>
                <w:szCs w:val="18"/>
                <w:lang w:val="pt-BR"/>
              </w:rPr>
              <w:t xml:space="preserve">    Obrigações por arrendamentos</w:t>
            </w:r>
          </w:p>
        </w:tc>
        <w:tc>
          <w:tcPr>
            <w:tcW w:w="709" w:type="dxa"/>
            <w:tcBorders>
              <w:top w:val="nil"/>
              <w:left w:val="nil"/>
              <w:bottom w:val="nil"/>
              <w:right w:val="nil"/>
            </w:tcBorders>
            <w:shd w:val="clear" w:color="auto" w:fill="auto"/>
            <w:noWrap/>
            <w:vAlign w:val="bottom"/>
          </w:tcPr>
          <w:p w14:paraId="764EDEEA" w14:textId="151A5B59" w:rsidR="004742F4" w:rsidRPr="00F80886" w:rsidRDefault="0089298D" w:rsidP="004742F4">
            <w:pPr>
              <w:jc w:val="center"/>
              <w:rPr>
                <w:rFonts w:ascii="Arial" w:hAnsi="Arial" w:cs="Arial"/>
                <w:color w:val="000000"/>
                <w:sz w:val="18"/>
                <w:szCs w:val="18"/>
                <w:lang w:val="pt-BR"/>
              </w:rPr>
            </w:pPr>
            <w:r>
              <w:rPr>
                <w:rFonts w:ascii="Arial" w:hAnsi="Arial" w:cs="Arial"/>
                <w:color w:val="000000"/>
                <w:sz w:val="18"/>
                <w:szCs w:val="18"/>
                <w:lang w:val="pt-BR"/>
              </w:rPr>
              <w:t>8</w:t>
            </w:r>
          </w:p>
        </w:tc>
        <w:tc>
          <w:tcPr>
            <w:tcW w:w="1629" w:type="dxa"/>
            <w:tcBorders>
              <w:top w:val="nil"/>
              <w:left w:val="nil"/>
              <w:right w:val="nil"/>
            </w:tcBorders>
            <w:shd w:val="clear" w:color="000000" w:fill="FFFFFF"/>
            <w:noWrap/>
            <w:vAlign w:val="center"/>
          </w:tcPr>
          <w:p w14:paraId="4ACAB76F" w14:textId="2A9532A5" w:rsidR="004742F4" w:rsidRPr="001824A2" w:rsidRDefault="0058029C" w:rsidP="004742F4">
            <w:pPr>
              <w:jc w:val="right"/>
              <w:rPr>
                <w:rFonts w:ascii="Arial" w:hAnsi="Arial" w:cs="Arial"/>
                <w:b/>
                <w:sz w:val="18"/>
              </w:rPr>
            </w:pPr>
            <w:r>
              <w:rPr>
                <w:rFonts w:ascii="Arial" w:hAnsi="Arial" w:cs="Arial"/>
                <w:b/>
                <w:sz w:val="18"/>
              </w:rPr>
              <w:t>-</w:t>
            </w:r>
          </w:p>
        </w:tc>
        <w:tc>
          <w:tcPr>
            <w:tcW w:w="1559" w:type="dxa"/>
            <w:tcBorders>
              <w:top w:val="nil"/>
              <w:left w:val="nil"/>
              <w:right w:val="nil"/>
            </w:tcBorders>
            <w:vAlign w:val="center"/>
          </w:tcPr>
          <w:p w14:paraId="5DEC040D" w14:textId="30FCBC4B" w:rsidR="004742F4" w:rsidRPr="004742F4" w:rsidRDefault="004742F4" w:rsidP="004742F4">
            <w:pPr>
              <w:jc w:val="right"/>
              <w:rPr>
                <w:rFonts w:ascii="Arial" w:hAnsi="Arial" w:cs="Arial"/>
                <w:bCs/>
                <w:sz w:val="18"/>
                <w:szCs w:val="18"/>
              </w:rPr>
            </w:pPr>
            <w:r w:rsidRPr="004742F4">
              <w:rPr>
                <w:rFonts w:ascii="Arial" w:hAnsi="Arial" w:cs="Arial"/>
                <w:bCs/>
                <w:sz w:val="18"/>
              </w:rPr>
              <w:t>29</w:t>
            </w:r>
          </w:p>
        </w:tc>
      </w:tr>
      <w:tr w:rsidR="004742F4" w:rsidRPr="00693851" w14:paraId="40CF50F7" w14:textId="77777777" w:rsidTr="002B007A">
        <w:trPr>
          <w:trHeight w:val="20"/>
        </w:trPr>
        <w:tc>
          <w:tcPr>
            <w:tcW w:w="4253" w:type="dxa"/>
            <w:tcBorders>
              <w:top w:val="nil"/>
              <w:left w:val="nil"/>
              <w:bottom w:val="nil"/>
              <w:right w:val="nil"/>
            </w:tcBorders>
            <w:shd w:val="clear" w:color="auto" w:fill="auto"/>
            <w:noWrap/>
            <w:vAlign w:val="bottom"/>
          </w:tcPr>
          <w:p w14:paraId="7CA9199B" w14:textId="7301D109" w:rsidR="004742F4" w:rsidRPr="00F80886" w:rsidRDefault="004742F4" w:rsidP="004742F4">
            <w:pPr>
              <w:ind w:firstLineChars="100" w:firstLine="180"/>
              <w:rPr>
                <w:rFonts w:ascii="Arial" w:hAnsi="Arial" w:cs="Arial"/>
                <w:color w:val="000000"/>
                <w:sz w:val="18"/>
                <w:szCs w:val="18"/>
                <w:lang w:val="pt-BR"/>
              </w:rPr>
            </w:pPr>
            <w:r>
              <w:rPr>
                <w:rFonts w:ascii="Arial" w:hAnsi="Arial" w:cs="Arial"/>
                <w:sz w:val="18"/>
                <w:szCs w:val="18"/>
              </w:rPr>
              <w:t>Parcelamento de tributos</w:t>
            </w:r>
          </w:p>
        </w:tc>
        <w:tc>
          <w:tcPr>
            <w:tcW w:w="709" w:type="dxa"/>
            <w:tcBorders>
              <w:top w:val="nil"/>
              <w:left w:val="nil"/>
              <w:bottom w:val="nil"/>
              <w:right w:val="nil"/>
            </w:tcBorders>
            <w:shd w:val="clear" w:color="auto" w:fill="auto"/>
            <w:noWrap/>
            <w:vAlign w:val="bottom"/>
          </w:tcPr>
          <w:p w14:paraId="7E4845EB" w14:textId="7A7B1BC4" w:rsidR="004742F4" w:rsidRPr="00F80886" w:rsidRDefault="004742F4" w:rsidP="004742F4">
            <w:pPr>
              <w:jc w:val="center"/>
              <w:rPr>
                <w:rFonts w:ascii="Arial" w:hAnsi="Arial" w:cs="Arial"/>
                <w:color w:val="000000"/>
                <w:sz w:val="18"/>
                <w:szCs w:val="18"/>
                <w:lang w:val="pt-BR"/>
              </w:rPr>
            </w:pPr>
            <w:r>
              <w:rPr>
                <w:rFonts w:ascii="Arial" w:hAnsi="Arial" w:cs="Arial"/>
                <w:color w:val="000000"/>
                <w:sz w:val="18"/>
                <w:szCs w:val="18"/>
                <w:lang w:val="pt-BR"/>
              </w:rPr>
              <w:t>1</w:t>
            </w:r>
            <w:r w:rsidR="005101D6">
              <w:rPr>
                <w:rFonts w:ascii="Arial" w:hAnsi="Arial" w:cs="Arial"/>
                <w:color w:val="000000"/>
                <w:sz w:val="18"/>
                <w:szCs w:val="18"/>
                <w:lang w:val="pt-BR"/>
              </w:rPr>
              <w:t>1</w:t>
            </w:r>
          </w:p>
        </w:tc>
        <w:tc>
          <w:tcPr>
            <w:tcW w:w="1629" w:type="dxa"/>
            <w:tcBorders>
              <w:top w:val="nil"/>
              <w:left w:val="nil"/>
              <w:bottom w:val="single" w:sz="4" w:space="0" w:color="auto"/>
              <w:right w:val="nil"/>
            </w:tcBorders>
            <w:shd w:val="clear" w:color="000000" w:fill="FFFFFF"/>
            <w:noWrap/>
            <w:vAlign w:val="center"/>
          </w:tcPr>
          <w:p w14:paraId="35AF36E4" w14:textId="38C4A32F" w:rsidR="004742F4" w:rsidRPr="001824A2" w:rsidRDefault="0058029C" w:rsidP="004742F4">
            <w:pPr>
              <w:jc w:val="right"/>
              <w:rPr>
                <w:rFonts w:ascii="Arial" w:hAnsi="Arial" w:cs="Arial"/>
                <w:b/>
                <w:sz w:val="18"/>
              </w:rPr>
            </w:pPr>
            <w:r>
              <w:rPr>
                <w:rFonts w:ascii="Arial" w:hAnsi="Arial" w:cs="Arial"/>
                <w:b/>
                <w:sz w:val="18"/>
              </w:rPr>
              <w:t>-</w:t>
            </w:r>
          </w:p>
        </w:tc>
        <w:tc>
          <w:tcPr>
            <w:tcW w:w="1559" w:type="dxa"/>
            <w:tcBorders>
              <w:top w:val="nil"/>
              <w:left w:val="nil"/>
              <w:bottom w:val="single" w:sz="4" w:space="0" w:color="auto"/>
              <w:right w:val="nil"/>
            </w:tcBorders>
            <w:vAlign w:val="center"/>
          </w:tcPr>
          <w:p w14:paraId="1DD99FAC" w14:textId="5390A18A" w:rsidR="004742F4" w:rsidRPr="004742F4" w:rsidRDefault="004742F4" w:rsidP="004742F4">
            <w:pPr>
              <w:jc w:val="right"/>
              <w:rPr>
                <w:rFonts w:ascii="Arial" w:hAnsi="Arial" w:cs="Arial"/>
                <w:bCs/>
                <w:sz w:val="18"/>
                <w:szCs w:val="18"/>
              </w:rPr>
            </w:pPr>
            <w:r w:rsidRPr="004742F4">
              <w:rPr>
                <w:rFonts w:ascii="Arial" w:hAnsi="Arial" w:cs="Arial"/>
                <w:bCs/>
                <w:sz w:val="18"/>
              </w:rPr>
              <w:t>21</w:t>
            </w:r>
          </w:p>
        </w:tc>
      </w:tr>
      <w:tr w:rsidR="004742F4" w:rsidRPr="00693851" w14:paraId="33B4EBF7" w14:textId="77777777" w:rsidTr="002B007A">
        <w:trPr>
          <w:trHeight w:val="20"/>
        </w:trPr>
        <w:tc>
          <w:tcPr>
            <w:tcW w:w="4253" w:type="dxa"/>
            <w:tcBorders>
              <w:top w:val="nil"/>
              <w:left w:val="nil"/>
              <w:bottom w:val="nil"/>
              <w:right w:val="nil"/>
            </w:tcBorders>
            <w:shd w:val="clear" w:color="auto" w:fill="auto"/>
            <w:noWrap/>
            <w:vAlign w:val="bottom"/>
          </w:tcPr>
          <w:p w14:paraId="4B019D25" w14:textId="5ADB67F5" w:rsidR="004742F4" w:rsidRPr="00F80886" w:rsidRDefault="004742F4" w:rsidP="004742F4">
            <w:pPr>
              <w:rPr>
                <w:rFonts w:ascii="Arial" w:hAnsi="Arial" w:cs="Arial"/>
                <w:color w:val="000000"/>
                <w:sz w:val="18"/>
                <w:szCs w:val="18"/>
                <w:lang w:val="pt-BR"/>
              </w:rPr>
            </w:pPr>
            <w:r w:rsidRPr="0098578E">
              <w:rPr>
                <w:rFonts w:ascii="Arial" w:hAnsi="Arial" w:cs="Arial"/>
                <w:sz w:val="18"/>
                <w:szCs w:val="18"/>
                <w:lang w:val="pt-BR"/>
              </w:rPr>
              <w:t>Total do passivo não circulante</w:t>
            </w:r>
          </w:p>
        </w:tc>
        <w:tc>
          <w:tcPr>
            <w:tcW w:w="709" w:type="dxa"/>
            <w:tcBorders>
              <w:top w:val="nil"/>
              <w:left w:val="nil"/>
              <w:bottom w:val="nil"/>
              <w:right w:val="nil"/>
            </w:tcBorders>
            <w:shd w:val="clear" w:color="auto" w:fill="auto"/>
            <w:noWrap/>
            <w:vAlign w:val="bottom"/>
          </w:tcPr>
          <w:p w14:paraId="17F67D6B" w14:textId="77777777" w:rsidR="004742F4" w:rsidRPr="00F80886" w:rsidRDefault="004742F4" w:rsidP="004742F4">
            <w:pPr>
              <w:jc w:val="center"/>
              <w:rPr>
                <w:rFonts w:ascii="Arial" w:hAnsi="Arial" w:cs="Arial"/>
                <w:color w:val="000000"/>
                <w:sz w:val="18"/>
                <w:szCs w:val="18"/>
                <w:lang w:val="pt-BR"/>
              </w:rPr>
            </w:pPr>
          </w:p>
        </w:tc>
        <w:tc>
          <w:tcPr>
            <w:tcW w:w="1629" w:type="dxa"/>
            <w:tcBorders>
              <w:top w:val="single" w:sz="4" w:space="0" w:color="auto"/>
              <w:left w:val="nil"/>
              <w:bottom w:val="single" w:sz="4" w:space="0" w:color="auto"/>
              <w:right w:val="nil"/>
            </w:tcBorders>
            <w:shd w:val="clear" w:color="000000" w:fill="FFFFFF"/>
            <w:noWrap/>
            <w:vAlign w:val="center"/>
          </w:tcPr>
          <w:p w14:paraId="663637B4" w14:textId="6AB5013D" w:rsidR="004742F4" w:rsidRPr="0028469D" w:rsidRDefault="0058029C" w:rsidP="004742F4">
            <w:pPr>
              <w:jc w:val="right"/>
              <w:rPr>
                <w:rFonts w:ascii="Arial" w:hAnsi="Arial" w:cs="Arial"/>
                <w:b/>
                <w:sz w:val="18"/>
                <w:lang w:val="pt-BR"/>
              </w:rPr>
            </w:pPr>
            <w:r>
              <w:rPr>
                <w:rFonts w:ascii="Arial" w:hAnsi="Arial" w:cs="Arial"/>
                <w:b/>
                <w:sz w:val="18"/>
                <w:lang w:val="pt-BR"/>
              </w:rPr>
              <w:t>-</w:t>
            </w:r>
          </w:p>
        </w:tc>
        <w:tc>
          <w:tcPr>
            <w:tcW w:w="1559" w:type="dxa"/>
            <w:tcBorders>
              <w:top w:val="single" w:sz="4" w:space="0" w:color="auto"/>
              <w:left w:val="nil"/>
              <w:bottom w:val="single" w:sz="4" w:space="0" w:color="auto"/>
              <w:right w:val="nil"/>
            </w:tcBorders>
            <w:vAlign w:val="center"/>
          </w:tcPr>
          <w:p w14:paraId="4903D952" w14:textId="745C848A" w:rsidR="004742F4" w:rsidRPr="004742F4" w:rsidRDefault="004742F4" w:rsidP="004742F4">
            <w:pPr>
              <w:jc w:val="right"/>
              <w:rPr>
                <w:rFonts w:ascii="Arial" w:hAnsi="Arial" w:cs="Arial"/>
                <w:bCs/>
                <w:sz w:val="18"/>
                <w:szCs w:val="18"/>
              </w:rPr>
            </w:pPr>
            <w:r w:rsidRPr="004742F4">
              <w:rPr>
                <w:rFonts w:ascii="Arial" w:hAnsi="Arial" w:cs="Arial"/>
                <w:bCs/>
                <w:sz w:val="18"/>
                <w:lang w:val="pt-BR"/>
              </w:rPr>
              <w:t>50</w:t>
            </w:r>
          </w:p>
        </w:tc>
      </w:tr>
      <w:tr w:rsidR="004742F4" w:rsidRPr="00693851" w14:paraId="19F018CD" w14:textId="77777777" w:rsidTr="002B007A">
        <w:trPr>
          <w:trHeight w:val="20"/>
        </w:trPr>
        <w:tc>
          <w:tcPr>
            <w:tcW w:w="4253" w:type="dxa"/>
            <w:tcBorders>
              <w:top w:val="nil"/>
              <w:left w:val="nil"/>
              <w:bottom w:val="nil"/>
              <w:right w:val="nil"/>
            </w:tcBorders>
            <w:shd w:val="clear" w:color="auto" w:fill="auto"/>
            <w:noWrap/>
            <w:vAlign w:val="bottom"/>
          </w:tcPr>
          <w:p w14:paraId="5CC480DF" w14:textId="77777777" w:rsidR="004742F4" w:rsidRPr="00F80886" w:rsidRDefault="004742F4" w:rsidP="004742F4">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7990C6B9" w14:textId="77777777" w:rsidR="004742F4" w:rsidRPr="00F80886" w:rsidRDefault="004742F4" w:rsidP="004742F4">
            <w:pPr>
              <w:jc w:val="center"/>
              <w:rPr>
                <w:rFonts w:ascii="Arial" w:hAnsi="Arial" w:cs="Arial"/>
                <w:color w:val="000000"/>
                <w:sz w:val="18"/>
                <w:szCs w:val="18"/>
                <w:lang w:val="pt-BR"/>
              </w:rPr>
            </w:pPr>
          </w:p>
        </w:tc>
        <w:tc>
          <w:tcPr>
            <w:tcW w:w="1629" w:type="dxa"/>
            <w:tcBorders>
              <w:top w:val="single" w:sz="4" w:space="0" w:color="auto"/>
              <w:left w:val="nil"/>
              <w:right w:val="nil"/>
            </w:tcBorders>
            <w:shd w:val="clear" w:color="000000" w:fill="FFFFFF"/>
            <w:noWrap/>
            <w:vAlign w:val="center"/>
          </w:tcPr>
          <w:p w14:paraId="42248DA2" w14:textId="77777777" w:rsidR="004742F4" w:rsidRPr="001824A2" w:rsidRDefault="004742F4" w:rsidP="004742F4">
            <w:pPr>
              <w:jc w:val="right"/>
              <w:rPr>
                <w:rFonts w:ascii="Arial" w:hAnsi="Arial" w:cs="Arial"/>
                <w:b/>
                <w:sz w:val="18"/>
              </w:rPr>
            </w:pPr>
          </w:p>
        </w:tc>
        <w:tc>
          <w:tcPr>
            <w:tcW w:w="1559" w:type="dxa"/>
            <w:tcBorders>
              <w:top w:val="single" w:sz="4" w:space="0" w:color="auto"/>
              <w:left w:val="nil"/>
              <w:right w:val="nil"/>
            </w:tcBorders>
            <w:vAlign w:val="center"/>
          </w:tcPr>
          <w:p w14:paraId="0F5A6562" w14:textId="77777777" w:rsidR="004742F4" w:rsidRPr="004742F4" w:rsidRDefault="004742F4" w:rsidP="004742F4">
            <w:pPr>
              <w:jc w:val="right"/>
              <w:rPr>
                <w:rFonts w:ascii="Arial" w:hAnsi="Arial" w:cs="Arial"/>
                <w:bCs/>
                <w:sz w:val="18"/>
                <w:szCs w:val="18"/>
              </w:rPr>
            </w:pPr>
          </w:p>
        </w:tc>
      </w:tr>
      <w:tr w:rsidR="004742F4" w:rsidRPr="00693851" w14:paraId="351A036D" w14:textId="77777777" w:rsidTr="00A55C36">
        <w:trPr>
          <w:trHeight w:val="20"/>
        </w:trPr>
        <w:tc>
          <w:tcPr>
            <w:tcW w:w="4253" w:type="dxa"/>
            <w:tcBorders>
              <w:top w:val="nil"/>
              <w:left w:val="nil"/>
              <w:bottom w:val="nil"/>
              <w:right w:val="nil"/>
            </w:tcBorders>
            <w:shd w:val="clear" w:color="auto" w:fill="auto"/>
            <w:noWrap/>
            <w:vAlign w:val="bottom"/>
            <w:hideMark/>
          </w:tcPr>
          <w:p w14:paraId="2EB41390" w14:textId="77777777" w:rsidR="004742F4" w:rsidRPr="00F80886" w:rsidRDefault="004742F4" w:rsidP="004742F4">
            <w:pPr>
              <w:rPr>
                <w:rFonts w:ascii="Arial" w:hAnsi="Arial" w:cs="Arial"/>
                <w:color w:val="000000"/>
                <w:sz w:val="18"/>
                <w:szCs w:val="18"/>
                <w:lang w:val="pt-BR"/>
              </w:rPr>
            </w:pPr>
            <w:r>
              <w:rPr>
                <w:rFonts w:ascii="Arial" w:hAnsi="Arial" w:cs="Arial"/>
                <w:sz w:val="18"/>
                <w:szCs w:val="18"/>
              </w:rPr>
              <w:t>P</w:t>
            </w:r>
            <w:r w:rsidRPr="00BE0F5A">
              <w:rPr>
                <w:rFonts w:ascii="Arial" w:hAnsi="Arial" w:cs="Arial"/>
                <w:sz w:val="18"/>
                <w:szCs w:val="18"/>
              </w:rPr>
              <w:t xml:space="preserve">atrimônio líquido </w:t>
            </w:r>
          </w:p>
        </w:tc>
        <w:tc>
          <w:tcPr>
            <w:tcW w:w="709" w:type="dxa"/>
            <w:tcBorders>
              <w:top w:val="nil"/>
              <w:left w:val="nil"/>
              <w:bottom w:val="nil"/>
              <w:right w:val="nil"/>
            </w:tcBorders>
            <w:shd w:val="clear" w:color="auto" w:fill="auto"/>
            <w:noWrap/>
            <w:vAlign w:val="bottom"/>
          </w:tcPr>
          <w:p w14:paraId="4D5F517B" w14:textId="73DC386D" w:rsidR="004742F4" w:rsidRPr="00F80886" w:rsidRDefault="004742F4" w:rsidP="004742F4">
            <w:pPr>
              <w:jc w:val="center"/>
              <w:rPr>
                <w:rFonts w:ascii="Arial" w:hAnsi="Arial" w:cs="Arial"/>
                <w:color w:val="000000"/>
                <w:sz w:val="18"/>
                <w:szCs w:val="18"/>
              </w:rPr>
            </w:pPr>
            <w:r w:rsidRPr="00BE0F5A">
              <w:rPr>
                <w:rFonts w:ascii="Arial" w:hAnsi="Arial" w:cs="Arial"/>
                <w:sz w:val="18"/>
              </w:rPr>
              <w:t>1</w:t>
            </w:r>
            <w:r w:rsidR="005101D6">
              <w:rPr>
                <w:rFonts w:ascii="Arial" w:hAnsi="Arial" w:cs="Arial"/>
                <w:sz w:val="18"/>
              </w:rPr>
              <w:t>2</w:t>
            </w:r>
          </w:p>
        </w:tc>
        <w:tc>
          <w:tcPr>
            <w:tcW w:w="1629" w:type="dxa"/>
            <w:tcBorders>
              <w:left w:val="nil"/>
              <w:right w:val="nil"/>
            </w:tcBorders>
            <w:shd w:val="clear" w:color="000000" w:fill="FFFFFF"/>
            <w:noWrap/>
            <w:vAlign w:val="center"/>
          </w:tcPr>
          <w:p w14:paraId="5CC5B12D" w14:textId="77777777" w:rsidR="004742F4" w:rsidRPr="001824A2" w:rsidRDefault="004742F4" w:rsidP="004742F4">
            <w:pPr>
              <w:jc w:val="right"/>
              <w:rPr>
                <w:rFonts w:ascii="Arial" w:hAnsi="Arial" w:cs="Arial"/>
                <w:b/>
                <w:sz w:val="18"/>
              </w:rPr>
            </w:pPr>
          </w:p>
        </w:tc>
        <w:tc>
          <w:tcPr>
            <w:tcW w:w="1559" w:type="dxa"/>
            <w:tcBorders>
              <w:left w:val="nil"/>
              <w:right w:val="nil"/>
            </w:tcBorders>
            <w:vAlign w:val="center"/>
          </w:tcPr>
          <w:p w14:paraId="272AEEDB" w14:textId="77777777" w:rsidR="004742F4" w:rsidRPr="004742F4" w:rsidRDefault="004742F4" w:rsidP="004742F4">
            <w:pPr>
              <w:jc w:val="right"/>
              <w:rPr>
                <w:rFonts w:ascii="Arial" w:hAnsi="Arial" w:cs="Arial"/>
                <w:bCs/>
                <w:sz w:val="18"/>
                <w:szCs w:val="18"/>
              </w:rPr>
            </w:pPr>
          </w:p>
        </w:tc>
      </w:tr>
      <w:tr w:rsidR="004742F4" w:rsidRPr="00693851" w14:paraId="309F3DEF" w14:textId="77777777" w:rsidTr="00596429">
        <w:trPr>
          <w:trHeight w:val="20"/>
        </w:trPr>
        <w:tc>
          <w:tcPr>
            <w:tcW w:w="4253" w:type="dxa"/>
            <w:tcBorders>
              <w:top w:val="nil"/>
              <w:left w:val="nil"/>
              <w:right w:val="nil"/>
            </w:tcBorders>
            <w:shd w:val="clear" w:color="000000" w:fill="auto"/>
            <w:noWrap/>
            <w:vAlign w:val="bottom"/>
            <w:hideMark/>
          </w:tcPr>
          <w:p w14:paraId="42024B75" w14:textId="77777777" w:rsidR="004742F4" w:rsidRPr="00F80886" w:rsidRDefault="004742F4" w:rsidP="004742F4">
            <w:pPr>
              <w:ind w:left="214"/>
              <w:rPr>
                <w:rFonts w:ascii="Arial" w:hAnsi="Arial" w:cs="Arial"/>
                <w:color w:val="000000"/>
                <w:sz w:val="18"/>
                <w:szCs w:val="18"/>
                <w:lang w:val="pt-BR"/>
              </w:rPr>
            </w:pPr>
            <w:r w:rsidRPr="00BE0F5A">
              <w:rPr>
                <w:rFonts w:ascii="Arial" w:hAnsi="Arial" w:cs="Arial"/>
                <w:sz w:val="18"/>
                <w:szCs w:val="18"/>
              </w:rPr>
              <w:t>Capital social</w:t>
            </w:r>
          </w:p>
        </w:tc>
        <w:tc>
          <w:tcPr>
            <w:tcW w:w="709" w:type="dxa"/>
            <w:tcBorders>
              <w:top w:val="nil"/>
              <w:left w:val="nil"/>
              <w:right w:val="nil"/>
            </w:tcBorders>
            <w:shd w:val="clear" w:color="000000" w:fill="auto"/>
            <w:noWrap/>
            <w:vAlign w:val="bottom"/>
            <w:hideMark/>
          </w:tcPr>
          <w:p w14:paraId="6D159FB1" w14:textId="11FC2369" w:rsidR="004742F4" w:rsidRPr="00F80886" w:rsidRDefault="004742F4" w:rsidP="004742F4">
            <w:pPr>
              <w:jc w:val="center"/>
              <w:rPr>
                <w:rFonts w:ascii="Arial" w:hAnsi="Arial" w:cs="Arial"/>
                <w:color w:val="000000"/>
                <w:sz w:val="18"/>
                <w:szCs w:val="18"/>
                <w:lang w:val="pt-BR"/>
              </w:rPr>
            </w:pPr>
          </w:p>
        </w:tc>
        <w:tc>
          <w:tcPr>
            <w:tcW w:w="1629" w:type="dxa"/>
            <w:tcBorders>
              <w:left w:val="nil"/>
              <w:right w:val="nil"/>
            </w:tcBorders>
            <w:shd w:val="clear" w:color="000000" w:fill="auto"/>
            <w:noWrap/>
            <w:vAlign w:val="bottom"/>
          </w:tcPr>
          <w:p w14:paraId="719C417C" w14:textId="5C5D99F1" w:rsidR="004742F4" w:rsidRPr="001824A2" w:rsidRDefault="0058029C" w:rsidP="004742F4">
            <w:pPr>
              <w:jc w:val="right"/>
              <w:rPr>
                <w:rFonts w:ascii="Arial" w:hAnsi="Arial" w:cs="Arial"/>
                <w:b/>
                <w:sz w:val="18"/>
              </w:rPr>
            </w:pPr>
            <w:r>
              <w:rPr>
                <w:rFonts w:ascii="Arial" w:hAnsi="Arial" w:cs="Arial"/>
                <w:b/>
                <w:sz w:val="18"/>
              </w:rPr>
              <w:t>6.934</w:t>
            </w:r>
          </w:p>
        </w:tc>
        <w:tc>
          <w:tcPr>
            <w:tcW w:w="1559" w:type="dxa"/>
            <w:tcBorders>
              <w:left w:val="nil"/>
              <w:right w:val="nil"/>
            </w:tcBorders>
            <w:shd w:val="clear" w:color="000000" w:fill="auto"/>
            <w:vAlign w:val="bottom"/>
          </w:tcPr>
          <w:p w14:paraId="12891960" w14:textId="18B537DC" w:rsidR="004742F4" w:rsidRPr="004742F4" w:rsidRDefault="004742F4" w:rsidP="004742F4">
            <w:pPr>
              <w:jc w:val="right"/>
              <w:rPr>
                <w:rFonts w:ascii="Arial" w:hAnsi="Arial" w:cs="Arial"/>
                <w:bCs/>
                <w:color w:val="000000"/>
                <w:sz w:val="18"/>
                <w:szCs w:val="18"/>
                <w:lang w:val="pt-BR"/>
              </w:rPr>
            </w:pPr>
            <w:r w:rsidRPr="004742F4">
              <w:rPr>
                <w:rFonts w:ascii="Arial" w:hAnsi="Arial" w:cs="Arial"/>
                <w:bCs/>
                <w:sz w:val="18"/>
              </w:rPr>
              <w:t>6.895</w:t>
            </w:r>
          </w:p>
        </w:tc>
      </w:tr>
      <w:tr w:rsidR="004742F4" w:rsidRPr="00693851" w14:paraId="38CA001F" w14:textId="77777777" w:rsidTr="00A55C36">
        <w:trPr>
          <w:trHeight w:val="20"/>
        </w:trPr>
        <w:tc>
          <w:tcPr>
            <w:tcW w:w="4253" w:type="dxa"/>
            <w:tcBorders>
              <w:top w:val="nil"/>
              <w:left w:val="nil"/>
              <w:bottom w:val="nil"/>
              <w:right w:val="nil"/>
            </w:tcBorders>
            <w:shd w:val="clear" w:color="auto" w:fill="auto"/>
            <w:noWrap/>
            <w:vAlign w:val="bottom"/>
            <w:hideMark/>
          </w:tcPr>
          <w:p w14:paraId="6817CD4B" w14:textId="77777777" w:rsidR="004742F4" w:rsidRPr="00F80886" w:rsidRDefault="004742F4" w:rsidP="004742F4">
            <w:pPr>
              <w:ind w:left="214"/>
              <w:rPr>
                <w:rFonts w:ascii="Arial" w:hAnsi="Arial" w:cs="Arial"/>
                <w:bCs/>
                <w:color w:val="000000"/>
                <w:sz w:val="18"/>
                <w:szCs w:val="18"/>
                <w:lang w:val="pt-BR"/>
              </w:rPr>
            </w:pPr>
            <w:r w:rsidRPr="00BE0F5A">
              <w:rPr>
                <w:rFonts w:ascii="Arial" w:hAnsi="Arial" w:cs="Arial"/>
                <w:sz w:val="18"/>
                <w:szCs w:val="18"/>
              </w:rPr>
              <w:t>Reserva de capital</w:t>
            </w:r>
          </w:p>
        </w:tc>
        <w:tc>
          <w:tcPr>
            <w:tcW w:w="709" w:type="dxa"/>
            <w:tcBorders>
              <w:top w:val="nil"/>
              <w:left w:val="nil"/>
              <w:bottom w:val="nil"/>
              <w:right w:val="nil"/>
            </w:tcBorders>
            <w:shd w:val="clear" w:color="auto" w:fill="auto"/>
            <w:noWrap/>
            <w:vAlign w:val="bottom"/>
            <w:hideMark/>
          </w:tcPr>
          <w:p w14:paraId="742B9D6B" w14:textId="77777777" w:rsidR="004742F4" w:rsidRPr="00F80886" w:rsidRDefault="004742F4" w:rsidP="004742F4">
            <w:pPr>
              <w:rPr>
                <w:rFonts w:ascii="Arial" w:hAnsi="Arial" w:cs="Arial"/>
                <w:bCs/>
                <w:color w:val="000000"/>
                <w:sz w:val="18"/>
                <w:szCs w:val="18"/>
                <w:lang w:val="pt-BR"/>
              </w:rPr>
            </w:pPr>
          </w:p>
        </w:tc>
        <w:tc>
          <w:tcPr>
            <w:tcW w:w="1629" w:type="dxa"/>
            <w:tcBorders>
              <w:left w:val="nil"/>
              <w:right w:val="nil"/>
            </w:tcBorders>
            <w:shd w:val="clear" w:color="auto" w:fill="auto"/>
            <w:noWrap/>
            <w:vAlign w:val="center"/>
          </w:tcPr>
          <w:p w14:paraId="484316A5" w14:textId="02A93291" w:rsidR="004742F4" w:rsidRPr="001824A2" w:rsidRDefault="0058029C" w:rsidP="004742F4">
            <w:pPr>
              <w:jc w:val="right"/>
              <w:rPr>
                <w:rFonts w:ascii="Arial" w:hAnsi="Arial" w:cs="Arial"/>
                <w:b/>
                <w:sz w:val="18"/>
              </w:rPr>
            </w:pPr>
            <w:r>
              <w:rPr>
                <w:rFonts w:ascii="Arial" w:hAnsi="Arial" w:cs="Arial"/>
                <w:b/>
                <w:sz w:val="18"/>
              </w:rPr>
              <w:t>733</w:t>
            </w:r>
          </w:p>
        </w:tc>
        <w:tc>
          <w:tcPr>
            <w:tcW w:w="1559" w:type="dxa"/>
            <w:tcBorders>
              <w:left w:val="nil"/>
              <w:right w:val="nil"/>
            </w:tcBorders>
            <w:vAlign w:val="center"/>
          </w:tcPr>
          <w:p w14:paraId="50C88CAF" w14:textId="7BA20118" w:rsidR="004742F4" w:rsidRPr="004742F4" w:rsidRDefault="004742F4" w:rsidP="004742F4">
            <w:pPr>
              <w:jc w:val="right"/>
              <w:rPr>
                <w:rFonts w:ascii="Arial" w:hAnsi="Arial" w:cs="Arial"/>
                <w:bCs/>
                <w:sz w:val="18"/>
                <w:szCs w:val="18"/>
              </w:rPr>
            </w:pPr>
            <w:r w:rsidRPr="004742F4">
              <w:rPr>
                <w:rFonts w:ascii="Arial" w:hAnsi="Arial" w:cs="Arial"/>
                <w:bCs/>
                <w:sz w:val="18"/>
              </w:rPr>
              <w:t>733</w:t>
            </w:r>
          </w:p>
        </w:tc>
      </w:tr>
      <w:tr w:rsidR="004742F4" w:rsidRPr="00693851" w14:paraId="7140BA45" w14:textId="77777777" w:rsidTr="002B007A">
        <w:trPr>
          <w:trHeight w:val="20"/>
        </w:trPr>
        <w:tc>
          <w:tcPr>
            <w:tcW w:w="4253" w:type="dxa"/>
            <w:tcBorders>
              <w:top w:val="nil"/>
              <w:left w:val="nil"/>
              <w:bottom w:val="nil"/>
              <w:right w:val="nil"/>
            </w:tcBorders>
            <w:shd w:val="clear" w:color="auto" w:fill="auto"/>
            <w:noWrap/>
            <w:vAlign w:val="bottom"/>
          </w:tcPr>
          <w:p w14:paraId="38738A57" w14:textId="77777777" w:rsidR="004742F4" w:rsidRPr="00F80886" w:rsidRDefault="004742F4" w:rsidP="004742F4">
            <w:pPr>
              <w:ind w:left="214"/>
              <w:rPr>
                <w:rFonts w:ascii="Arial" w:hAnsi="Arial" w:cs="Arial"/>
                <w:bCs/>
                <w:color w:val="000000"/>
                <w:sz w:val="18"/>
                <w:szCs w:val="18"/>
                <w:lang w:val="pt-BR"/>
              </w:rPr>
            </w:pPr>
            <w:r w:rsidRPr="00BE0F5A">
              <w:rPr>
                <w:rFonts w:ascii="Arial" w:hAnsi="Arial" w:cs="Arial"/>
                <w:sz w:val="18"/>
                <w:szCs w:val="18"/>
              </w:rPr>
              <w:t>Prejuízos acumulados</w:t>
            </w:r>
          </w:p>
        </w:tc>
        <w:tc>
          <w:tcPr>
            <w:tcW w:w="709" w:type="dxa"/>
            <w:tcBorders>
              <w:top w:val="nil"/>
              <w:left w:val="nil"/>
              <w:bottom w:val="nil"/>
              <w:right w:val="nil"/>
            </w:tcBorders>
            <w:shd w:val="clear" w:color="auto" w:fill="auto"/>
            <w:noWrap/>
            <w:vAlign w:val="bottom"/>
          </w:tcPr>
          <w:p w14:paraId="438F06B8" w14:textId="77777777" w:rsidR="004742F4" w:rsidRPr="00F80886" w:rsidRDefault="004742F4" w:rsidP="004742F4">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610195E3" w14:textId="0628C595" w:rsidR="004742F4" w:rsidRPr="001824A2" w:rsidRDefault="0058029C" w:rsidP="004742F4">
            <w:pPr>
              <w:jc w:val="right"/>
              <w:rPr>
                <w:rFonts w:ascii="Arial" w:hAnsi="Arial" w:cs="Arial"/>
                <w:b/>
                <w:sz w:val="18"/>
              </w:rPr>
            </w:pPr>
            <w:r>
              <w:rPr>
                <w:rFonts w:ascii="Arial" w:hAnsi="Arial" w:cs="Arial"/>
                <w:b/>
                <w:sz w:val="18"/>
              </w:rPr>
              <w:t>(7.807)</w:t>
            </w:r>
          </w:p>
        </w:tc>
        <w:tc>
          <w:tcPr>
            <w:tcW w:w="1559" w:type="dxa"/>
            <w:tcBorders>
              <w:left w:val="nil"/>
              <w:bottom w:val="single" w:sz="4" w:space="0" w:color="auto"/>
              <w:right w:val="nil"/>
            </w:tcBorders>
            <w:vAlign w:val="center"/>
          </w:tcPr>
          <w:p w14:paraId="14E00587" w14:textId="50B78780" w:rsidR="004742F4" w:rsidRPr="004742F4" w:rsidRDefault="004742F4" w:rsidP="004742F4">
            <w:pPr>
              <w:jc w:val="right"/>
              <w:rPr>
                <w:rFonts w:ascii="Arial" w:hAnsi="Arial" w:cs="Arial"/>
                <w:bCs/>
                <w:color w:val="000000"/>
                <w:sz w:val="18"/>
                <w:szCs w:val="18"/>
                <w:lang w:val="pt-BR"/>
              </w:rPr>
            </w:pPr>
            <w:r w:rsidRPr="004742F4">
              <w:rPr>
                <w:rFonts w:ascii="Arial" w:hAnsi="Arial" w:cs="Arial"/>
                <w:bCs/>
                <w:sz w:val="18"/>
              </w:rPr>
              <w:t>(7.116)</w:t>
            </w:r>
          </w:p>
        </w:tc>
      </w:tr>
      <w:tr w:rsidR="004742F4" w:rsidRPr="00693851" w14:paraId="0750AC40" w14:textId="77777777" w:rsidTr="002B007A">
        <w:trPr>
          <w:trHeight w:val="20"/>
        </w:trPr>
        <w:tc>
          <w:tcPr>
            <w:tcW w:w="4253" w:type="dxa"/>
            <w:tcBorders>
              <w:top w:val="nil"/>
              <w:left w:val="nil"/>
              <w:bottom w:val="nil"/>
              <w:right w:val="nil"/>
            </w:tcBorders>
            <w:shd w:val="clear" w:color="auto" w:fill="auto"/>
            <w:noWrap/>
            <w:vAlign w:val="bottom"/>
          </w:tcPr>
          <w:p w14:paraId="64509059" w14:textId="631F7BFC" w:rsidR="004742F4" w:rsidRPr="00E1770B" w:rsidRDefault="004742F4" w:rsidP="004742F4">
            <w:pPr>
              <w:rPr>
                <w:rFonts w:ascii="Arial" w:hAnsi="Arial" w:cs="Arial"/>
                <w:sz w:val="18"/>
                <w:szCs w:val="18"/>
                <w:lang w:val="pt-BR"/>
              </w:rPr>
            </w:pPr>
            <w:r w:rsidRPr="00E1770B">
              <w:rPr>
                <w:rFonts w:ascii="Arial" w:hAnsi="Arial" w:cs="Arial"/>
                <w:sz w:val="18"/>
                <w:szCs w:val="18"/>
                <w:lang w:val="pt-BR"/>
              </w:rPr>
              <w:t>Total do patrimônio líquido</w:t>
            </w:r>
            <w:r>
              <w:rPr>
                <w:rFonts w:ascii="Arial" w:hAnsi="Arial" w:cs="Arial"/>
                <w:sz w:val="18"/>
                <w:szCs w:val="18"/>
                <w:lang w:val="pt-BR"/>
              </w:rPr>
              <w:t xml:space="preserve"> (passivo a descoberto)</w:t>
            </w:r>
          </w:p>
        </w:tc>
        <w:tc>
          <w:tcPr>
            <w:tcW w:w="709" w:type="dxa"/>
            <w:tcBorders>
              <w:top w:val="nil"/>
              <w:left w:val="nil"/>
              <w:bottom w:val="nil"/>
              <w:right w:val="nil"/>
            </w:tcBorders>
            <w:shd w:val="clear" w:color="auto" w:fill="auto"/>
            <w:noWrap/>
            <w:vAlign w:val="bottom"/>
          </w:tcPr>
          <w:p w14:paraId="01BE9B13" w14:textId="77777777" w:rsidR="004742F4" w:rsidRPr="00F80886" w:rsidRDefault="004742F4" w:rsidP="004742F4">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084FDB3B" w14:textId="756A8448" w:rsidR="004742F4" w:rsidRPr="00B44A0A" w:rsidRDefault="00BB3FC4" w:rsidP="004742F4">
            <w:pPr>
              <w:jc w:val="right"/>
              <w:rPr>
                <w:rFonts w:ascii="Arial" w:hAnsi="Arial" w:cs="Arial"/>
                <w:b/>
                <w:sz w:val="18"/>
                <w:lang w:val="pt-BR"/>
              </w:rPr>
            </w:pPr>
            <w:r>
              <w:rPr>
                <w:rFonts w:ascii="Arial" w:hAnsi="Arial" w:cs="Arial"/>
                <w:b/>
                <w:sz w:val="18"/>
                <w:lang w:val="pt-BR"/>
              </w:rPr>
              <w:t>(14</w:t>
            </w:r>
            <w:r w:rsidR="00000525">
              <w:rPr>
                <w:rFonts w:ascii="Arial" w:hAnsi="Arial" w:cs="Arial"/>
                <w:b/>
                <w:sz w:val="18"/>
                <w:lang w:val="pt-BR"/>
              </w:rPr>
              <w:t>0</w:t>
            </w:r>
            <w:r>
              <w:rPr>
                <w:rFonts w:ascii="Arial" w:hAnsi="Arial" w:cs="Arial"/>
                <w:b/>
                <w:sz w:val="18"/>
                <w:lang w:val="pt-BR"/>
              </w:rPr>
              <w:t>)</w:t>
            </w:r>
          </w:p>
        </w:tc>
        <w:tc>
          <w:tcPr>
            <w:tcW w:w="1559" w:type="dxa"/>
            <w:tcBorders>
              <w:top w:val="single" w:sz="4" w:space="0" w:color="auto"/>
              <w:left w:val="nil"/>
              <w:right w:val="nil"/>
            </w:tcBorders>
            <w:vAlign w:val="center"/>
          </w:tcPr>
          <w:p w14:paraId="7A9A2A2B" w14:textId="505D0F02" w:rsidR="004742F4" w:rsidRPr="004742F4" w:rsidRDefault="004742F4" w:rsidP="004742F4">
            <w:pPr>
              <w:jc w:val="right"/>
              <w:rPr>
                <w:rFonts w:ascii="Arial" w:hAnsi="Arial" w:cs="Arial"/>
                <w:bCs/>
                <w:sz w:val="18"/>
              </w:rPr>
            </w:pPr>
            <w:r w:rsidRPr="004742F4">
              <w:rPr>
                <w:rFonts w:ascii="Arial" w:hAnsi="Arial" w:cs="Arial"/>
                <w:bCs/>
                <w:sz w:val="18"/>
                <w:lang w:val="pt-BR"/>
              </w:rPr>
              <w:t>512</w:t>
            </w:r>
          </w:p>
        </w:tc>
      </w:tr>
      <w:tr w:rsidR="004742F4" w:rsidRPr="00693851" w14:paraId="6862A3AE" w14:textId="77777777" w:rsidTr="002B007A">
        <w:trPr>
          <w:trHeight w:val="20"/>
        </w:trPr>
        <w:tc>
          <w:tcPr>
            <w:tcW w:w="4253" w:type="dxa"/>
            <w:tcBorders>
              <w:top w:val="nil"/>
              <w:left w:val="nil"/>
              <w:bottom w:val="nil"/>
              <w:right w:val="nil"/>
            </w:tcBorders>
            <w:shd w:val="clear" w:color="auto" w:fill="auto"/>
            <w:noWrap/>
            <w:vAlign w:val="bottom"/>
          </w:tcPr>
          <w:p w14:paraId="5B36EC0A" w14:textId="46F40F81" w:rsidR="004742F4" w:rsidRPr="002B007A" w:rsidRDefault="004742F4" w:rsidP="004742F4">
            <w:pPr>
              <w:rPr>
                <w:rFonts w:ascii="Arial" w:hAnsi="Arial" w:cs="Arial"/>
                <w:bCs/>
                <w:color w:val="000000"/>
                <w:sz w:val="18"/>
                <w:szCs w:val="18"/>
                <w:lang w:val="pt-BR"/>
              </w:rPr>
            </w:pPr>
            <w:r>
              <w:rPr>
                <w:rFonts w:ascii="Arial" w:hAnsi="Arial" w:cs="Arial"/>
                <w:bCs/>
                <w:color w:val="000000"/>
                <w:sz w:val="18"/>
                <w:szCs w:val="18"/>
                <w:lang w:val="pt-BR"/>
              </w:rPr>
              <w:t xml:space="preserve">    </w:t>
            </w:r>
            <w:r w:rsidRPr="002B007A">
              <w:rPr>
                <w:rFonts w:ascii="Arial" w:hAnsi="Arial" w:cs="Arial"/>
                <w:bCs/>
                <w:color w:val="000000"/>
                <w:sz w:val="18"/>
                <w:szCs w:val="18"/>
                <w:lang w:val="pt-BR"/>
              </w:rPr>
              <w:t xml:space="preserve">Adiantamento para futuro aumento de </w:t>
            </w:r>
            <w:r>
              <w:rPr>
                <w:rFonts w:ascii="Arial" w:hAnsi="Arial" w:cs="Arial"/>
                <w:bCs/>
                <w:color w:val="000000"/>
                <w:sz w:val="18"/>
                <w:szCs w:val="18"/>
                <w:lang w:val="pt-BR"/>
              </w:rPr>
              <w:t>capital</w:t>
            </w:r>
          </w:p>
        </w:tc>
        <w:tc>
          <w:tcPr>
            <w:tcW w:w="709" w:type="dxa"/>
            <w:tcBorders>
              <w:top w:val="nil"/>
              <w:left w:val="nil"/>
              <w:bottom w:val="nil"/>
              <w:right w:val="nil"/>
            </w:tcBorders>
            <w:shd w:val="clear" w:color="auto" w:fill="auto"/>
            <w:noWrap/>
            <w:vAlign w:val="bottom"/>
          </w:tcPr>
          <w:p w14:paraId="650A28F4" w14:textId="77777777" w:rsidR="004742F4" w:rsidRPr="00F80886" w:rsidRDefault="004742F4" w:rsidP="004742F4">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51D1F301" w14:textId="6603A25B" w:rsidR="004742F4" w:rsidRPr="00B44A0A" w:rsidRDefault="00BB3FC4" w:rsidP="004742F4">
            <w:pPr>
              <w:jc w:val="right"/>
              <w:rPr>
                <w:rFonts w:ascii="Arial" w:hAnsi="Arial" w:cs="Arial"/>
                <w:b/>
                <w:sz w:val="18"/>
                <w:lang w:val="pt-BR"/>
              </w:rPr>
            </w:pPr>
            <w:r>
              <w:rPr>
                <w:rFonts w:ascii="Arial" w:hAnsi="Arial" w:cs="Arial"/>
                <w:b/>
                <w:sz w:val="18"/>
                <w:lang w:val="pt-BR"/>
              </w:rPr>
              <w:t>48</w:t>
            </w:r>
            <w:r w:rsidR="007C49B5">
              <w:rPr>
                <w:rFonts w:ascii="Arial" w:hAnsi="Arial" w:cs="Arial"/>
                <w:b/>
                <w:sz w:val="18"/>
                <w:lang w:val="pt-BR"/>
              </w:rPr>
              <w:t>5</w:t>
            </w:r>
          </w:p>
        </w:tc>
        <w:tc>
          <w:tcPr>
            <w:tcW w:w="1559" w:type="dxa"/>
            <w:tcBorders>
              <w:left w:val="nil"/>
              <w:bottom w:val="single" w:sz="4" w:space="0" w:color="auto"/>
              <w:right w:val="nil"/>
            </w:tcBorders>
            <w:vAlign w:val="center"/>
          </w:tcPr>
          <w:p w14:paraId="7E644972" w14:textId="60974283" w:rsidR="004742F4" w:rsidRPr="004742F4" w:rsidRDefault="004742F4" w:rsidP="004742F4">
            <w:pPr>
              <w:jc w:val="right"/>
              <w:rPr>
                <w:rFonts w:ascii="Arial" w:hAnsi="Arial" w:cs="Arial"/>
                <w:bCs/>
                <w:color w:val="000000"/>
                <w:sz w:val="18"/>
                <w:szCs w:val="18"/>
                <w:lang w:val="pt-BR"/>
              </w:rPr>
            </w:pPr>
            <w:r w:rsidRPr="004742F4">
              <w:rPr>
                <w:rFonts w:ascii="Arial" w:hAnsi="Arial" w:cs="Arial"/>
                <w:bCs/>
                <w:sz w:val="18"/>
                <w:lang w:val="pt-BR"/>
              </w:rPr>
              <w:t>-</w:t>
            </w:r>
          </w:p>
        </w:tc>
      </w:tr>
      <w:tr w:rsidR="004742F4" w:rsidRPr="00693851" w14:paraId="151C3928" w14:textId="77777777" w:rsidTr="002B007A">
        <w:trPr>
          <w:trHeight w:val="20"/>
        </w:trPr>
        <w:tc>
          <w:tcPr>
            <w:tcW w:w="4253" w:type="dxa"/>
            <w:tcBorders>
              <w:top w:val="nil"/>
              <w:left w:val="nil"/>
              <w:bottom w:val="nil"/>
              <w:right w:val="nil"/>
            </w:tcBorders>
            <w:shd w:val="clear" w:color="auto" w:fill="auto"/>
            <w:noWrap/>
            <w:vAlign w:val="bottom"/>
          </w:tcPr>
          <w:p w14:paraId="2EC8C78A" w14:textId="4DE9D93B" w:rsidR="004742F4" w:rsidRPr="002B007A" w:rsidRDefault="004742F4" w:rsidP="004742F4">
            <w:pPr>
              <w:ind w:left="212" w:hanging="212"/>
              <w:rPr>
                <w:rFonts w:ascii="Arial" w:hAnsi="Arial" w:cs="Arial"/>
                <w:sz w:val="18"/>
                <w:szCs w:val="18"/>
                <w:lang w:val="pt-BR"/>
              </w:rPr>
            </w:pPr>
            <w:r w:rsidRPr="002B007A">
              <w:rPr>
                <w:rFonts w:ascii="Arial" w:hAnsi="Arial" w:cs="Arial"/>
                <w:sz w:val="18"/>
                <w:szCs w:val="18"/>
                <w:lang w:val="pt-BR"/>
              </w:rPr>
              <w:t>Total do patrimônio líquido e ad</w:t>
            </w:r>
            <w:r>
              <w:rPr>
                <w:rFonts w:ascii="Arial" w:hAnsi="Arial" w:cs="Arial"/>
                <w:sz w:val="18"/>
                <w:szCs w:val="18"/>
                <w:lang w:val="pt-BR"/>
              </w:rPr>
              <w:t>iantamento para futuro aumento de capital</w:t>
            </w:r>
          </w:p>
        </w:tc>
        <w:tc>
          <w:tcPr>
            <w:tcW w:w="709" w:type="dxa"/>
            <w:tcBorders>
              <w:top w:val="nil"/>
              <w:left w:val="nil"/>
              <w:bottom w:val="nil"/>
              <w:right w:val="nil"/>
            </w:tcBorders>
            <w:shd w:val="clear" w:color="auto" w:fill="auto"/>
            <w:noWrap/>
            <w:vAlign w:val="bottom"/>
          </w:tcPr>
          <w:p w14:paraId="679BD571" w14:textId="77777777" w:rsidR="004742F4" w:rsidRPr="00F80886" w:rsidRDefault="004742F4" w:rsidP="004742F4">
            <w:pPr>
              <w:rPr>
                <w:rFonts w:ascii="Arial" w:hAnsi="Arial" w:cs="Arial"/>
                <w:bCs/>
                <w:color w:val="000000"/>
                <w:sz w:val="18"/>
                <w:szCs w:val="18"/>
                <w:lang w:val="pt-BR"/>
              </w:rPr>
            </w:pPr>
          </w:p>
        </w:tc>
        <w:tc>
          <w:tcPr>
            <w:tcW w:w="1629" w:type="dxa"/>
            <w:tcBorders>
              <w:top w:val="single" w:sz="4" w:space="0" w:color="auto"/>
              <w:left w:val="nil"/>
              <w:bottom w:val="single" w:sz="4" w:space="0" w:color="auto"/>
              <w:right w:val="nil"/>
            </w:tcBorders>
            <w:shd w:val="clear" w:color="auto" w:fill="auto"/>
            <w:noWrap/>
            <w:vAlign w:val="bottom"/>
          </w:tcPr>
          <w:p w14:paraId="605847DC" w14:textId="74F3B782" w:rsidR="004742F4" w:rsidRPr="00B44A0A" w:rsidRDefault="00BB3FC4" w:rsidP="004742F4">
            <w:pPr>
              <w:jc w:val="right"/>
              <w:rPr>
                <w:rFonts w:ascii="Arial" w:hAnsi="Arial" w:cs="Arial"/>
                <w:b/>
                <w:sz w:val="18"/>
                <w:lang w:val="pt-BR"/>
              </w:rPr>
            </w:pPr>
            <w:r>
              <w:rPr>
                <w:rFonts w:ascii="Arial" w:hAnsi="Arial" w:cs="Arial"/>
                <w:b/>
                <w:sz w:val="18"/>
                <w:lang w:val="pt-BR"/>
              </w:rPr>
              <w:t>345</w:t>
            </w:r>
          </w:p>
        </w:tc>
        <w:tc>
          <w:tcPr>
            <w:tcW w:w="1559" w:type="dxa"/>
            <w:tcBorders>
              <w:top w:val="single" w:sz="4" w:space="0" w:color="auto"/>
              <w:left w:val="nil"/>
              <w:bottom w:val="single" w:sz="4" w:space="0" w:color="auto"/>
              <w:right w:val="nil"/>
            </w:tcBorders>
            <w:vAlign w:val="bottom"/>
          </w:tcPr>
          <w:p w14:paraId="35C9ADC5" w14:textId="0866B19C" w:rsidR="004742F4" w:rsidRPr="004742F4" w:rsidRDefault="004742F4" w:rsidP="004742F4">
            <w:pPr>
              <w:jc w:val="right"/>
              <w:rPr>
                <w:rFonts w:ascii="Arial" w:hAnsi="Arial" w:cs="Arial"/>
                <w:bCs/>
                <w:sz w:val="18"/>
              </w:rPr>
            </w:pPr>
            <w:r w:rsidRPr="004742F4">
              <w:rPr>
                <w:rFonts w:ascii="Arial" w:hAnsi="Arial" w:cs="Arial"/>
                <w:bCs/>
                <w:sz w:val="18"/>
                <w:lang w:val="pt-BR"/>
              </w:rPr>
              <w:t>512</w:t>
            </w:r>
          </w:p>
        </w:tc>
      </w:tr>
      <w:tr w:rsidR="004742F4" w:rsidRPr="00693851" w14:paraId="57EAC0F5" w14:textId="77777777" w:rsidTr="002B007A">
        <w:trPr>
          <w:trHeight w:val="20"/>
        </w:trPr>
        <w:tc>
          <w:tcPr>
            <w:tcW w:w="4253" w:type="dxa"/>
            <w:tcBorders>
              <w:top w:val="nil"/>
              <w:left w:val="nil"/>
              <w:bottom w:val="nil"/>
              <w:right w:val="nil"/>
            </w:tcBorders>
            <w:shd w:val="clear" w:color="auto" w:fill="auto"/>
            <w:noWrap/>
            <w:vAlign w:val="bottom"/>
          </w:tcPr>
          <w:p w14:paraId="2B2E416C" w14:textId="77777777" w:rsidR="004742F4" w:rsidRPr="00BE0F5A" w:rsidRDefault="004742F4" w:rsidP="004742F4">
            <w:pPr>
              <w:rPr>
                <w:rFonts w:ascii="Arial" w:hAnsi="Arial" w:cs="Arial"/>
                <w:sz w:val="18"/>
                <w:szCs w:val="18"/>
              </w:rPr>
            </w:pPr>
          </w:p>
        </w:tc>
        <w:tc>
          <w:tcPr>
            <w:tcW w:w="709" w:type="dxa"/>
            <w:tcBorders>
              <w:top w:val="nil"/>
              <w:left w:val="nil"/>
              <w:bottom w:val="nil"/>
              <w:right w:val="nil"/>
            </w:tcBorders>
            <w:shd w:val="clear" w:color="auto" w:fill="auto"/>
            <w:noWrap/>
            <w:vAlign w:val="bottom"/>
          </w:tcPr>
          <w:p w14:paraId="2890A5B3" w14:textId="77777777" w:rsidR="004742F4" w:rsidRPr="00F80886" w:rsidRDefault="004742F4" w:rsidP="004742F4">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50319938" w14:textId="77777777" w:rsidR="004742F4" w:rsidRPr="001824A2" w:rsidRDefault="004742F4" w:rsidP="004742F4">
            <w:pPr>
              <w:jc w:val="right"/>
              <w:rPr>
                <w:rFonts w:ascii="Arial" w:hAnsi="Arial" w:cs="Arial"/>
                <w:b/>
                <w:sz w:val="18"/>
              </w:rPr>
            </w:pPr>
          </w:p>
        </w:tc>
        <w:tc>
          <w:tcPr>
            <w:tcW w:w="1559" w:type="dxa"/>
            <w:tcBorders>
              <w:top w:val="single" w:sz="4" w:space="0" w:color="auto"/>
              <w:left w:val="nil"/>
              <w:right w:val="nil"/>
            </w:tcBorders>
            <w:vAlign w:val="center"/>
          </w:tcPr>
          <w:p w14:paraId="19CFE757" w14:textId="77777777" w:rsidR="004742F4" w:rsidRPr="004742F4" w:rsidRDefault="004742F4" w:rsidP="004742F4">
            <w:pPr>
              <w:jc w:val="right"/>
              <w:rPr>
                <w:rFonts w:ascii="Arial" w:hAnsi="Arial" w:cs="Arial"/>
                <w:bCs/>
                <w:sz w:val="18"/>
              </w:rPr>
            </w:pPr>
          </w:p>
        </w:tc>
      </w:tr>
      <w:tr w:rsidR="004742F4" w:rsidRPr="00C825A7" w14:paraId="0CEDC163" w14:textId="77777777" w:rsidTr="00A55C36">
        <w:trPr>
          <w:trHeight w:val="20"/>
        </w:trPr>
        <w:tc>
          <w:tcPr>
            <w:tcW w:w="4253" w:type="dxa"/>
            <w:tcBorders>
              <w:top w:val="nil"/>
              <w:left w:val="nil"/>
              <w:bottom w:val="nil"/>
              <w:right w:val="nil"/>
            </w:tcBorders>
            <w:shd w:val="clear" w:color="auto" w:fill="auto"/>
            <w:noWrap/>
            <w:vAlign w:val="bottom"/>
          </w:tcPr>
          <w:p w14:paraId="63F9545D" w14:textId="7DFF6A43" w:rsidR="004742F4" w:rsidRPr="00D35C05" w:rsidRDefault="004742F4" w:rsidP="004742F4">
            <w:pPr>
              <w:rPr>
                <w:rFonts w:ascii="Arial" w:hAnsi="Arial" w:cs="Arial"/>
                <w:sz w:val="18"/>
                <w:szCs w:val="18"/>
                <w:lang w:val="pt-BR"/>
              </w:rPr>
            </w:pPr>
            <w:r>
              <w:rPr>
                <w:rFonts w:ascii="Arial" w:hAnsi="Arial" w:cs="Arial"/>
                <w:sz w:val="18"/>
                <w:szCs w:val="18"/>
                <w:lang w:val="pt-BR"/>
              </w:rPr>
              <w:t>T</w:t>
            </w:r>
            <w:r w:rsidRPr="00C825A7">
              <w:rPr>
                <w:rFonts w:ascii="Arial" w:hAnsi="Arial" w:cs="Arial"/>
                <w:sz w:val="18"/>
                <w:szCs w:val="18"/>
                <w:lang w:val="pt-BR"/>
              </w:rPr>
              <w:t>otal do passivo e do patrimônio líquido</w:t>
            </w:r>
          </w:p>
        </w:tc>
        <w:tc>
          <w:tcPr>
            <w:tcW w:w="709" w:type="dxa"/>
            <w:tcBorders>
              <w:top w:val="nil"/>
              <w:left w:val="nil"/>
              <w:bottom w:val="nil"/>
              <w:right w:val="nil"/>
            </w:tcBorders>
            <w:shd w:val="clear" w:color="auto" w:fill="auto"/>
            <w:noWrap/>
            <w:vAlign w:val="bottom"/>
          </w:tcPr>
          <w:p w14:paraId="6F265A0F" w14:textId="77777777" w:rsidR="004742F4" w:rsidRPr="00F80886" w:rsidRDefault="004742F4" w:rsidP="004742F4">
            <w:pPr>
              <w:rPr>
                <w:rFonts w:ascii="Arial" w:hAnsi="Arial" w:cs="Arial"/>
                <w:bCs/>
                <w:color w:val="000000"/>
                <w:sz w:val="18"/>
                <w:szCs w:val="18"/>
                <w:lang w:val="pt-BR"/>
              </w:rPr>
            </w:pPr>
          </w:p>
        </w:tc>
        <w:tc>
          <w:tcPr>
            <w:tcW w:w="1629" w:type="dxa"/>
            <w:tcBorders>
              <w:left w:val="nil"/>
              <w:bottom w:val="double" w:sz="6" w:space="0" w:color="auto"/>
              <w:right w:val="nil"/>
            </w:tcBorders>
            <w:shd w:val="clear" w:color="auto" w:fill="auto"/>
            <w:noWrap/>
            <w:vAlign w:val="center"/>
          </w:tcPr>
          <w:p w14:paraId="2D59EF55" w14:textId="6B08EEF1" w:rsidR="004742F4" w:rsidRPr="0098578E" w:rsidRDefault="00BB3FC4" w:rsidP="004742F4">
            <w:pPr>
              <w:jc w:val="right"/>
              <w:rPr>
                <w:rFonts w:ascii="Arial" w:hAnsi="Arial" w:cs="Arial"/>
                <w:b/>
                <w:sz w:val="18"/>
                <w:lang w:val="pt-BR"/>
              </w:rPr>
            </w:pPr>
            <w:r>
              <w:rPr>
                <w:rFonts w:ascii="Arial" w:hAnsi="Arial" w:cs="Arial"/>
                <w:b/>
                <w:sz w:val="18"/>
                <w:lang w:val="pt-BR"/>
              </w:rPr>
              <w:t>429</w:t>
            </w:r>
          </w:p>
        </w:tc>
        <w:tc>
          <w:tcPr>
            <w:tcW w:w="1559" w:type="dxa"/>
            <w:tcBorders>
              <w:left w:val="nil"/>
              <w:bottom w:val="double" w:sz="6" w:space="0" w:color="auto"/>
              <w:right w:val="nil"/>
            </w:tcBorders>
            <w:vAlign w:val="center"/>
          </w:tcPr>
          <w:p w14:paraId="6E3F4959" w14:textId="4D174216" w:rsidR="004742F4" w:rsidRPr="004742F4" w:rsidRDefault="004742F4" w:rsidP="004742F4">
            <w:pPr>
              <w:jc w:val="right"/>
              <w:rPr>
                <w:rFonts w:ascii="Arial" w:hAnsi="Arial" w:cs="Arial"/>
                <w:bCs/>
                <w:sz w:val="18"/>
                <w:lang w:val="pt-BR"/>
              </w:rPr>
            </w:pPr>
            <w:r w:rsidRPr="004742F4">
              <w:rPr>
                <w:rFonts w:ascii="Arial" w:hAnsi="Arial" w:cs="Arial"/>
                <w:bCs/>
                <w:sz w:val="18"/>
                <w:lang w:val="pt-BR"/>
              </w:rPr>
              <w:t>637</w:t>
            </w:r>
          </w:p>
        </w:tc>
      </w:tr>
    </w:tbl>
    <w:p w14:paraId="296688D0" w14:textId="77777777" w:rsidR="00CB67F8" w:rsidRPr="00C34B73" w:rsidRDefault="00CB67F8" w:rsidP="00CB67F8">
      <w:pPr>
        <w:pStyle w:val="Default"/>
        <w:jc w:val="both"/>
        <w:rPr>
          <w:rFonts w:ascii="Arial" w:hAnsi="Arial" w:cs="Arial"/>
          <w:sz w:val="22"/>
          <w:szCs w:val="22"/>
        </w:rPr>
      </w:pPr>
    </w:p>
    <w:p w14:paraId="5D0FC372" w14:textId="77777777" w:rsidR="00CA2D97" w:rsidRDefault="00CA2D97" w:rsidP="00CB67F8">
      <w:pPr>
        <w:pStyle w:val="Default"/>
        <w:jc w:val="both"/>
        <w:rPr>
          <w:rFonts w:ascii="Arial" w:hAnsi="Arial" w:cs="Arial"/>
          <w:sz w:val="22"/>
          <w:szCs w:val="22"/>
        </w:rPr>
      </w:pPr>
    </w:p>
    <w:p w14:paraId="40C9D7A3" w14:textId="77777777" w:rsidR="00CA2D97" w:rsidRDefault="00CA2D97" w:rsidP="00CB67F8">
      <w:pPr>
        <w:pStyle w:val="Default"/>
        <w:jc w:val="both"/>
        <w:rPr>
          <w:rFonts w:ascii="Arial" w:hAnsi="Arial" w:cs="Arial"/>
          <w:sz w:val="22"/>
          <w:szCs w:val="22"/>
        </w:rPr>
      </w:pPr>
    </w:p>
    <w:p w14:paraId="1A625F49" w14:textId="77777777" w:rsidR="00CA2D97" w:rsidRDefault="00CA2D97" w:rsidP="00CB67F8">
      <w:pPr>
        <w:pStyle w:val="Default"/>
        <w:jc w:val="both"/>
        <w:rPr>
          <w:rFonts w:ascii="Arial" w:hAnsi="Arial" w:cs="Arial"/>
          <w:sz w:val="22"/>
          <w:szCs w:val="22"/>
        </w:rPr>
      </w:pPr>
    </w:p>
    <w:p w14:paraId="4AEE298B" w14:textId="77777777" w:rsidR="00CA2D97" w:rsidRDefault="00CA2D97" w:rsidP="00CB67F8">
      <w:pPr>
        <w:pStyle w:val="Default"/>
        <w:jc w:val="both"/>
        <w:rPr>
          <w:rFonts w:ascii="Arial" w:hAnsi="Arial" w:cs="Arial"/>
          <w:sz w:val="22"/>
          <w:szCs w:val="22"/>
        </w:rPr>
      </w:pPr>
    </w:p>
    <w:p w14:paraId="2DBC91EA" w14:textId="77777777" w:rsidR="00CA2D97" w:rsidRDefault="00CA2D97" w:rsidP="00CB67F8">
      <w:pPr>
        <w:pStyle w:val="Default"/>
        <w:jc w:val="both"/>
        <w:rPr>
          <w:rFonts w:ascii="Arial" w:hAnsi="Arial" w:cs="Arial"/>
          <w:sz w:val="22"/>
          <w:szCs w:val="22"/>
        </w:rPr>
      </w:pPr>
    </w:p>
    <w:p w14:paraId="36367E5F" w14:textId="77777777" w:rsidR="00CA2D97" w:rsidRDefault="00CA2D97" w:rsidP="00CB67F8">
      <w:pPr>
        <w:pStyle w:val="Default"/>
        <w:jc w:val="both"/>
        <w:rPr>
          <w:rFonts w:ascii="Arial" w:hAnsi="Arial" w:cs="Arial"/>
          <w:sz w:val="22"/>
          <w:szCs w:val="22"/>
        </w:rPr>
      </w:pPr>
    </w:p>
    <w:p w14:paraId="639ADD79" w14:textId="77777777" w:rsidR="00CA2D97" w:rsidRDefault="00CA2D97" w:rsidP="00CB67F8">
      <w:pPr>
        <w:pStyle w:val="Default"/>
        <w:jc w:val="both"/>
        <w:rPr>
          <w:rFonts w:ascii="Arial" w:hAnsi="Arial" w:cs="Arial"/>
          <w:sz w:val="22"/>
          <w:szCs w:val="22"/>
        </w:rPr>
      </w:pPr>
    </w:p>
    <w:p w14:paraId="472F586D" w14:textId="77777777" w:rsidR="00CA2D97" w:rsidRDefault="00CA2D97" w:rsidP="00CB67F8">
      <w:pPr>
        <w:pStyle w:val="Default"/>
        <w:jc w:val="both"/>
        <w:rPr>
          <w:rFonts w:ascii="Arial" w:hAnsi="Arial" w:cs="Arial"/>
          <w:sz w:val="22"/>
          <w:szCs w:val="22"/>
        </w:rPr>
      </w:pPr>
    </w:p>
    <w:p w14:paraId="7E6035E5" w14:textId="77777777" w:rsidR="00CA2D97" w:rsidRDefault="00CA2D97" w:rsidP="00CB67F8">
      <w:pPr>
        <w:pStyle w:val="Default"/>
        <w:jc w:val="both"/>
        <w:rPr>
          <w:rFonts w:ascii="Arial" w:hAnsi="Arial" w:cs="Arial"/>
          <w:sz w:val="22"/>
          <w:szCs w:val="22"/>
        </w:rPr>
      </w:pPr>
    </w:p>
    <w:p w14:paraId="4C008C66" w14:textId="77777777" w:rsidR="00CA2D97" w:rsidRDefault="00CA2D97" w:rsidP="00CB67F8">
      <w:pPr>
        <w:pStyle w:val="Default"/>
        <w:jc w:val="both"/>
        <w:rPr>
          <w:rFonts w:ascii="Arial" w:hAnsi="Arial" w:cs="Arial"/>
          <w:sz w:val="22"/>
          <w:szCs w:val="22"/>
        </w:rPr>
      </w:pPr>
    </w:p>
    <w:p w14:paraId="4C1708C9" w14:textId="77777777" w:rsidR="00CA2D97" w:rsidRDefault="00CA2D97" w:rsidP="00CB67F8">
      <w:pPr>
        <w:pStyle w:val="Default"/>
        <w:jc w:val="both"/>
        <w:rPr>
          <w:rFonts w:ascii="Arial" w:hAnsi="Arial" w:cs="Arial"/>
          <w:sz w:val="22"/>
          <w:szCs w:val="22"/>
        </w:rPr>
      </w:pPr>
    </w:p>
    <w:p w14:paraId="2AB8D7CB" w14:textId="77777777" w:rsidR="00CA2D97" w:rsidRPr="00C34B73" w:rsidRDefault="00CA2D97" w:rsidP="00CB67F8">
      <w:pPr>
        <w:pStyle w:val="Default"/>
        <w:jc w:val="both"/>
        <w:rPr>
          <w:rFonts w:ascii="Arial" w:hAnsi="Arial" w:cs="Arial"/>
          <w:sz w:val="22"/>
          <w:szCs w:val="22"/>
        </w:rPr>
      </w:pPr>
    </w:p>
    <w:p w14:paraId="1820B5BB" w14:textId="77777777" w:rsidR="00FE7334" w:rsidRDefault="00FE7334" w:rsidP="00CB67F8">
      <w:pPr>
        <w:pStyle w:val="Default"/>
        <w:jc w:val="both"/>
        <w:rPr>
          <w:rFonts w:ascii="Arial" w:hAnsi="Arial" w:cs="Arial"/>
          <w:sz w:val="22"/>
          <w:szCs w:val="22"/>
        </w:rPr>
      </w:pPr>
    </w:p>
    <w:p w14:paraId="39E87457" w14:textId="77777777" w:rsidR="00FE7334" w:rsidRDefault="00FE7334" w:rsidP="00CB67F8">
      <w:pPr>
        <w:pStyle w:val="Default"/>
        <w:jc w:val="both"/>
        <w:rPr>
          <w:rFonts w:ascii="Arial" w:hAnsi="Arial" w:cs="Arial"/>
          <w:sz w:val="22"/>
          <w:szCs w:val="22"/>
        </w:rPr>
      </w:pPr>
    </w:p>
    <w:p w14:paraId="38F30879" w14:textId="77777777" w:rsidR="00534420" w:rsidRDefault="00534420" w:rsidP="00FE7334">
      <w:pPr>
        <w:pStyle w:val="Default"/>
        <w:ind w:left="-426"/>
        <w:jc w:val="both"/>
        <w:rPr>
          <w:rFonts w:ascii="Arial" w:hAnsi="Arial" w:cs="Arial"/>
          <w:sz w:val="22"/>
          <w:szCs w:val="22"/>
        </w:rPr>
      </w:pPr>
    </w:p>
    <w:p w14:paraId="12E46A3B" w14:textId="77777777" w:rsidR="00534420" w:rsidRDefault="00534420" w:rsidP="00FE7334">
      <w:pPr>
        <w:pStyle w:val="Default"/>
        <w:ind w:left="-426"/>
        <w:jc w:val="both"/>
        <w:rPr>
          <w:rFonts w:ascii="Arial" w:hAnsi="Arial" w:cs="Arial"/>
          <w:sz w:val="22"/>
          <w:szCs w:val="22"/>
        </w:rPr>
      </w:pPr>
    </w:p>
    <w:p w14:paraId="44C9D46E" w14:textId="77777777" w:rsidR="00534420" w:rsidRDefault="00534420" w:rsidP="00FE7334">
      <w:pPr>
        <w:pStyle w:val="Default"/>
        <w:ind w:left="-426"/>
        <w:jc w:val="both"/>
        <w:rPr>
          <w:rFonts w:ascii="Arial" w:hAnsi="Arial" w:cs="Arial"/>
          <w:sz w:val="22"/>
          <w:szCs w:val="22"/>
        </w:rPr>
      </w:pPr>
    </w:p>
    <w:p w14:paraId="3FCC7E86" w14:textId="77777777" w:rsidR="00534420" w:rsidRDefault="00534420" w:rsidP="00FE7334">
      <w:pPr>
        <w:pStyle w:val="Default"/>
        <w:ind w:left="-426"/>
        <w:jc w:val="both"/>
        <w:rPr>
          <w:rFonts w:ascii="Arial" w:hAnsi="Arial" w:cs="Arial"/>
          <w:sz w:val="22"/>
          <w:szCs w:val="22"/>
        </w:rPr>
      </w:pPr>
    </w:p>
    <w:p w14:paraId="38FBEC41" w14:textId="77777777" w:rsidR="002B007A" w:rsidRDefault="002B007A" w:rsidP="00FE7334">
      <w:pPr>
        <w:pStyle w:val="Default"/>
        <w:ind w:left="-426"/>
        <w:jc w:val="both"/>
        <w:rPr>
          <w:rFonts w:ascii="Arial" w:hAnsi="Arial" w:cs="Arial"/>
          <w:sz w:val="22"/>
          <w:szCs w:val="22"/>
        </w:rPr>
      </w:pPr>
    </w:p>
    <w:p w14:paraId="17C608DB" w14:textId="77777777" w:rsidR="002B007A" w:rsidRDefault="002B007A" w:rsidP="00FE7334">
      <w:pPr>
        <w:pStyle w:val="Default"/>
        <w:ind w:left="-426"/>
        <w:jc w:val="both"/>
        <w:rPr>
          <w:rFonts w:ascii="Arial" w:hAnsi="Arial" w:cs="Arial"/>
          <w:sz w:val="22"/>
          <w:szCs w:val="22"/>
        </w:rPr>
      </w:pPr>
    </w:p>
    <w:p w14:paraId="54BCFAEC" w14:textId="77777777" w:rsidR="002B007A" w:rsidRDefault="002B007A" w:rsidP="00FE7334">
      <w:pPr>
        <w:pStyle w:val="Default"/>
        <w:ind w:left="-426"/>
        <w:jc w:val="both"/>
        <w:rPr>
          <w:rFonts w:ascii="Arial" w:hAnsi="Arial" w:cs="Arial"/>
          <w:sz w:val="22"/>
          <w:szCs w:val="22"/>
        </w:rPr>
      </w:pPr>
    </w:p>
    <w:p w14:paraId="1C9F1816" w14:textId="77777777" w:rsidR="00D75DBE" w:rsidRDefault="00D75DBE" w:rsidP="00FE7334">
      <w:pPr>
        <w:pStyle w:val="Default"/>
        <w:ind w:left="-426"/>
        <w:jc w:val="both"/>
        <w:rPr>
          <w:rFonts w:ascii="Arial" w:hAnsi="Arial" w:cs="Arial"/>
          <w:sz w:val="22"/>
          <w:szCs w:val="22"/>
        </w:rPr>
      </w:pPr>
    </w:p>
    <w:p w14:paraId="31B7975D" w14:textId="48AC7F5E"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6B369AA8" w14:textId="77777777" w:rsidR="00CB67F8" w:rsidRPr="00C34B73" w:rsidRDefault="00CB67F8" w:rsidP="00CB67F8">
      <w:pPr>
        <w:rPr>
          <w:rFonts w:ascii="Arial" w:eastAsia="Calibri" w:hAnsi="Arial" w:cs="Arial"/>
          <w:color w:val="000000"/>
          <w:sz w:val="22"/>
          <w:szCs w:val="22"/>
          <w:lang w:val="pt-BR" w:eastAsia="en-US"/>
        </w:rPr>
      </w:pPr>
      <w:r w:rsidRPr="00B35954">
        <w:rPr>
          <w:rFonts w:ascii="Arial" w:hAnsi="Arial" w:cs="Arial"/>
          <w:sz w:val="22"/>
          <w:szCs w:val="22"/>
          <w:lang w:val="pt-BR"/>
        </w:rPr>
        <w:br w:type="page"/>
      </w:r>
    </w:p>
    <w:p w14:paraId="28D81100" w14:textId="782F68C7" w:rsidR="00CB67F8" w:rsidRPr="00C34B73" w:rsidRDefault="00A465AF" w:rsidP="00C4731D">
      <w:pPr>
        <w:ind w:left="-426"/>
        <w:rPr>
          <w:rFonts w:ascii="Arial" w:hAnsi="Arial" w:cs="Arial"/>
          <w:b/>
          <w:bCs/>
          <w:sz w:val="26"/>
          <w:szCs w:val="26"/>
          <w:lang w:val="pt-BR"/>
        </w:rPr>
      </w:pPr>
      <w:r>
        <w:rPr>
          <w:rFonts w:ascii="Arial" w:hAnsi="Arial" w:cs="Arial"/>
          <w:b/>
          <w:bCs/>
          <w:sz w:val="26"/>
          <w:szCs w:val="26"/>
          <w:lang w:val="pt-BR"/>
        </w:rPr>
        <w:lastRenderedPageBreak/>
        <w:t xml:space="preserve">Agência Goiana de Gás Canalizado </w:t>
      </w:r>
      <w:r w:rsidR="001C0AA8">
        <w:rPr>
          <w:rFonts w:ascii="Arial" w:hAnsi="Arial" w:cs="Arial"/>
          <w:b/>
          <w:bCs/>
          <w:sz w:val="26"/>
          <w:szCs w:val="26"/>
          <w:lang w:val="pt-BR"/>
        </w:rPr>
        <w:t xml:space="preserve">S/A </w:t>
      </w:r>
      <w:r>
        <w:rPr>
          <w:rFonts w:ascii="Arial" w:hAnsi="Arial" w:cs="Arial"/>
          <w:b/>
          <w:bCs/>
          <w:sz w:val="26"/>
          <w:szCs w:val="26"/>
          <w:lang w:val="pt-BR"/>
        </w:rPr>
        <w:t>- Goiasg</w:t>
      </w:r>
      <w:r w:rsidR="001C0AA8">
        <w:rPr>
          <w:rFonts w:ascii="Arial" w:hAnsi="Arial" w:cs="Arial"/>
          <w:b/>
          <w:bCs/>
          <w:sz w:val="26"/>
          <w:szCs w:val="26"/>
          <w:lang w:val="pt-BR"/>
        </w:rPr>
        <w:t>á</w:t>
      </w:r>
      <w:r>
        <w:rPr>
          <w:rFonts w:ascii="Arial" w:hAnsi="Arial" w:cs="Arial"/>
          <w:b/>
          <w:bCs/>
          <w:sz w:val="26"/>
          <w:szCs w:val="26"/>
          <w:lang w:val="pt-BR"/>
        </w:rPr>
        <w:t>s</w:t>
      </w:r>
    </w:p>
    <w:p w14:paraId="0410EB1F" w14:textId="77777777" w:rsidR="00CB67F8" w:rsidRPr="00C34B73" w:rsidRDefault="00CB67F8" w:rsidP="00D516E9">
      <w:pPr>
        <w:pStyle w:val="Default"/>
        <w:ind w:left="-426"/>
        <w:rPr>
          <w:rFonts w:ascii="Arial" w:hAnsi="Arial" w:cs="Arial"/>
          <w:b/>
          <w:bCs/>
          <w:sz w:val="26"/>
          <w:szCs w:val="26"/>
        </w:rPr>
      </w:pPr>
    </w:p>
    <w:p w14:paraId="1818A7A1" w14:textId="77777777" w:rsidR="00CB67F8" w:rsidRPr="00C34B73" w:rsidRDefault="00CB67F8" w:rsidP="00D516E9">
      <w:pPr>
        <w:pStyle w:val="Default"/>
        <w:ind w:left="-426"/>
        <w:rPr>
          <w:rFonts w:ascii="Arial" w:hAnsi="Arial" w:cs="Arial"/>
          <w:sz w:val="22"/>
          <w:szCs w:val="22"/>
        </w:rPr>
      </w:pPr>
      <w:r w:rsidRPr="001824A2">
        <w:rPr>
          <w:rFonts w:ascii="Arial" w:hAnsi="Arial" w:cs="Arial"/>
          <w:sz w:val="22"/>
          <w:szCs w:val="22"/>
        </w:rPr>
        <w:t>Demonstração do resultado</w:t>
      </w:r>
    </w:p>
    <w:p w14:paraId="04E39B24" w14:textId="2D7BC1D9" w:rsidR="00CB67F8" w:rsidRPr="00C34B73" w:rsidRDefault="00264C8F" w:rsidP="00D516E9">
      <w:pPr>
        <w:pStyle w:val="Default"/>
        <w:ind w:left="-426"/>
        <w:rPr>
          <w:rFonts w:ascii="Arial" w:hAnsi="Arial" w:cs="Arial"/>
          <w:sz w:val="22"/>
          <w:szCs w:val="22"/>
        </w:rPr>
      </w:pPr>
      <w:r w:rsidRPr="00264C8F">
        <w:rPr>
          <w:rFonts w:ascii="Arial" w:hAnsi="Arial" w:cs="Arial"/>
          <w:sz w:val="22"/>
          <w:szCs w:val="22"/>
        </w:rPr>
        <w:t>Exercício findo em 31 de dezembro de 202</w:t>
      </w:r>
      <w:r w:rsidR="00BA4318">
        <w:rPr>
          <w:rFonts w:ascii="Arial" w:hAnsi="Arial" w:cs="Arial"/>
          <w:sz w:val="22"/>
          <w:szCs w:val="22"/>
        </w:rPr>
        <w:t>1</w:t>
      </w:r>
    </w:p>
    <w:p w14:paraId="2AC36AC7" w14:textId="77777777" w:rsidR="00CB67F8" w:rsidRPr="00C34B73" w:rsidRDefault="00CB67F8" w:rsidP="00D516E9">
      <w:pPr>
        <w:pStyle w:val="Default"/>
        <w:ind w:left="-426"/>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25E41EB3" w14:textId="77777777" w:rsidR="00CB67F8" w:rsidRDefault="00CB67F8" w:rsidP="00C173D2">
      <w:pPr>
        <w:pStyle w:val="Default"/>
        <w:ind w:left="-426"/>
        <w:jc w:val="both"/>
        <w:rPr>
          <w:rFonts w:ascii="Arial" w:hAnsi="Arial" w:cs="Arial"/>
          <w:sz w:val="22"/>
          <w:szCs w:val="22"/>
        </w:rPr>
      </w:pPr>
    </w:p>
    <w:p w14:paraId="3B7A7AAA" w14:textId="77777777" w:rsidR="00CB67F8" w:rsidRPr="00C34B73" w:rsidRDefault="00CB67F8" w:rsidP="00C173D2">
      <w:pPr>
        <w:pStyle w:val="Default"/>
        <w:ind w:left="142" w:right="-518"/>
        <w:jc w:val="both"/>
        <w:rPr>
          <w:rFonts w:ascii="Arial" w:hAnsi="Arial" w:cs="Arial"/>
          <w:sz w:val="22"/>
          <w:szCs w:val="22"/>
        </w:rPr>
      </w:pPr>
    </w:p>
    <w:tbl>
      <w:tblPr>
        <w:tblW w:w="7902" w:type="dxa"/>
        <w:tblInd w:w="-531" w:type="dxa"/>
        <w:tblCellMar>
          <w:left w:w="70" w:type="dxa"/>
          <w:right w:w="70" w:type="dxa"/>
        </w:tblCellMar>
        <w:tblLook w:val="04A0" w:firstRow="1" w:lastRow="0" w:firstColumn="1" w:lastColumn="0" w:noHBand="0" w:noVBand="1"/>
      </w:tblPr>
      <w:tblGrid>
        <w:gridCol w:w="4111"/>
        <w:gridCol w:w="1026"/>
        <w:gridCol w:w="1348"/>
        <w:gridCol w:w="1417"/>
      </w:tblGrid>
      <w:tr w:rsidR="00A55C36" w:rsidRPr="00014D26" w14:paraId="498E89BF" w14:textId="77777777" w:rsidTr="0098578E">
        <w:trPr>
          <w:trHeight w:val="227"/>
        </w:trPr>
        <w:tc>
          <w:tcPr>
            <w:tcW w:w="4111" w:type="dxa"/>
            <w:tcBorders>
              <w:top w:val="nil"/>
              <w:left w:val="nil"/>
              <w:bottom w:val="nil"/>
              <w:right w:val="nil"/>
            </w:tcBorders>
            <w:shd w:val="clear" w:color="000000" w:fill="auto"/>
            <w:noWrap/>
            <w:vAlign w:val="bottom"/>
            <w:hideMark/>
          </w:tcPr>
          <w:p w14:paraId="64C0AA17" w14:textId="3DC5FECB" w:rsidR="00A55C36" w:rsidRPr="00F80886" w:rsidRDefault="00A55C36" w:rsidP="00A55C36">
            <w:pPr>
              <w:ind w:left="142"/>
              <w:rPr>
                <w:rFonts w:ascii="Arial" w:hAnsi="Arial" w:cs="Arial"/>
                <w:sz w:val="18"/>
                <w:szCs w:val="18"/>
                <w:lang w:val="pt-BR"/>
              </w:rPr>
            </w:pPr>
          </w:p>
        </w:tc>
        <w:tc>
          <w:tcPr>
            <w:tcW w:w="1026" w:type="dxa"/>
            <w:tcBorders>
              <w:top w:val="nil"/>
              <w:left w:val="nil"/>
              <w:bottom w:val="single" w:sz="4" w:space="0" w:color="auto"/>
              <w:right w:val="nil"/>
            </w:tcBorders>
            <w:shd w:val="clear" w:color="000000" w:fill="auto"/>
            <w:noWrap/>
            <w:vAlign w:val="bottom"/>
            <w:hideMark/>
          </w:tcPr>
          <w:p w14:paraId="4E4A287E" w14:textId="77777777" w:rsidR="00A55C36" w:rsidRPr="00F80886" w:rsidRDefault="00A55C36" w:rsidP="00A55C36">
            <w:pPr>
              <w:ind w:left="142"/>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348" w:type="dxa"/>
            <w:tcBorders>
              <w:top w:val="nil"/>
              <w:left w:val="nil"/>
              <w:bottom w:val="single" w:sz="4" w:space="0" w:color="auto"/>
              <w:right w:val="nil"/>
            </w:tcBorders>
            <w:shd w:val="clear" w:color="auto" w:fill="auto"/>
            <w:noWrap/>
            <w:vAlign w:val="bottom"/>
            <w:hideMark/>
          </w:tcPr>
          <w:p w14:paraId="0E005872" w14:textId="7EF9F511" w:rsidR="00A55C36" w:rsidRPr="00F80886" w:rsidRDefault="00A55C36" w:rsidP="00A55C36">
            <w:pPr>
              <w:ind w:left="142"/>
              <w:jc w:val="center"/>
              <w:rPr>
                <w:rFonts w:ascii="Arial" w:hAnsi="Arial" w:cs="Arial"/>
                <w:b/>
                <w:bCs/>
                <w:color w:val="000000"/>
                <w:sz w:val="18"/>
                <w:szCs w:val="18"/>
              </w:rPr>
            </w:pPr>
            <w:r w:rsidRPr="00F80886">
              <w:rPr>
                <w:rFonts w:ascii="Arial" w:hAnsi="Arial" w:cs="Arial"/>
                <w:b/>
                <w:bCs/>
                <w:color w:val="000000"/>
                <w:sz w:val="18"/>
                <w:szCs w:val="18"/>
                <w:lang w:val="pt-BR"/>
              </w:rPr>
              <w:t>20</w:t>
            </w:r>
            <w:r w:rsidR="001F7A67">
              <w:rPr>
                <w:rFonts w:ascii="Arial" w:hAnsi="Arial" w:cs="Arial"/>
                <w:b/>
                <w:bCs/>
                <w:color w:val="000000"/>
                <w:sz w:val="18"/>
                <w:szCs w:val="18"/>
                <w:lang w:val="pt-BR"/>
              </w:rPr>
              <w:t>2</w:t>
            </w:r>
            <w:r w:rsidR="004742F4">
              <w:rPr>
                <w:rFonts w:ascii="Arial" w:hAnsi="Arial" w:cs="Arial"/>
                <w:b/>
                <w:bCs/>
                <w:color w:val="000000"/>
                <w:sz w:val="18"/>
                <w:szCs w:val="18"/>
                <w:lang w:val="pt-BR"/>
              </w:rPr>
              <w:t>1</w:t>
            </w:r>
          </w:p>
        </w:tc>
        <w:tc>
          <w:tcPr>
            <w:tcW w:w="1417" w:type="dxa"/>
            <w:tcBorders>
              <w:top w:val="nil"/>
              <w:left w:val="nil"/>
              <w:bottom w:val="single" w:sz="4" w:space="0" w:color="auto"/>
              <w:right w:val="nil"/>
            </w:tcBorders>
            <w:vAlign w:val="bottom"/>
          </w:tcPr>
          <w:p w14:paraId="3E4DCBC1" w14:textId="6687B68F" w:rsidR="00A55C36" w:rsidRPr="00F80886" w:rsidRDefault="004742F4" w:rsidP="00A55C36">
            <w:pPr>
              <w:ind w:left="142"/>
              <w:jc w:val="center"/>
              <w:rPr>
                <w:rFonts w:ascii="Arial" w:hAnsi="Arial" w:cs="Arial"/>
                <w:b/>
                <w:bCs/>
                <w:color w:val="000000"/>
                <w:sz w:val="18"/>
                <w:szCs w:val="18"/>
              </w:rPr>
            </w:pPr>
            <w:r>
              <w:rPr>
                <w:rFonts w:ascii="Arial" w:hAnsi="Arial" w:cs="Arial"/>
                <w:b/>
                <w:bCs/>
                <w:color w:val="000000"/>
                <w:sz w:val="18"/>
                <w:szCs w:val="18"/>
                <w:lang w:val="pt-BR"/>
              </w:rPr>
              <w:t>2020</w:t>
            </w:r>
          </w:p>
        </w:tc>
      </w:tr>
      <w:tr w:rsidR="00CB6EB3" w:rsidRPr="00014D26" w14:paraId="799F5ECC" w14:textId="77777777" w:rsidTr="0098578E">
        <w:trPr>
          <w:trHeight w:val="227"/>
        </w:trPr>
        <w:tc>
          <w:tcPr>
            <w:tcW w:w="4111" w:type="dxa"/>
            <w:tcBorders>
              <w:top w:val="nil"/>
              <w:left w:val="nil"/>
              <w:bottom w:val="nil"/>
              <w:right w:val="nil"/>
            </w:tcBorders>
            <w:shd w:val="clear" w:color="000000" w:fill="auto"/>
            <w:noWrap/>
            <w:vAlign w:val="bottom"/>
          </w:tcPr>
          <w:p w14:paraId="7C474E08" w14:textId="77777777" w:rsidR="00CB6EB3" w:rsidRPr="00F80886" w:rsidRDefault="00CB6EB3" w:rsidP="00C173D2">
            <w:pPr>
              <w:ind w:left="142"/>
              <w:rPr>
                <w:rFonts w:ascii="Arial" w:hAnsi="Arial" w:cs="Arial"/>
                <w:sz w:val="18"/>
                <w:szCs w:val="18"/>
                <w:lang w:val="pt-BR"/>
              </w:rPr>
            </w:pPr>
          </w:p>
        </w:tc>
        <w:tc>
          <w:tcPr>
            <w:tcW w:w="1026" w:type="dxa"/>
            <w:tcBorders>
              <w:top w:val="single" w:sz="4" w:space="0" w:color="auto"/>
              <w:left w:val="nil"/>
              <w:right w:val="nil"/>
            </w:tcBorders>
            <w:shd w:val="clear" w:color="000000" w:fill="auto"/>
            <w:noWrap/>
            <w:vAlign w:val="bottom"/>
          </w:tcPr>
          <w:p w14:paraId="56898D74" w14:textId="77777777" w:rsidR="00CB6EB3" w:rsidRPr="00F80886" w:rsidRDefault="00CB6EB3" w:rsidP="00C173D2">
            <w:pPr>
              <w:ind w:left="142"/>
              <w:jc w:val="center"/>
              <w:rPr>
                <w:rFonts w:ascii="Arial" w:hAnsi="Arial" w:cs="Arial"/>
                <w:b/>
                <w:bCs/>
                <w:color w:val="000000"/>
                <w:sz w:val="18"/>
                <w:szCs w:val="18"/>
                <w:lang w:val="pt-BR"/>
              </w:rPr>
            </w:pPr>
          </w:p>
        </w:tc>
        <w:tc>
          <w:tcPr>
            <w:tcW w:w="1348" w:type="dxa"/>
            <w:tcBorders>
              <w:top w:val="single" w:sz="4" w:space="0" w:color="auto"/>
              <w:left w:val="nil"/>
              <w:right w:val="nil"/>
            </w:tcBorders>
            <w:shd w:val="clear" w:color="auto" w:fill="auto"/>
            <w:noWrap/>
            <w:vAlign w:val="bottom"/>
          </w:tcPr>
          <w:p w14:paraId="7604816A" w14:textId="77777777" w:rsidR="00CB6EB3" w:rsidRPr="00F80886" w:rsidRDefault="00CB6EB3" w:rsidP="00C173D2">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F80886" w:rsidRDefault="00CB6EB3" w:rsidP="00C173D2">
            <w:pPr>
              <w:ind w:left="142"/>
              <w:jc w:val="center"/>
              <w:rPr>
                <w:rFonts w:ascii="Arial" w:hAnsi="Arial" w:cs="Arial"/>
                <w:b/>
                <w:bCs/>
                <w:color w:val="000000"/>
                <w:sz w:val="18"/>
                <w:szCs w:val="18"/>
              </w:rPr>
            </w:pPr>
          </w:p>
        </w:tc>
      </w:tr>
      <w:tr w:rsidR="001F7A67" w:rsidRPr="00374699" w14:paraId="1DD69310" w14:textId="77777777" w:rsidTr="0098578E">
        <w:trPr>
          <w:trHeight w:val="227"/>
        </w:trPr>
        <w:tc>
          <w:tcPr>
            <w:tcW w:w="4111" w:type="dxa"/>
            <w:tcBorders>
              <w:top w:val="nil"/>
              <w:left w:val="nil"/>
              <w:bottom w:val="nil"/>
              <w:right w:val="nil"/>
            </w:tcBorders>
            <w:shd w:val="clear" w:color="auto" w:fill="auto"/>
            <w:noWrap/>
            <w:vAlign w:val="bottom"/>
          </w:tcPr>
          <w:p w14:paraId="082EF810" w14:textId="1FF7A9D9" w:rsidR="001F7A67" w:rsidRPr="00F80886" w:rsidRDefault="001F7A67" w:rsidP="001F7A67">
            <w:pPr>
              <w:ind w:left="142"/>
              <w:rPr>
                <w:rFonts w:ascii="Arial" w:hAnsi="Arial" w:cs="Arial"/>
                <w:sz w:val="18"/>
                <w:szCs w:val="18"/>
                <w:lang w:val="pt-BR"/>
              </w:rPr>
            </w:pPr>
            <w:r>
              <w:rPr>
                <w:rFonts w:ascii="Arial" w:hAnsi="Arial" w:cs="Arial"/>
                <w:sz w:val="18"/>
                <w:szCs w:val="18"/>
              </w:rPr>
              <w:t>D</w:t>
            </w:r>
            <w:r w:rsidRPr="00BE0F5A">
              <w:rPr>
                <w:rFonts w:ascii="Arial" w:hAnsi="Arial" w:cs="Arial"/>
                <w:sz w:val="18"/>
                <w:szCs w:val="18"/>
              </w:rPr>
              <w:t>espesas operacionais</w:t>
            </w:r>
            <w:r>
              <w:rPr>
                <w:rFonts w:ascii="Arial" w:hAnsi="Arial" w:cs="Arial"/>
                <w:sz w:val="18"/>
                <w:szCs w:val="18"/>
              </w:rPr>
              <w:t>:</w:t>
            </w:r>
            <w:r w:rsidRPr="00BE0F5A">
              <w:rPr>
                <w:rFonts w:ascii="Arial" w:hAnsi="Arial" w:cs="Arial"/>
                <w:sz w:val="18"/>
                <w:szCs w:val="18"/>
              </w:rPr>
              <w:t xml:space="preserve"> </w:t>
            </w:r>
          </w:p>
        </w:tc>
        <w:tc>
          <w:tcPr>
            <w:tcW w:w="1026" w:type="dxa"/>
            <w:tcBorders>
              <w:top w:val="nil"/>
              <w:left w:val="nil"/>
              <w:bottom w:val="nil"/>
              <w:right w:val="nil"/>
            </w:tcBorders>
            <w:shd w:val="clear" w:color="auto" w:fill="auto"/>
            <w:noWrap/>
            <w:vAlign w:val="bottom"/>
          </w:tcPr>
          <w:p w14:paraId="0CEF31AB" w14:textId="77777777" w:rsidR="001F7A67" w:rsidRPr="00F80886" w:rsidRDefault="001F7A67" w:rsidP="001F7A67">
            <w:pPr>
              <w:ind w:left="142"/>
              <w:jc w:val="center"/>
              <w:rPr>
                <w:rFonts w:ascii="Arial" w:hAnsi="Arial" w:cs="Arial"/>
                <w:color w:val="000000"/>
                <w:sz w:val="18"/>
                <w:szCs w:val="18"/>
                <w:lang w:val="pt-BR"/>
              </w:rPr>
            </w:pPr>
          </w:p>
        </w:tc>
        <w:tc>
          <w:tcPr>
            <w:tcW w:w="1348" w:type="dxa"/>
            <w:tcBorders>
              <w:left w:val="nil"/>
              <w:bottom w:val="nil"/>
              <w:right w:val="nil"/>
            </w:tcBorders>
            <w:shd w:val="clear" w:color="auto" w:fill="auto"/>
            <w:noWrap/>
            <w:vAlign w:val="center"/>
          </w:tcPr>
          <w:p w14:paraId="4F5114E8" w14:textId="77777777" w:rsidR="001F7A67" w:rsidRPr="00C173D2" w:rsidRDefault="001F7A67" w:rsidP="001F7A67">
            <w:pPr>
              <w:ind w:left="142"/>
              <w:jc w:val="right"/>
              <w:rPr>
                <w:rFonts w:ascii="Arial" w:hAnsi="Arial" w:cs="Arial"/>
                <w:b/>
                <w:color w:val="000000"/>
                <w:sz w:val="18"/>
                <w:szCs w:val="18"/>
                <w:lang w:val="pt-BR"/>
              </w:rPr>
            </w:pPr>
          </w:p>
        </w:tc>
        <w:tc>
          <w:tcPr>
            <w:tcW w:w="1417" w:type="dxa"/>
            <w:tcBorders>
              <w:left w:val="nil"/>
              <w:bottom w:val="nil"/>
              <w:right w:val="nil"/>
            </w:tcBorders>
            <w:vAlign w:val="center"/>
          </w:tcPr>
          <w:p w14:paraId="749BF36D" w14:textId="77777777" w:rsidR="001F7A67" w:rsidRPr="001F7A67" w:rsidRDefault="001F7A67" w:rsidP="001F7A67">
            <w:pPr>
              <w:ind w:left="142"/>
              <w:jc w:val="right"/>
              <w:rPr>
                <w:rFonts w:ascii="Arial" w:hAnsi="Arial" w:cs="Arial"/>
                <w:sz w:val="18"/>
                <w:szCs w:val="18"/>
                <w:lang w:val="pt-BR"/>
              </w:rPr>
            </w:pPr>
          </w:p>
        </w:tc>
      </w:tr>
      <w:tr w:rsidR="004742F4" w:rsidRPr="00014D26" w14:paraId="7B3A8851" w14:textId="77777777" w:rsidTr="006813E9">
        <w:trPr>
          <w:trHeight w:val="227"/>
        </w:trPr>
        <w:tc>
          <w:tcPr>
            <w:tcW w:w="4111" w:type="dxa"/>
            <w:tcBorders>
              <w:top w:val="nil"/>
              <w:left w:val="nil"/>
              <w:bottom w:val="nil"/>
              <w:right w:val="nil"/>
            </w:tcBorders>
            <w:shd w:val="clear" w:color="000000" w:fill="auto"/>
            <w:noWrap/>
            <w:vAlign w:val="bottom"/>
            <w:hideMark/>
          </w:tcPr>
          <w:p w14:paraId="4BD48708" w14:textId="2E7F4396" w:rsidR="004742F4" w:rsidRPr="00F80886" w:rsidRDefault="004742F4" w:rsidP="004742F4">
            <w:pPr>
              <w:ind w:left="177"/>
              <w:jc w:val="both"/>
              <w:rPr>
                <w:rFonts w:ascii="Arial" w:hAnsi="Arial" w:cs="Arial"/>
                <w:sz w:val="18"/>
                <w:szCs w:val="18"/>
                <w:lang w:val="pt-BR"/>
              </w:rPr>
            </w:pPr>
            <w:r>
              <w:rPr>
                <w:rFonts w:ascii="Arial" w:hAnsi="Arial" w:cs="Arial"/>
                <w:sz w:val="18"/>
                <w:szCs w:val="18"/>
              </w:rPr>
              <w:t xml:space="preserve">  </w:t>
            </w:r>
            <w:r w:rsidRPr="00BE0F5A">
              <w:rPr>
                <w:rFonts w:ascii="Arial" w:hAnsi="Arial" w:cs="Arial"/>
                <w:sz w:val="18"/>
                <w:szCs w:val="18"/>
              </w:rPr>
              <w:t>Gerais e administrativas</w:t>
            </w:r>
          </w:p>
        </w:tc>
        <w:tc>
          <w:tcPr>
            <w:tcW w:w="1026" w:type="dxa"/>
            <w:tcBorders>
              <w:top w:val="nil"/>
              <w:left w:val="nil"/>
              <w:bottom w:val="nil"/>
              <w:right w:val="nil"/>
            </w:tcBorders>
            <w:shd w:val="clear" w:color="000000" w:fill="FFFFFF"/>
            <w:noWrap/>
            <w:vAlign w:val="bottom"/>
          </w:tcPr>
          <w:p w14:paraId="334D1CEB" w14:textId="3E36FD9C" w:rsidR="004742F4" w:rsidRPr="00F80886" w:rsidRDefault="004742F4" w:rsidP="004742F4">
            <w:pPr>
              <w:ind w:left="142"/>
              <w:jc w:val="center"/>
              <w:rPr>
                <w:rFonts w:ascii="Arial" w:hAnsi="Arial" w:cs="Arial"/>
                <w:color w:val="000000"/>
                <w:sz w:val="18"/>
                <w:szCs w:val="18"/>
                <w:lang w:val="pt-BR"/>
              </w:rPr>
            </w:pPr>
            <w:r w:rsidRPr="00BE0F5A">
              <w:rPr>
                <w:rFonts w:ascii="Arial" w:hAnsi="Arial" w:cs="Arial"/>
                <w:sz w:val="18"/>
                <w:szCs w:val="18"/>
              </w:rPr>
              <w:t>1</w:t>
            </w:r>
            <w:r w:rsidR="00306037">
              <w:rPr>
                <w:rFonts w:ascii="Arial" w:hAnsi="Arial" w:cs="Arial"/>
                <w:sz w:val="18"/>
                <w:szCs w:val="18"/>
              </w:rPr>
              <w:t>3</w:t>
            </w:r>
          </w:p>
        </w:tc>
        <w:tc>
          <w:tcPr>
            <w:tcW w:w="1348" w:type="dxa"/>
            <w:tcBorders>
              <w:top w:val="nil"/>
              <w:left w:val="nil"/>
              <w:bottom w:val="single" w:sz="4" w:space="0" w:color="auto"/>
              <w:right w:val="nil"/>
            </w:tcBorders>
            <w:shd w:val="clear" w:color="000000" w:fill="FFFFFF"/>
            <w:noWrap/>
            <w:vAlign w:val="center"/>
          </w:tcPr>
          <w:p w14:paraId="305B2323" w14:textId="4B4D0809" w:rsidR="004742F4" w:rsidRPr="00F04AEC" w:rsidRDefault="007C49B5" w:rsidP="004742F4">
            <w:pPr>
              <w:ind w:left="142"/>
              <w:jc w:val="right"/>
              <w:rPr>
                <w:rFonts w:ascii="Arial" w:hAnsi="Arial" w:cs="Arial"/>
                <w:b/>
                <w:sz w:val="18"/>
                <w:szCs w:val="18"/>
              </w:rPr>
            </w:pPr>
            <w:r>
              <w:rPr>
                <w:rFonts w:ascii="Arial" w:hAnsi="Arial" w:cs="Arial"/>
                <w:b/>
                <w:sz w:val="18"/>
                <w:szCs w:val="18"/>
              </w:rPr>
              <w:t>(715)</w:t>
            </w:r>
          </w:p>
        </w:tc>
        <w:tc>
          <w:tcPr>
            <w:tcW w:w="1417" w:type="dxa"/>
            <w:tcBorders>
              <w:top w:val="nil"/>
              <w:left w:val="nil"/>
              <w:bottom w:val="single" w:sz="4" w:space="0" w:color="auto"/>
              <w:right w:val="nil"/>
            </w:tcBorders>
            <w:shd w:val="clear" w:color="000000" w:fill="FFFFFF"/>
            <w:vAlign w:val="center"/>
          </w:tcPr>
          <w:p w14:paraId="335FBF4C" w14:textId="62D3817F" w:rsidR="004742F4" w:rsidRPr="004742F4" w:rsidRDefault="004742F4" w:rsidP="004742F4">
            <w:pPr>
              <w:ind w:left="142"/>
              <w:jc w:val="right"/>
              <w:rPr>
                <w:rFonts w:ascii="Arial" w:hAnsi="Arial" w:cs="Arial"/>
                <w:bCs/>
                <w:sz w:val="18"/>
                <w:szCs w:val="18"/>
              </w:rPr>
            </w:pPr>
            <w:r w:rsidRPr="004742F4">
              <w:rPr>
                <w:rFonts w:ascii="Arial" w:hAnsi="Arial" w:cs="Arial"/>
                <w:bCs/>
                <w:sz w:val="18"/>
                <w:szCs w:val="18"/>
              </w:rPr>
              <w:t>(502)</w:t>
            </w:r>
          </w:p>
        </w:tc>
      </w:tr>
      <w:tr w:rsidR="004742F4" w:rsidRPr="00014D26" w14:paraId="34B19090" w14:textId="77777777" w:rsidTr="006813E9">
        <w:trPr>
          <w:trHeight w:val="227"/>
        </w:trPr>
        <w:tc>
          <w:tcPr>
            <w:tcW w:w="4111" w:type="dxa"/>
            <w:tcBorders>
              <w:top w:val="nil"/>
              <w:left w:val="nil"/>
              <w:bottom w:val="nil"/>
              <w:right w:val="nil"/>
            </w:tcBorders>
            <w:shd w:val="clear" w:color="000000" w:fill="auto"/>
            <w:noWrap/>
            <w:vAlign w:val="bottom"/>
          </w:tcPr>
          <w:p w14:paraId="0834F000" w14:textId="77777777" w:rsidR="004742F4" w:rsidRDefault="004742F4" w:rsidP="004742F4">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71E7F681" w14:textId="77777777" w:rsidR="004742F4" w:rsidRPr="00BE0F5A" w:rsidRDefault="004742F4" w:rsidP="004742F4">
            <w:pPr>
              <w:ind w:left="142"/>
              <w:jc w:val="center"/>
              <w:rPr>
                <w:rFonts w:ascii="Arial" w:hAnsi="Arial" w:cs="Arial"/>
                <w:sz w:val="18"/>
                <w:szCs w:val="18"/>
              </w:rPr>
            </w:pPr>
          </w:p>
        </w:tc>
        <w:tc>
          <w:tcPr>
            <w:tcW w:w="1348" w:type="dxa"/>
            <w:tcBorders>
              <w:top w:val="single" w:sz="4" w:space="0" w:color="auto"/>
              <w:left w:val="nil"/>
              <w:bottom w:val="single" w:sz="4" w:space="0" w:color="auto"/>
              <w:right w:val="nil"/>
            </w:tcBorders>
            <w:shd w:val="clear" w:color="000000" w:fill="FFFFFF"/>
            <w:noWrap/>
            <w:vAlign w:val="center"/>
          </w:tcPr>
          <w:p w14:paraId="6AE8B024" w14:textId="7433E60E" w:rsidR="004742F4" w:rsidRPr="00C173D2" w:rsidRDefault="00BA4318" w:rsidP="004742F4">
            <w:pPr>
              <w:ind w:left="142"/>
              <w:jc w:val="right"/>
              <w:rPr>
                <w:rFonts w:ascii="Arial" w:hAnsi="Arial" w:cs="Arial"/>
                <w:b/>
                <w:sz w:val="18"/>
                <w:szCs w:val="18"/>
              </w:rPr>
            </w:pPr>
            <w:r>
              <w:rPr>
                <w:rFonts w:ascii="Arial" w:hAnsi="Arial" w:cs="Arial"/>
                <w:b/>
                <w:sz w:val="18"/>
                <w:szCs w:val="18"/>
              </w:rPr>
              <w:t>(715)</w:t>
            </w:r>
          </w:p>
        </w:tc>
        <w:tc>
          <w:tcPr>
            <w:tcW w:w="1417" w:type="dxa"/>
            <w:tcBorders>
              <w:top w:val="single" w:sz="4" w:space="0" w:color="auto"/>
              <w:left w:val="nil"/>
              <w:bottom w:val="single" w:sz="4" w:space="0" w:color="auto"/>
              <w:right w:val="nil"/>
            </w:tcBorders>
            <w:shd w:val="clear" w:color="000000" w:fill="FFFFFF"/>
            <w:vAlign w:val="center"/>
          </w:tcPr>
          <w:p w14:paraId="7BBA49E3" w14:textId="2E46A7D3" w:rsidR="004742F4" w:rsidRPr="004742F4" w:rsidRDefault="004742F4" w:rsidP="004742F4">
            <w:pPr>
              <w:ind w:left="142"/>
              <w:jc w:val="right"/>
              <w:rPr>
                <w:rFonts w:ascii="Arial" w:hAnsi="Arial" w:cs="Arial"/>
                <w:bCs/>
                <w:sz w:val="18"/>
                <w:szCs w:val="18"/>
              </w:rPr>
            </w:pPr>
            <w:r w:rsidRPr="004742F4">
              <w:rPr>
                <w:rFonts w:ascii="Arial" w:hAnsi="Arial" w:cs="Arial"/>
                <w:bCs/>
                <w:sz w:val="18"/>
                <w:szCs w:val="18"/>
              </w:rPr>
              <w:t>(502)</w:t>
            </w:r>
          </w:p>
        </w:tc>
      </w:tr>
      <w:tr w:rsidR="004742F4" w:rsidRPr="00014D26" w14:paraId="7B28923A" w14:textId="77777777" w:rsidTr="006813E9">
        <w:trPr>
          <w:trHeight w:val="227"/>
        </w:trPr>
        <w:tc>
          <w:tcPr>
            <w:tcW w:w="4111" w:type="dxa"/>
            <w:tcBorders>
              <w:top w:val="nil"/>
              <w:left w:val="nil"/>
              <w:bottom w:val="nil"/>
              <w:right w:val="nil"/>
            </w:tcBorders>
            <w:shd w:val="clear" w:color="000000" w:fill="auto"/>
            <w:noWrap/>
            <w:vAlign w:val="bottom"/>
          </w:tcPr>
          <w:p w14:paraId="76A0AD45" w14:textId="77777777" w:rsidR="004742F4" w:rsidRDefault="004742F4" w:rsidP="004742F4">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0D241FCA" w14:textId="77777777" w:rsidR="004742F4" w:rsidRPr="00BE0F5A" w:rsidRDefault="004742F4" w:rsidP="004742F4">
            <w:pPr>
              <w:ind w:left="142"/>
              <w:jc w:val="center"/>
              <w:rPr>
                <w:rFonts w:ascii="Arial" w:hAnsi="Arial" w:cs="Arial"/>
                <w:sz w:val="18"/>
                <w:szCs w:val="18"/>
              </w:rPr>
            </w:pPr>
          </w:p>
        </w:tc>
        <w:tc>
          <w:tcPr>
            <w:tcW w:w="1348" w:type="dxa"/>
            <w:tcBorders>
              <w:top w:val="single" w:sz="4" w:space="0" w:color="auto"/>
              <w:left w:val="nil"/>
              <w:right w:val="nil"/>
            </w:tcBorders>
            <w:shd w:val="clear" w:color="000000" w:fill="FFFFFF"/>
            <w:noWrap/>
            <w:vAlign w:val="center"/>
          </w:tcPr>
          <w:p w14:paraId="3DE43544" w14:textId="77777777" w:rsidR="004742F4" w:rsidRDefault="004742F4" w:rsidP="004742F4">
            <w:pPr>
              <w:ind w:left="142"/>
              <w:jc w:val="right"/>
              <w:rPr>
                <w:rFonts w:ascii="Arial" w:hAnsi="Arial" w:cs="Arial"/>
                <w:b/>
                <w:sz w:val="18"/>
                <w:szCs w:val="18"/>
              </w:rPr>
            </w:pPr>
          </w:p>
        </w:tc>
        <w:tc>
          <w:tcPr>
            <w:tcW w:w="1417" w:type="dxa"/>
            <w:tcBorders>
              <w:top w:val="single" w:sz="4" w:space="0" w:color="auto"/>
              <w:left w:val="nil"/>
              <w:right w:val="nil"/>
            </w:tcBorders>
            <w:shd w:val="clear" w:color="000000" w:fill="FFFFFF"/>
            <w:vAlign w:val="center"/>
          </w:tcPr>
          <w:p w14:paraId="76DC43F9" w14:textId="77777777" w:rsidR="004742F4" w:rsidRPr="004742F4" w:rsidRDefault="004742F4" w:rsidP="004742F4">
            <w:pPr>
              <w:ind w:left="142"/>
              <w:jc w:val="right"/>
              <w:rPr>
                <w:rFonts w:ascii="Arial" w:hAnsi="Arial" w:cs="Arial"/>
                <w:bCs/>
                <w:sz w:val="18"/>
                <w:szCs w:val="18"/>
              </w:rPr>
            </w:pPr>
          </w:p>
        </w:tc>
      </w:tr>
      <w:tr w:rsidR="004742F4" w:rsidRPr="00014D26" w14:paraId="38AE4F07" w14:textId="77777777" w:rsidTr="006813E9">
        <w:trPr>
          <w:trHeight w:hRule="exact" w:val="227"/>
        </w:trPr>
        <w:tc>
          <w:tcPr>
            <w:tcW w:w="4111" w:type="dxa"/>
            <w:tcBorders>
              <w:top w:val="nil"/>
              <w:left w:val="nil"/>
              <w:bottom w:val="nil"/>
              <w:right w:val="nil"/>
            </w:tcBorders>
            <w:shd w:val="clear" w:color="auto" w:fill="auto"/>
            <w:noWrap/>
            <w:vAlign w:val="bottom"/>
          </w:tcPr>
          <w:p w14:paraId="068F71BF" w14:textId="77777777" w:rsidR="004742F4" w:rsidRPr="00F80886" w:rsidRDefault="004742F4" w:rsidP="004742F4">
            <w:pPr>
              <w:ind w:left="142"/>
              <w:rPr>
                <w:rFonts w:ascii="Arial" w:hAnsi="Arial" w:cs="Arial"/>
                <w:sz w:val="18"/>
                <w:szCs w:val="18"/>
                <w:lang w:val="pt-BR"/>
              </w:rPr>
            </w:pPr>
            <w:r>
              <w:rPr>
                <w:rFonts w:ascii="Arial" w:hAnsi="Arial" w:cs="Arial"/>
                <w:sz w:val="18"/>
                <w:szCs w:val="18"/>
                <w:lang w:val="pt-BR"/>
              </w:rPr>
              <w:t>P</w:t>
            </w:r>
            <w:r w:rsidRPr="00CB6EB3">
              <w:rPr>
                <w:rFonts w:ascii="Arial" w:hAnsi="Arial" w:cs="Arial"/>
                <w:sz w:val="18"/>
                <w:szCs w:val="18"/>
                <w:lang w:val="pt-BR"/>
              </w:rPr>
              <w:t>rejuízo antes do resultado financeiro</w:t>
            </w:r>
          </w:p>
        </w:tc>
        <w:tc>
          <w:tcPr>
            <w:tcW w:w="1026" w:type="dxa"/>
            <w:tcBorders>
              <w:top w:val="nil"/>
              <w:left w:val="nil"/>
              <w:bottom w:val="nil"/>
              <w:right w:val="nil"/>
            </w:tcBorders>
            <w:shd w:val="clear" w:color="auto" w:fill="auto"/>
            <w:noWrap/>
            <w:vAlign w:val="bottom"/>
          </w:tcPr>
          <w:p w14:paraId="480B529A" w14:textId="77777777" w:rsidR="004742F4" w:rsidRPr="00F80886" w:rsidRDefault="004742F4" w:rsidP="004742F4">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bottom"/>
          </w:tcPr>
          <w:p w14:paraId="756CA9D8" w14:textId="45EAE7DD" w:rsidR="004742F4" w:rsidRPr="0098578E" w:rsidRDefault="00BA4318" w:rsidP="004742F4">
            <w:pPr>
              <w:ind w:left="142"/>
              <w:jc w:val="right"/>
              <w:rPr>
                <w:rFonts w:ascii="Arial" w:hAnsi="Arial" w:cs="Arial"/>
                <w:b/>
                <w:sz w:val="18"/>
                <w:szCs w:val="18"/>
                <w:lang w:val="pt-BR"/>
              </w:rPr>
            </w:pPr>
            <w:r>
              <w:rPr>
                <w:rFonts w:ascii="Arial" w:hAnsi="Arial" w:cs="Arial"/>
                <w:b/>
                <w:sz w:val="18"/>
                <w:szCs w:val="18"/>
                <w:lang w:val="pt-BR"/>
              </w:rPr>
              <w:t>(715)</w:t>
            </w:r>
          </w:p>
        </w:tc>
        <w:tc>
          <w:tcPr>
            <w:tcW w:w="1417" w:type="dxa"/>
            <w:tcBorders>
              <w:left w:val="nil"/>
              <w:right w:val="nil"/>
            </w:tcBorders>
            <w:vAlign w:val="bottom"/>
          </w:tcPr>
          <w:p w14:paraId="64BCC3BE" w14:textId="2A0C9F45" w:rsidR="004742F4" w:rsidRPr="004742F4" w:rsidRDefault="004742F4" w:rsidP="004742F4">
            <w:pPr>
              <w:ind w:left="142"/>
              <w:jc w:val="right"/>
              <w:rPr>
                <w:rFonts w:ascii="Arial" w:hAnsi="Arial" w:cs="Arial"/>
                <w:bCs/>
                <w:sz w:val="18"/>
                <w:szCs w:val="18"/>
              </w:rPr>
            </w:pPr>
            <w:r w:rsidRPr="004742F4">
              <w:rPr>
                <w:rFonts w:ascii="Arial" w:hAnsi="Arial" w:cs="Arial"/>
                <w:bCs/>
                <w:sz w:val="18"/>
                <w:szCs w:val="18"/>
                <w:lang w:val="pt-BR"/>
              </w:rPr>
              <w:t>(502)</w:t>
            </w:r>
          </w:p>
        </w:tc>
      </w:tr>
      <w:tr w:rsidR="004742F4" w:rsidRPr="00014D26" w14:paraId="14AEA433" w14:textId="77777777" w:rsidTr="0098578E">
        <w:trPr>
          <w:trHeight w:val="227"/>
        </w:trPr>
        <w:tc>
          <w:tcPr>
            <w:tcW w:w="4111" w:type="dxa"/>
            <w:tcBorders>
              <w:top w:val="nil"/>
              <w:left w:val="nil"/>
              <w:bottom w:val="nil"/>
              <w:right w:val="nil"/>
            </w:tcBorders>
            <w:shd w:val="clear" w:color="auto" w:fill="auto"/>
            <w:noWrap/>
            <w:vAlign w:val="bottom"/>
          </w:tcPr>
          <w:p w14:paraId="121A94D1" w14:textId="77777777" w:rsidR="004742F4" w:rsidRPr="00F80886" w:rsidRDefault="004742F4" w:rsidP="004742F4">
            <w:pPr>
              <w:tabs>
                <w:tab w:val="left" w:pos="87"/>
              </w:tabs>
              <w:ind w:left="142"/>
              <w:rPr>
                <w:rFonts w:ascii="Arial" w:hAnsi="Arial" w:cs="Arial"/>
                <w:sz w:val="18"/>
                <w:szCs w:val="18"/>
                <w:lang w:val="pt-BR"/>
              </w:rPr>
            </w:pPr>
          </w:p>
        </w:tc>
        <w:tc>
          <w:tcPr>
            <w:tcW w:w="1026" w:type="dxa"/>
            <w:tcBorders>
              <w:top w:val="nil"/>
              <w:left w:val="nil"/>
              <w:bottom w:val="nil"/>
              <w:right w:val="nil"/>
            </w:tcBorders>
            <w:shd w:val="clear" w:color="auto" w:fill="auto"/>
            <w:noWrap/>
            <w:vAlign w:val="bottom"/>
          </w:tcPr>
          <w:p w14:paraId="20CBBE2A" w14:textId="77777777" w:rsidR="004742F4" w:rsidRPr="00F80886" w:rsidRDefault="004742F4" w:rsidP="004742F4">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center"/>
          </w:tcPr>
          <w:p w14:paraId="434B197D" w14:textId="77777777" w:rsidR="004742F4" w:rsidRPr="00C173D2" w:rsidRDefault="004742F4" w:rsidP="004742F4">
            <w:pPr>
              <w:ind w:left="142"/>
              <w:jc w:val="right"/>
              <w:rPr>
                <w:rFonts w:ascii="Arial" w:hAnsi="Arial" w:cs="Arial"/>
                <w:b/>
                <w:bCs/>
                <w:color w:val="000000"/>
                <w:sz w:val="18"/>
                <w:szCs w:val="18"/>
                <w:lang w:val="pt-BR"/>
              </w:rPr>
            </w:pPr>
          </w:p>
        </w:tc>
        <w:tc>
          <w:tcPr>
            <w:tcW w:w="1417" w:type="dxa"/>
            <w:tcBorders>
              <w:left w:val="nil"/>
              <w:right w:val="nil"/>
            </w:tcBorders>
            <w:vAlign w:val="center"/>
          </w:tcPr>
          <w:p w14:paraId="331DAE26" w14:textId="77777777" w:rsidR="004742F4" w:rsidRPr="004742F4" w:rsidRDefault="004742F4" w:rsidP="004742F4">
            <w:pPr>
              <w:ind w:left="142"/>
              <w:jc w:val="right"/>
              <w:rPr>
                <w:rFonts w:ascii="Arial" w:hAnsi="Arial" w:cs="Arial"/>
                <w:bCs/>
                <w:sz w:val="18"/>
                <w:szCs w:val="18"/>
              </w:rPr>
            </w:pPr>
          </w:p>
        </w:tc>
      </w:tr>
      <w:tr w:rsidR="004742F4" w:rsidRPr="00014D26" w14:paraId="3783BC08" w14:textId="77777777" w:rsidTr="0098578E">
        <w:trPr>
          <w:trHeight w:val="227"/>
        </w:trPr>
        <w:tc>
          <w:tcPr>
            <w:tcW w:w="4111" w:type="dxa"/>
            <w:tcBorders>
              <w:top w:val="nil"/>
              <w:left w:val="nil"/>
              <w:bottom w:val="nil"/>
              <w:right w:val="nil"/>
            </w:tcBorders>
            <w:shd w:val="clear" w:color="auto" w:fill="auto"/>
            <w:noWrap/>
            <w:vAlign w:val="bottom"/>
          </w:tcPr>
          <w:p w14:paraId="0ADDFB71" w14:textId="77777777" w:rsidR="004742F4" w:rsidRPr="00F80886" w:rsidRDefault="004742F4" w:rsidP="004742F4">
            <w:pPr>
              <w:ind w:left="142"/>
              <w:rPr>
                <w:rFonts w:ascii="Arial" w:hAnsi="Arial" w:cs="Arial"/>
                <w:sz w:val="18"/>
                <w:szCs w:val="18"/>
                <w:lang w:val="pt-BR"/>
              </w:rPr>
            </w:pPr>
            <w:r>
              <w:rPr>
                <w:rFonts w:ascii="Arial" w:hAnsi="Arial" w:cs="Arial"/>
                <w:sz w:val="18"/>
                <w:szCs w:val="18"/>
              </w:rPr>
              <w:t>R</w:t>
            </w:r>
            <w:r w:rsidRPr="00BE0F5A">
              <w:rPr>
                <w:rFonts w:ascii="Arial" w:hAnsi="Arial" w:cs="Arial"/>
                <w:sz w:val="18"/>
                <w:szCs w:val="18"/>
              </w:rPr>
              <w:t>esultado financeiro</w:t>
            </w:r>
          </w:p>
        </w:tc>
        <w:tc>
          <w:tcPr>
            <w:tcW w:w="1026" w:type="dxa"/>
            <w:tcBorders>
              <w:top w:val="nil"/>
              <w:left w:val="nil"/>
              <w:bottom w:val="nil"/>
              <w:right w:val="nil"/>
            </w:tcBorders>
            <w:shd w:val="clear" w:color="auto" w:fill="auto"/>
            <w:noWrap/>
            <w:vAlign w:val="bottom"/>
          </w:tcPr>
          <w:p w14:paraId="0103D966" w14:textId="0CA48CB9" w:rsidR="004742F4" w:rsidRPr="00F80886" w:rsidRDefault="00306037" w:rsidP="004742F4">
            <w:pPr>
              <w:ind w:left="142"/>
              <w:jc w:val="center"/>
              <w:rPr>
                <w:rFonts w:ascii="Arial" w:hAnsi="Arial" w:cs="Arial"/>
                <w:color w:val="000000"/>
                <w:sz w:val="18"/>
                <w:szCs w:val="18"/>
              </w:rPr>
            </w:pPr>
            <w:r>
              <w:rPr>
                <w:rFonts w:ascii="Arial" w:hAnsi="Arial" w:cs="Arial"/>
                <w:color w:val="000000"/>
                <w:sz w:val="18"/>
                <w:szCs w:val="18"/>
              </w:rPr>
              <w:t>14</w:t>
            </w:r>
          </w:p>
        </w:tc>
        <w:tc>
          <w:tcPr>
            <w:tcW w:w="1348" w:type="dxa"/>
            <w:tcBorders>
              <w:left w:val="nil"/>
              <w:right w:val="nil"/>
            </w:tcBorders>
            <w:shd w:val="clear" w:color="auto" w:fill="auto"/>
            <w:noWrap/>
            <w:vAlign w:val="center"/>
          </w:tcPr>
          <w:p w14:paraId="0BB7CC24" w14:textId="77777777" w:rsidR="004742F4" w:rsidRPr="00C173D2" w:rsidRDefault="004742F4" w:rsidP="004742F4">
            <w:pPr>
              <w:ind w:left="142"/>
              <w:jc w:val="right"/>
              <w:rPr>
                <w:rFonts w:ascii="Arial" w:hAnsi="Arial" w:cs="Arial"/>
                <w:b/>
                <w:bCs/>
                <w:color w:val="000000"/>
                <w:sz w:val="18"/>
                <w:szCs w:val="18"/>
              </w:rPr>
            </w:pPr>
          </w:p>
        </w:tc>
        <w:tc>
          <w:tcPr>
            <w:tcW w:w="1417" w:type="dxa"/>
            <w:tcBorders>
              <w:left w:val="nil"/>
              <w:right w:val="nil"/>
            </w:tcBorders>
            <w:vAlign w:val="center"/>
          </w:tcPr>
          <w:p w14:paraId="251F2965" w14:textId="77777777" w:rsidR="004742F4" w:rsidRPr="004742F4" w:rsidRDefault="004742F4" w:rsidP="004742F4">
            <w:pPr>
              <w:ind w:left="142"/>
              <w:jc w:val="right"/>
              <w:rPr>
                <w:rFonts w:ascii="Arial" w:hAnsi="Arial" w:cs="Arial"/>
                <w:bCs/>
                <w:color w:val="000000"/>
                <w:sz w:val="18"/>
                <w:szCs w:val="18"/>
              </w:rPr>
            </w:pPr>
          </w:p>
        </w:tc>
      </w:tr>
      <w:tr w:rsidR="004742F4" w:rsidRPr="00014D26" w14:paraId="20EFA923" w14:textId="77777777" w:rsidTr="0098578E">
        <w:trPr>
          <w:trHeight w:val="227"/>
        </w:trPr>
        <w:tc>
          <w:tcPr>
            <w:tcW w:w="4111" w:type="dxa"/>
            <w:tcBorders>
              <w:top w:val="nil"/>
              <w:left w:val="nil"/>
              <w:bottom w:val="nil"/>
              <w:right w:val="nil"/>
            </w:tcBorders>
            <w:shd w:val="clear" w:color="auto" w:fill="auto"/>
            <w:noWrap/>
            <w:vAlign w:val="bottom"/>
            <w:hideMark/>
          </w:tcPr>
          <w:p w14:paraId="53D140CE" w14:textId="0D281D01" w:rsidR="004742F4" w:rsidRPr="00F80886" w:rsidRDefault="004742F4" w:rsidP="004742F4">
            <w:pPr>
              <w:ind w:left="177"/>
              <w:rPr>
                <w:rFonts w:ascii="Arial" w:hAnsi="Arial" w:cs="Arial"/>
                <w:sz w:val="18"/>
                <w:szCs w:val="18"/>
                <w:lang w:val="pt-BR"/>
              </w:rPr>
            </w:pPr>
            <w:r>
              <w:rPr>
                <w:rFonts w:ascii="Arial" w:hAnsi="Arial" w:cs="Arial"/>
                <w:sz w:val="18"/>
                <w:szCs w:val="18"/>
              </w:rPr>
              <w:t xml:space="preserve"> </w:t>
            </w:r>
            <w:r w:rsidRPr="00BE0F5A">
              <w:rPr>
                <w:rFonts w:ascii="Arial" w:hAnsi="Arial" w:cs="Arial"/>
                <w:sz w:val="18"/>
                <w:szCs w:val="18"/>
              </w:rPr>
              <w:t>Receitas financeiras</w:t>
            </w:r>
          </w:p>
        </w:tc>
        <w:tc>
          <w:tcPr>
            <w:tcW w:w="1026" w:type="dxa"/>
            <w:tcBorders>
              <w:top w:val="nil"/>
              <w:left w:val="nil"/>
              <w:bottom w:val="nil"/>
              <w:right w:val="nil"/>
            </w:tcBorders>
            <w:shd w:val="clear" w:color="auto" w:fill="auto"/>
            <w:noWrap/>
            <w:vAlign w:val="bottom"/>
          </w:tcPr>
          <w:p w14:paraId="1DB00258" w14:textId="1FB749CF" w:rsidR="004742F4" w:rsidRPr="00F80886" w:rsidRDefault="004742F4" w:rsidP="004742F4">
            <w:pPr>
              <w:ind w:left="142"/>
              <w:jc w:val="center"/>
              <w:rPr>
                <w:rFonts w:ascii="Arial" w:hAnsi="Arial" w:cs="Arial"/>
                <w:color w:val="000000"/>
                <w:sz w:val="18"/>
                <w:szCs w:val="18"/>
              </w:rPr>
            </w:pPr>
          </w:p>
        </w:tc>
        <w:tc>
          <w:tcPr>
            <w:tcW w:w="1348" w:type="dxa"/>
            <w:tcBorders>
              <w:left w:val="nil"/>
              <w:right w:val="nil"/>
            </w:tcBorders>
            <w:shd w:val="clear" w:color="auto" w:fill="auto"/>
            <w:noWrap/>
            <w:vAlign w:val="center"/>
          </w:tcPr>
          <w:p w14:paraId="0456A5D7" w14:textId="4DD38597" w:rsidR="004742F4" w:rsidRPr="00F04AEC" w:rsidRDefault="00DB3C29" w:rsidP="004742F4">
            <w:pPr>
              <w:ind w:left="142"/>
              <w:jc w:val="right"/>
              <w:rPr>
                <w:rFonts w:ascii="Arial" w:hAnsi="Arial" w:cs="Arial"/>
                <w:b/>
                <w:sz w:val="18"/>
                <w:szCs w:val="18"/>
                <w:lang w:val="pt-BR"/>
              </w:rPr>
            </w:pPr>
            <w:r>
              <w:rPr>
                <w:rFonts w:ascii="Arial" w:hAnsi="Arial" w:cs="Arial"/>
                <w:b/>
                <w:sz w:val="18"/>
                <w:szCs w:val="18"/>
                <w:lang w:val="pt-BR"/>
              </w:rPr>
              <w:t>31</w:t>
            </w:r>
          </w:p>
        </w:tc>
        <w:tc>
          <w:tcPr>
            <w:tcW w:w="1417" w:type="dxa"/>
            <w:tcBorders>
              <w:left w:val="nil"/>
              <w:right w:val="nil"/>
            </w:tcBorders>
            <w:vAlign w:val="center"/>
          </w:tcPr>
          <w:p w14:paraId="0B24E19B" w14:textId="55E8EC6A" w:rsidR="004742F4" w:rsidRPr="004742F4" w:rsidRDefault="004742F4" w:rsidP="004742F4">
            <w:pPr>
              <w:ind w:left="142"/>
              <w:jc w:val="right"/>
              <w:rPr>
                <w:rFonts w:ascii="Arial" w:hAnsi="Arial" w:cs="Arial"/>
                <w:bCs/>
                <w:sz w:val="18"/>
                <w:szCs w:val="18"/>
              </w:rPr>
            </w:pPr>
            <w:r w:rsidRPr="004742F4">
              <w:rPr>
                <w:rFonts w:ascii="Arial" w:hAnsi="Arial" w:cs="Arial"/>
                <w:bCs/>
                <w:sz w:val="18"/>
                <w:szCs w:val="18"/>
                <w:lang w:val="pt-BR"/>
              </w:rPr>
              <w:t>12</w:t>
            </w:r>
          </w:p>
        </w:tc>
      </w:tr>
      <w:tr w:rsidR="004742F4" w:rsidRPr="00014D26" w14:paraId="417D0426" w14:textId="77777777" w:rsidTr="0098578E">
        <w:trPr>
          <w:trHeight w:val="227"/>
        </w:trPr>
        <w:tc>
          <w:tcPr>
            <w:tcW w:w="4111" w:type="dxa"/>
            <w:tcBorders>
              <w:top w:val="nil"/>
              <w:left w:val="nil"/>
              <w:bottom w:val="nil"/>
              <w:right w:val="nil"/>
            </w:tcBorders>
            <w:shd w:val="clear" w:color="auto" w:fill="auto"/>
            <w:noWrap/>
            <w:vAlign w:val="bottom"/>
          </w:tcPr>
          <w:p w14:paraId="2538758A" w14:textId="56ED617D" w:rsidR="004742F4" w:rsidRPr="00BE0F5A" w:rsidRDefault="004742F4" w:rsidP="004742F4">
            <w:pPr>
              <w:ind w:left="177"/>
              <w:rPr>
                <w:rFonts w:ascii="Arial" w:hAnsi="Arial" w:cs="Arial"/>
                <w:sz w:val="18"/>
                <w:szCs w:val="18"/>
              </w:rPr>
            </w:pPr>
            <w:r>
              <w:rPr>
                <w:rFonts w:ascii="Arial" w:hAnsi="Arial" w:cs="Arial"/>
                <w:sz w:val="18"/>
                <w:szCs w:val="18"/>
              </w:rPr>
              <w:t xml:space="preserve"> </w:t>
            </w:r>
            <w:r w:rsidRPr="00BE0F5A">
              <w:rPr>
                <w:rFonts w:ascii="Arial" w:hAnsi="Arial" w:cs="Arial"/>
                <w:sz w:val="18"/>
                <w:szCs w:val="18"/>
              </w:rPr>
              <w:t>Despesas financeiras</w:t>
            </w:r>
          </w:p>
        </w:tc>
        <w:tc>
          <w:tcPr>
            <w:tcW w:w="1026" w:type="dxa"/>
            <w:tcBorders>
              <w:top w:val="nil"/>
              <w:left w:val="nil"/>
              <w:bottom w:val="nil"/>
              <w:right w:val="nil"/>
            </w:tcBorders>
            <w:shd w:val="clear" w:color="auto" w:fill="auto"/>
            <w:noWrap/>
            <w:vAlign w:val="bottom"/>
          </w:tcPr>
          <w:p w14:paraId="0201F01A" w14:textId="5597514E" w:rsidR="004742F4" w:rsidRPr="00F80886" w:rsidDel="00321497" w:rsidRDefault="004742F4" w:rsidP="004742F4">
            <w:pPr>
              <w:ind w:left="142"/>
              <w:jc w:val="center"/>
              <w:rPr>
                <w:rFonts w:ascii="Arial" w:hAnsi="Arial" w:cs="Arial"/>
                <w:color w:val="000000"/>
                <w:sz w:val="18"/>
                <w:szCs w:val="18"/>
              </w:rPr>
            </w:pPr>
          </w:p>
        </w:tc>
        <w:tc>
          <w:tcPr>
            <w:tcW w:w="1348" w:type="dxa"/>
            <w:tcBorders>
              <w:left w:val="nil"/>
              <w:bottom w:val="single" w:sz="4" w:space="0" w:color="auto"/>
              <w:right w:val="nil"/>
            </w:tcBorders>
            <w:shd w:val="clear" w:color="auto" w:fill="auto"/>
            <w:noWrap/>
            <w:vAlign w:val="center"/>
          </w:tcPr>
          <w:p w14:paraId="1F64B511" w14:textId="46B8CFE4" w:rsidR="004742F4" w:rsidRPr="00F04AEC" w:rsidRDefault="00DB3C29" w:rsidP="004742F4">
            <w:pPr>
              <w:ind w:left="142"/>
              <w:jc w:val="right"/>
              <w:rPr>
                <w:rFonts w:ascii="Arial" w:hAnsi="Arial" w:cs="Arial"/>
                <w:b/>
                <w:sz w:val="18"/>
                <w:szCs w:val="18"/>
                <w:lang w:val="pt-BR"/>
              </w:rPr>
            </w:pPr>
            <w:r>
              <w:rPr>
                <w:rFonts w:ascii="Arial" w:hAnsi="Arial" w:cs="Arial"/>
                <w:b/>
                <w:sz w:val="18"/>
                <w:szCs w:val="18"/>
                <w:lang w:val="pt-BR"/>
              </w:rPr>
              <w:t>7</w:t>
            </w:r>
            <w:r w:rsidR="00BA4318">
              <w:rPr>
                <w:rFonts w:ascii="Arial" w:hAnsi="Arial" w:cs="Arial"/>
                <w:b/>
                <w:sz w:val="18"/>
                <w:szCs w:val="18"/>
                <w:lang w:val="pt-BR"/>
              </w:rPr>
              <w:t>)</w:t>
            </w:r>
          </w:p>
        </w:tc>
        <w:tc>
          <w:tcPr>
            <w:tcW w:w="1417" w:type="dxa"/>
            <w:tcBorders>
              <w:left w:val="nil"/>
              <w:bottom w:val="single" w:sz="4" w:space="0" w:color="auto"/>
              <w:right w:val="nil"/>
            </w:tcBorders>
            <w:vAlign w:val="center"/>
          </w:tcPr>
          <w:p w14:paraId="758319AD" w14:textId="38EE44B8" w:rsidR="004742F4" w:rsidRPr="004742F4" w:rsidRDefault="004742F4" w:rsidP="004742F4">
            <w:pPr>
              <w:ind w:left="142"/>
              <w:jc w:val="right"/>
              <w:rPr>
                <w:rFonts w:ascii="Arial" w:hAnsi="Arial" w:cs="Arial"/>
                <w:bCs/>
                <w:color w:val="000000"/>
                <w:sz w:val="18"/>
                <w:szCs w:val="18"/>
              </w:rPr>
            </w:pPr>
            <w:r w:rsidRPr="004742F4">
              <w:rPr>
                <w:rFonts w:ascii="Arial" w:hAnsi="Arial" w:cs="Arial"/>
                <w:bCs/>
                <w:sz w:val="18"/>
                <w:szCs w:val="18"/>
                <w:lang w:val="pt-BR"/>
              </w:rPr>
              <w:t>(5)</w:t>
            </w:r>
          </w:p>
        </w:tc>
      </w:tr>
      <w:tr w:rsidR="004742F4" w:rsidRPr="00014D26" w14:paraId="4BCB6392" w14:textId="77777777" w:rsidTr="0098578E">
        <w:trPr>
          <w:trHeight w:val="227"/>
        </w:trPr>
        <w:tc>
          <w:tcPr>
            <w:tcW w:w="4111" w:type="dxa"/>
            <w:tcBorders>
              <w:top w:val="nil"/>
              <w:left w:val="nil"/>
              <w:bottom w:val="nil"/>
              <w:right w:val="nil"/>
            </w:tcBorders>
            <w:shd w:val="clear" w:color="auto" w:fill="auto"/>
            <w:noWrap/>
            <w:vAlign w:val="bottom"/>
          </w:tcPr>
          <w:p w14:paraId="7414FAD8" w14:textId="372EA6CE" w:rsidR="004742F4" w:rsidRPr="00BE0F5A" w:rsidRDefault="004742F4" w:rsidP="004742F4">
            <w:pPr>
              <w:ind w:left="142"/>
              <w:rPr>
                <w:rFonts w:ascii="Arial" w:hAnsi="Arial" w:cs="Arial"/>
                <w:sz w:val="18"/>
                <w:szCs w:val="18"/>
              </w:rPr>
            </w:pPr>
          </w:p>
        </w:tc>
        <w:tc>
          <w:tcPr>
            <w:tcW w:w="1026" w:type="dxa"/>
            <w:tcBorders>
              <w:top w:val="nil"/>
              <w:left w:val="nil"/>
              <w:bottom w:val="nil"/>
              <w:right w:val="nil"/>
            </w:tcBorders>
            <w:shd w:val="clear" w:color="auto" w:fill="auto"/>
            <w:noWrap/>
            <w:vAlign w:val="bottom"/>
          </w:tcPr>
          <w:p w14:paraId="63E836E3" w14:textId="129E6E05" w:rsidR="004742F4" w:rsidRPr="00F80886" w:rsidDel="00321497" w:rsidRDefault="004742F4" w:rsidP="004742F4">
            <w:pPr>
              <w:ind w:left="142"/>
              <w:jc w:val="center"/>
              <w:rPr>
                <w:rFonts w:ascii="Arial" w:hAnsi="Arial" w:cs="Arial"/>
                <w:color w:val="000000"/>
                <w:sz w:val="18"/>
                <w:szCs w:val="18"/>
              </w:rPr>
            </w:pPr>
          </w:p>
        </w:tc>
        <w:tc>
          <w:tcPr>
            <w:tcW w:w="1348" w:type="dxa"/>
            <w:tcBorders>
              <w:top w:val="single" w:sz="4" w:space="0" w:color="auto"/>
              <w:left w:val="nil"/>
              <w:bottom w:val="single" w:sz="4" w:space="0" w:color="auto"/>
              <w:right w:val="nil"/>
            </w:tcBorders>
            <w:shd w:val="clear" w:color="auto" w:fill="auto"/>
            <w:noWrap/>
            <w:vAlign w:val="center"/>
          </w:tcPr>
          <w:p w14:paraId="5E8E9D92" w14:textId="5D172677" w:rsidR="004742F4" w:rsidRPr="00C173D2" w:rsidRDefault="00BA4318" w:rsidP="004742F4">
            <w:pPr>
              <w:ind w:left="142"/>
              <w:jc w:val="right"/>
              <w:rPr>
                <w:rFonts w:ascii="Arial" w:hAnsi="Arial" w:cs="Arial"/>
                <w:b/>
                <w:color w:val="000000"/>
                <w:sz w:val="18"/>
                <w:szCs w:val="18"/>
              </w:rPr>
            </w:pPr>
            <w:r>
              <w:rPr>
                <w:rFonts w:ascii="Arial" w:hAnsi="Arial" w:cs="Arial"/>
                <w:b/>
                <w:color w:val="000000"/>
                <w:sz w:val="18"/>
                <w:szCs w:val="18"/>
              </w:rPr>
              <w:t>24</w:t>
            </w:r>
          </w:p>
        </w:tc>
        <w:tc>
          <w:tcPr>
            <w:tcW w:w="1417" w:type="dxa"/>
            <w:tcBorders>
              <w:top w:val="single" w:sz="4" w:space="0" w:color="auto"/>
              <w:left w:val="nil"/>
              <w:bottom w:val="single" w:sz="4" w:space="0" w:color="auto"/>
              <w:right w:val="nil"/>
            </w:tcBorders>
            <w:vAlign w:val="center"/>
          </w:tcPr>
          <w:p w14:paraId="203FD497" w14:textId="4C40381F" w:rsidR="004742F4" w:rsidRPr="004742F4" w:rsidRDefault="004742F4" w:rsidP="004742F4">
            <w:pPr>
              <w:ind w:left="142"/>
              <w:jc w:val="right"/>
              <w:rPr>
                <w:rFonts w:ascii="Arial" w:hAnsi="Arial" w:cs="Arial"/>
                <w:bCs/>
                <w:color w:val="000000"/>
                <w:sz w:val="18"/>
                <w:szCs w:val="18"/>
              </w:rPr>
            </w:pPr>
            <w:r w:rsidRPr="004742F4">
              <w:rPr>
                <w:rFonts w:ascii="Arial" w:hAnsi="Arial" w:cs="Arial"/>
                <w:bCs/>
                <w:color w:val="000000"/>
                <w:sz w:val="18"/>
                <w:szCs w:val="18"/>
              </w:rPr>
              <w:t>7</w:t>
            </w:r>
          </w:p>
        </w:tc>
      </w:tr>
      <w:tr w:rsidR="004742F4" w:rsidRPr="00014D26" w14:paraId="682C5BA9" w14:textId="77777777" w:rsidTr="0098578E">
        <w:trPr>
          <w:trHeight w:val="227"/>
        </w:trPr>
        <w:tc>
          <w:tcPr>
            <w:tcW w:w="4111" w:type="dxa"/>
            <w:tcBorders>
              <w:top w:val="nil"/>
              <w:left w:val="nil"/>
              <w:bottom w:val="nil"/>
              <w:right w:val="nil"/>
            </w:tcBorders>
            <w:shd w:val="clear" w:color="auto" w:fill="auto"/>
            <w:noWrap/>
            <w:vAlign w:val="bottom"/>
          </w:tcPr>
          <w:p w14:paraId="54B7B327" w14:textId="77777777" w:rsidR="004742F4" w:rsidRPr="00BE0F5A" w:rsidRDefault="004742F4" w:rsidP="004742F4">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2660B437" w14:textId="77777777" w:rsidR="004742F4" w:rsidRPr="00F80886" w:rsidDel="00321497" w:rsidRDefault="004742F4" w:rsidP="004742F4">
            <w:pPr>
              <w:ind w:left="142"/>
              <w:jc w:val="center"/>
              <w:rPr>
                <w:rFonts w:ascii="Arial" w:hAnsi="Arial" w:cs="Arial"/>
                <w:color w:val="000000"/>
                <w:sz w:val="18"/>
                <w:szCs w:val="18"/>
              </w:rPr>
            </w:pPr>
          </w:p>
        </w:tc>
        <w:tc>
          <w:tcPr>
            <w:tcW w:w="1348" w:type="dxa"/>
            <w:tcBorders>
              <w:top w:val="single" w:sz="4" w:space="0" w:color="auto"/>
              <w:left w:val="nil"/>
              <w:right w:val="nil"/>
            </w:tcBorders>
            <w:shd w:val="clear" w:color="auto" w:fill="auto"/>
            <w:noWrap/>
            <w:vAlign w:val="center"/>
          </w:tcPr>
          <w:p w14:paraId="66EE5BAC" w14:textId="77777777" w:rsidR="004742F4" w:rsidRPr="00C173D2" w:rsidRDefault="004742F4" w:rsidP="004742F4">
            <w:pPr>
              <w:ind w:left="142"/>
              <w:jc w:val="right"/>
              <w:rPr>
                <w:rFonts w:ascii="Arial" w:hAnsi="Arial" w:cs="Arial"/>
                <w:b/>
                <w:color w:val="000000"/>
                <w:sz w:val="18"/>
                <w:szCs w:val="18"/>
              </w:rPr>
            </w:pPr>
          </w:p>
        </w:tc>
        <w:tc>
          <w:tcPr>
            <w:tcW w:w="1417" w:type="dxa"/>
            <w:tcBorders>
              <w:top w:val="single" w:sz="4" w:space="0" w:color="auto"/>
              <w:left w:val="nil"/>
              <w:right w:val="nil"/>
            </w:tcBorders>
            <w:vAlign w:val="center"/>
          </w:tcPr>
          <w:p w14:paraId="613FD071" w14:textId="77777777" w:rsidR="004742F4" w:rsidRPr="004742F4" w:rsidRDefault="004742F4" w:rsidP="004742F4">
            <w:pPr>
              <w:ind w:left="142"/>
              <w:jc w:val="right"/>
              <w:rPr>
                <w:rFonts w:ascii="Arial" w:hAnsi="Arial" w:cs="Arial"/>
                <w:bCs/>
                <w:color w:val="000000"/>
                <w:sz w:val="18"/>
                <w:szCs w:val="18"/>
              </w:rPr>
            </w:pPr>
          </w:p>
        </w:tc>
      </w:tr>
      <w:tr w:rsidR="004742F4" w:rsidRPr="00014D26" w14:paraId="25715B9F" w14:textId="77777777" w:rsidTr="0098578E">
        <w:trPr>
          <w:trHeight w:val="227"/>
        </w:trPr>
        <w:tc>
          <w:tcPr>
            <w:tcW w:w="4111" w:type="dxa"/>
            <w:tcBorders>
              <w:top w:val="nil"/>
              <w:left w:val="nil"/>
              <w:bottom w:val="nil"/>
              <w:right w:val="nil"/>
            </w:tcBorders>
            <w:shd w:val="clear" w:color="auto" w:fill="auto"/>
            <w:noWrap/>
            <w:vAlign w:val="bottom"/>
          </w:tcPr>
          <w:p w14:paraId="08C54FB8" w14:textId="77777777" w:rsidR="004742F4" w:rsidRPr="00BE0F5A" w:rsidRDefault="004742F4" w:rsidP="004742F4">
            <w:pPr>
              <w:ind w:left="142"/>
              <w:rPr>
                <w:rFonts w:ascii="Arial" w:hAnsi="Arial" w:cs="Arial"/>
                <w:sz w:val="18"/>
                <w:szCs w:val="18"/>
              </w:rPr>
            </w:pPr>
            <w:r>
              <w:rPr>
                <w:rFonts w:ascii="Arial" w:hAnsi="Arial" w:cs="Arial"/>
                <w:sz w:val="18"/>
                <w:szCs w:val="18"/>
              </w:rPr>
              <w:t>P</w:t>
            </w:r>
            <w:r w:rsidRPr="00BE0F5A">
              <w:rPr>
                <w:rFonts w:ascii="Arial" w:hAnsi="Arial" w:cs="Arial"/>
                <w:sz w:val="18"/>
                <w:szCs w:val="18"/>
              </w:rPr>
              <w:t>rejuízo do exercício</w:t>
            </w:r>
          </w:p>
        </w:tc>
        <w:tc>
          <w:tcPr>
            <w:tcW w:w="1026" w:type="dxa"/>
            <w:tcBorders>
              <w:top w:val="nil"/>
              <w:left w:val="nil"/>
              <w:bottom w:val="nil"/>
              <w:right w:val="nil"/>
            </w:tcBorders>
            <w:shd w:val="clear" w:color="auto" w:fill="auto"/>
            <w:noWrap/>
            <w:vAlign w:val="center"/>
          </w:tcPr>
          <w:p w14:paraId="148FF9D9" w14:textId="77777777" w:rsidR="004742F4" w:rsidRPr="00F80886" w:rsidDel="00321497" w:rsidRDefault="004742F4" w:rsidP="004742F4">
            <w:pPr>
              <w:ind w:left="142"/>
              <w:jc w:val="center"/>
              <w:rPr>
                <w:rFonts w:ascii="Arial" w:hAnsi="Arial" w:cs="Arial"/>
                <w:color w:val="000000"/>
                <w:sz w:val="18"/>
                <w:szCs w:val="18"/>
              </w:rPr>
            </w:pPr>
          </w:p>
        </w:tc>
        <w:tc>
          <w:tcPr>
            <w:tcW w:w="1348" w:type="dxa"/>
            <w:tcBorders>
              <w:left w:val="nil"/>
              <w:bottom w:val="double" w:sz="4" w:space="0" w:color="auto"/>
              <w:right w:val="nil"/>
            </w:tcBorders>
            <w:shd w:val="clear" w:color="auto" w:fill="auto"/>
            <w:noWrap/>
            <w:vAlign w:val="center"/>
          </w:tcPr>
          <w:p w14:paraId="7270AF8E" w14:textId="0FD4F669" w:rsidR="004742F4" w:rsidRPr="00C173D2" w:rsidRDefault="00BA4318" w:rsidP="004742F4">
            <w:pPr>
              <w:ind w:left="142"/>
              <w:jc w:val="right"/>
              <w:rPr>
                <w:rFonts w:ascii="Arial" w:hAnsi="Arial" w:cs="Arial"/>
                <w:b/>
                <w:bCs/>
                <w:sz w:val="18"/>
                <w:szCs w:val="18"/>
                <w:lang w:val="pt-BR"/>
              </w:rPr>
            </w:pPr>
            <w:r>
              <w:rPr>
                <w:rFonts w:ascii="Arial" w:hAnsi="Arial" w:cs="Arial"/>
                <w:b/>
                <w:bCs/>
                <w:sz w:val="18"/>
                <w:szCs w:val="18"/>
                <w:lang w:val="pt-BR"/>
              </w:rPr>
              <w:t>(691)</w:t>
            </w:r>
          </w:p>
        </w:tc>
        <w:tc>
          <w:tcPr>
            <w:tcW w:w="1417" w:type="dxa"/>
            <w:tcBorders>
              <w:left w:val="nil"/>
              <w:bottom w:val="double" w:sz="4" w:space="0" w:color="auto"/>
              <w:right w:val="nil"/>
            </w:tcBorders>
            <w:vAlign w:val="center"/>
          </w:tcPr>
          <w:p w14:paraId="680BBD7D" w14:textId="1A8DE0A9" w:rsidR="004742F4" w:rsidRPr="004742F4" w:rsidRDefault="004742F4" w:rsidP="004742F4">
            <w:pPr>
              <w:ind w:left="142"/>
              <w:jc w:val="right"/>
              <w:rPr>
                <w:rFonts w:ascii="Arial" w:hAnsi="Arial" w:cs="Arial"/>
                <w:bCs/>
                <w:color w:val="000000"/>
                <w:sz w:val="18"/>
                <w:szCs w:val="18"/>
              </w:rPr>
            </w:pPr>
            <w:r w:rsidRPr="004742F4">
              <w:rPr>
                <w:rFonts w:ascii="Arial" w:hAnsi="Arial" w:cs="Arial"/>
                <w:bCs/>
                <w:sz w:val="18"/>
                <w:szCs w:val="18"/>
                <w:lang w:val="pt-BR"/>
              </w:rPr>
              <w:t>(495)</w:t>
            </w:r>
          </w:p>
        </w:tc>
      </w:tr>
      <w:tr w:rsidR="004742F4" w:rsidRPr="00014D26" w14:paraId="1D000995" w14:textId="77777777" w:rsidTr="0098578E">
        <w:trPr>
          <w:trHeight w:val="227"/>
        </w:trPr>
        <w:tc>
          <w:tcPr>
            <w:tcW w:w="4111" w:type="dxa"/>
            <w:tcBorders>
              <w:top w:val="nil"/>
              <w:left w:val="nil"/>
              <w:bottom w:val="nil"/>
              <w:right w:val="nil"/>
            </w:tcBorders>
            <w:shd w:val="clear" w:color="auto" w:fill="auto"/>
            <w:noWrap/>
            <w:vAlign w:val="bottom"/>
          </w:tcPr>
          <w:p w14:paraId="08D4BC3B" w14:textId="77777777" w:rsidR="004742F4" w:rsidRPr="00BE0F5A" w:rsidRDefault="004742F4" w:rsidP="004742F4">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6445D243" w14:textId="77777777" w:rsidR="004742F4" w:rsidRPr="00F80886" w:rsidDel="00321497" w:rsidRDefault="004742F4" w:rsidP="004742F4">
            <w:pPr>
              <w:ind w:left="142"/>
              <w:jc w:val="center"/>
              <w:rPr>
                <w:rFonts w:ascii="Arial" w:hAnsi="Arial" w:cs="Arial"/>
                <w:color w:val="000000"/>
                <w:sz w:val="18"/>
                <w:szCs w:val="18"/>
              </w:rPr>
            </w:pPr>
          </w:p>
        </w:tc>
        <w:tc>
          <w:tcPr>
            <w:tcW w:w="1348" w:type="dxa"/>
            <w:tcBorders>
              <w:top w:val="double" w:sz="4" w:space="0" w:color="auto"/>
              <w:left w:val="nil"/>
              <w:right w:val="nil"/>
            </w:tcBorders>
            <w:shd w:val="clear" w:color="auto" w:fill="auto"/>
            <w:noWrap/>
            <w:vAlign w:val="center"/>
          </w:tcPr>
          <w:p w14:paraId="65A04255" w14:textId="77777777" w:rsidR="004742F4" w:rsidRPr="00C173D2" w:rsidRDefault="004742F4" w:rsidP="004742F4">
            <w:pPr>
              <w:ind w:left="142"/>
              <w:jc w:val="right"/>
              <w:rPr>
                <w:rFonts w:ascii="Arial" w:hAnsi="Arial" w:cs="Arial"/>
                <w:b/>
                <w:color w:val="000000"/>
                <w:sz w:val="18"/>
                <w:szCs w:val="18"/>
              </w:rPr>
            </w:pPr>
          </w:p>
        </w:tc>
        <w:tc>
          <w:tcPr>
            <w:tcW w:w="1417" w:type="dxa"/>
            <w:tcBorders>
              <w:top w:val="double" w:sz="4" w:space="0" w:color="auto"/>
              <w:left w:val="nil"/>
              <w:right w:val="nil"/>
            </w:tcBorders>
            <w:vAlign w:val="center"/>
          </w:tcPr>
          <w:p w14:paraId="501DA998" w14:textId="77777777" w:rsidR="004742F4" w:rsidRPr="004742F4" w:rsidRDefault="004742F4" w:rsidP="004742F4">
            <w:pPr>
              <w:ind w:left="142"/>
              <w:jc w:val="right"/>
              <w:rPr>
                <w:rFonts w:ascii="Arial" w:hAnsi="Arial" w:cs="Arial"/>
                <w:bCs/>
                <w:color w:val="000000"/>
                <w:sz w:val="18"/>
                <w:szCs w:val="18"/>
              </w:rPr>
            </w:pPr>
          </w:p>
        </w:tc>
      </w:tr>
    </w:tbl>
    <w:p w14:paraId="73300D05" w14:textId="77777777" w:rsidR="00CB67F8" w:rsidRDefault="00CB67F8" w:rsidP="00C173D2">
      <w:pPr>
        <w:pStyle w:val="Default"/>
        <w:ind w:left="142"/>
        <w:jc w:val="both"/>
        <w:rPr>
          <w:rFonts w:ascii="Arial" w:hAnsi="Arial" w:cs="Arial"/>
          <w:sz w:val="22"/>
          <w:szCs w:val="22"/>
        </w:rPr>
      </w:pPr>
    </w:p>
    <w:p w14:paraId="15706C5C" w14:textId="792C4731" w:rsidR="00CB67F8" w:rsidRPr="00982E68" w:rsidRDefault="00CB67F8" w:rsidP="00B805AD">
      <w:pPr>
        <w:pStyle w:val="Default"/>
        <w:ind w:left="-426"/>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14F9BC7F" w14:textId="77777777" w:rsidR="00CB67F8" w:rsidRPr="00C34B73" w:rsidRDefault="00CB67F8" w:rsidP="00C173D2">
      <w:pPr>
        <w:pStyle w:val="Default"/>
        <w:ind w:left="142"/>
        <w:jc w:val="both"/>
        <w:rPr>
          <w:rFonts w:ascii="Arial" w:hAnsi="Arial" w:cs="Arial"/>
          <w:sz w:val="22"/>
          <w:szCs w:val="22"/>
        </w:rPr>
      </w:pPr>
    </w:p>
    <w:p w14:paraId="4BC11B05" w14:textId="77777777" w:rsidR="00CB67F8" w:rsidRPr="00C34B73" w:rsidRDefault="00CB67F8" w:rsidP="00C173D2">
      <w:pPr>
        <w:pStyle w:val="Default"/>
        <w:ind w:left="142"/>
        <w:jc w:val="both"/>
        <w:rPr>
          <w:rFonts w:ascii="Arial" w:hAnsi="Arial" w:cs="Arial"/>
          <w:sz w:val="22"/>
          <w:szCs w:val="22"/>
        </w:rPr>
      </w:pPr>
    </w:p>
    <w:p w14:paraId="4A366236" w14:textId="77777777" w:rsidR="00CB67F8" w:rsidRPr="00C34B73" w:rsidRDefault="00CB67F8" w:rsidP="00C173D2">
      <w:pPr>
        <w:pStyle w:val="Default"/>
        <w:ind w:left="142"/>
        <w:jc w:val="both"/>
        <w:rPr>
          <w:rFonts w:ascii="Arial" w:hAnsi="Arial" w:cs="Arial"/>
          <w:sz w:val="22"/>
          <w:szCs w:val="22"/>
        </w:rPr>
      </w:pPr>
    </w:p>
    <w:p w14:paraId="236291D4" w14:textId="77777777" w:rsidR="00CB67F8" w:rsidRPr="00C34B73" w:rsidRDefault="00CB67F8" w:rsidP="00CB67F8">
      <w:pPr>
        <w:rPr>
          <w:rFonts w:ascii="Arial" w:hAnsi="Arial" w:cs="Arial"/>
          <w:b/>
          <w:bCs/>
          <w:sz w:val="26"/>
          <w:szCs w:val="26"/>
          <w:lang w:val="pt-BR"/>
        </w:rPr>
      </w:pPr>
      <w:r w:rsidRPr="00C34B73">
        <w:rPr>
          <w:rFonts w:ascii="Arial" w:hAnsi="Arial" w:cs="Arial"/>
          <w:b/>
          <w:bCs/>
          <w:sz w:val="26"/>
          <w:szCs w:val="26"/>
          <w:lang w:val="pt-BR"/>
        </w:rPr>
        <w:br w:type="page"/>
      </w:r>
    </w:p>
    <w:p w14:paraId="17812E30" w14:textId="3B0C3618" w:rsidR="00CB67F8" w:rsidRPr="00C34B73" w:rsidRDefault="00A465AF" w:rsidP="00C4731D">
      <w:pPr>
        <w:ind w:left="-426"/>
        <w:rPr>
          <w:rFonts w:ascii="Arial" w:hAnsi="Arial" w:cs="Arial"/>
          <w:b/>
          <w:bCs/>
          <w:sz w:val="26"/>
          <w:szCs w:val="26"/>
          <w:lang w:val="pt-BR"/>
        </w:rPr>
      </w:pPr>
      <w:r>
        <w:rPr>
          <w:rFonts w:ascii="Arial" w:hAnsi="Arial" w:cs="Arial"/>
          <w:b/>
          <w:bCs/>
          <w:sz w:val="26"/>
          <w:szCs w:val="26"/>
          <w:lang w:val="pt-BR"/>
        </w:rPr>
        <w:lastRenderedPageBreak/>
        <w:t xml:space="preserve">Agência Goiana de Gás Canalizado </w:t>
      </w:r>
      <w:r w:rsidR="001C0AA8">
        <w:rPr>
          <w:rFonts w:ascii="Arial" w:hAnsi="Arial" w:cs="Arial"/>
          <w:b/>
          <w:bCs/>
          <w:sz w:val="26"/>
          <w:szCs w:val="26"/>
          <w:lang w:val="pt-BR"/>
        </w:rPr>
        <w:t xml:space="preserve">S/A </w:t>
      </w:r>
      <w:r>
        <w:rPr>
          <w:rFonts w:ascii="Arial" w:hAnsi="Arial" w:cs="Arial"/>
          <w:b/>
          <w:bCs/>
          <w:sz w:val="26"/>
          <w:szCs w:val="26"/>
          <w:lang w:val="pt-BR"/>
        </w:rPr>
        <w:t>- Goiasg</w:t>
      </w:r>
      <w:r w:rsidR="001C0AA8">
        <w:rPr>
          <w:rFonts w:ascii="Arial" w:hAnsi="Arial" w:cs="Arial"/>
          <w:b/>
          <w:bCs/>
          <w:sz w:val="26"/>
          <w:szCs w:val="26"/>
          <w:lang w:val="pt-BR"/>
        </w:rPr>
        <w:t>á</w:t>
      </w:r>
      <w:r>
        <w:rPr>
          <w:rFonts w:ascii="Arial" w:hAnsi="Arial" w:cs="Arial"/>
          <w:b/>
          <w:bCs/>
          <w:sz w:val="26"/>
          <w:szCs w:val="26"/>
          <w:lang w:val="pt-BR"/>
        </w:rPr>
        <w:t>s</w:t>
      </w:r>
    </w:p>
    <w:p w14:paraId="51D59571" w14:textId="77777777" w:rsidR="00CB67F8" w:rsidRDefault="00CB67F8">
      <w:pPr>
        <w:ind w:left="-426" w:right="142"/>
        <w:rPr>
          <w:rFonts w:ascii="Arial" w:hAnsi="Arial" w:cs="Arial"/>
          <w:sz w:val="22"/>
          <w:szCs w:val="22"/>
          <w:lang w:val="pt-BR"/>
        </w:rPr>
      </w:pPr>
    </w:p>
    <w:p w14:paraId="09D2FE20" w14:textId="42E422C7" w:rsidR="00CB67F8" w:rsidRPr="00C34B73" w:rsidRDefault="00CB67F8">
      <w:pPr>
        <w:ind w:left="-426" w:right="142"/>
        <w:rPr>
          <w:rFonts w:ascii="Arial" w:hAnsi="Arial" w:cs="Arial"/>
          <w:b/>
          <w:sz w:val="22"/>
          <w:szCs w:val="22"/>
          <w:lang w:val="pt-BR"/>
        </w:rPr>
      </w:pPr>
      <w:r w:rsidRPr="00C34B73">
        <w:rPr>
          <w:rFonts w:ascii="Arial" w:hAnsi="Arial" w:cs="Arial"/>
          <w:sz w:val="22"/>
          <w:szCs w:val="22"/>
          <w:lang w:val="pt-BR"/>
        </w:rPr>
        <w:t>Demonstraç</w:t>
      </w:r>
      <w:r>
        <w:rPr>
          <w:rFonts w:ascii="Arial" w:hAnsi="Arial" w:cs="Arial"/>
          <w:sz w:val="22"/>
          <w:szCs w:val="22"/>
          <w:lang w:val="pt-BR"/>
        </w:rPr>
        <w:t xml:space="preserve">ão do </w:t>
      </w:r>
      <w:r w:rsidR="00090A22">
        <w:rPr>
          <w:rFonts w:ascii="Arial" w:hAnsi="Arial" w:cs="Arial"/>
          <w:sz w:val="22"/>
          <w:szCs w:val="22"/>
          <w:lang w:val="pt-BR"/>
        </w:rPr>
        <w:t>r</w:t>
      </w:r>
      <w:r>
        <w:rPr>
          <w:rFonts w:ascii="Arial" w:hAnsi="Arial" w:cs="Arial"/>
          <w:sz w:val="22"/>
          <w:szCs w:val="22"/>
          <w:lang w:val="pt-BR"/>
        </w:rPr>
        <w:t xml:space="preserve">esultado </w:t>
      </w:r>
      <w:r w:rsidR="00090A22">
        <w:rPr>
          <w:rFonts w:ascii="Arial" w:hAnsi="Arial" w:cs="Arial"/>
          <w:sz w:val="22"/>
          <w:szCs w:val="22"/>
          <w:lang w:val="pt-BR"/>
        </w:rPr>
        <w:t>a</w:t>
      </w:r>
      <w:r w:rsidRPr="00C34B73">
        <w:rPr>
          <w:rFonts w:ascii="Arial" w:hAnsi="Arial" w:cs="Arial"/>
          <w:sz w:val="22"/>
          <w:szCs w:val="22"/>
          <w:lang w:val="pt-BR"/>
        </w:rPr>
        <w:t>brangente</w:t>
      </w:r>
    </w:p>
    <w:p w14:paraId="7E6BBE94" w14:textId="7FC87BE4" w:rsidR="00CB67F8" w:rsidRPr="00C34B73" w:rsidRDefault="00264C8F">
      <w:pPr>
        <w:ind w:left="-426" w:right="-406"/>
        <w:rPr>
          <w:rFonts w:ascii="Arial" w:hAnsi="Arial" w:cs="Arial"/>
          <w:sz w:val="22"/>
          <w:szCs w:val="22"/>
          <w:lang w:val="pt-BR"/>
        </w:rPr>
      </w:pPr>
      <w:r w:rsidRPr="00264C8F">
        <w:rPr>
          <w:rFonts w:ascii="Arial" w:hAnsi="Arial" w:cs="Arial"/>
          <w:sz w:val="22"/>
          <w:szCs w:val="22"/>
          <w:lang w:val="pt-BR"/>
        </w:rPr>
        <w:t>Exercício findo em 31 de dezembro de 202</w:t>
      </w:r>
      <w:r w:rsidR="00BA4318">
        <w:rPr>
          <w:rFonts w:ascii="Arial" w:hAnsi="Arial" w:cs="Arial"/>
          <w:sz w:val="22"/>
          <w:szCs w:val="22"/>
          <w:lang w:val="pt-BR"/>
        </w:rPr>
        <w:t>1</w:t>
      </w:r>
    </w:p>
    <w:p w14:paraId="067B335F" w14:textId="77777777" w:rsidR="00CB67F8" w:rsidRPr="00C34B73" w:rsidRDefault="00CB67F8">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3F6E83E0" w14:textId="77777777" w:rsidR="00CB67F8" w:rsidRPr="00F758EE" w:rsidRDefault="00CB67F8" w:rsidP="00CB67F8">
      <w:pPr>
        <w:ind w:right="-1054"/>
        <w:rPr>
          <w:rFonts w:ascii="Arial" w:hAnsi="Arial" w:cs="Arial"/>
          <w:sz w:val="22"/>
          <w:szCs w:val="22"/>
          <w:lang w:val="pt-BR"/>
        </w:rPr>
      </w:pPr>
    </w:p>
    <w:p w14:paraId="0DC60357" w14:textId="77777777" w:rsidR="00CB67F8" w:rsidRPr="00F758EE" w:rsidRDefault="00CB67F8" w:rsidP="00CB67F8">
      <w:pPr>
        <w:ind w:right="-1054"/>
        <w:rPr>
          <w:rFonts w:ascii="Arial" w:hAnsi="Arial" w:cs="Arial"/>
          <w:sz w:val="22"/>
          <w:szCs w:val="22"/>
          <w:lang w:val="pt-BR"/>
        </w:rPr>
      </w:pPr>
    </w:p>
    <w:tbl>
      <w:tblPr>
        <w:tblW w:w="8208" w:type="dxa"/>
        <w:tblInd w:w="-411" w:type="dxa"/>
        <w:tblLayout w:type="fixed"/>
        <w:tblCellMar>
          <w:left w:w="0" w:type="dxa"/>
          <w:right w:w="0" w:type="dxa"/>
        </w:tblCellMar>
        <w:tblLook w:val="04A0" w:firstRow="1" w:lastRow="0" w:firstColumn="1" w:lastColumn="0" w:noHBand="0" w:noVBand="1"/>
      </w:tblPr>
      <w:tblGrid>
        <w:gridCol w:w="5373"/>
        <w:gridCol w:w="1417"/>
        <w:gridCol w:w="1418"/>
      </w:tblGrid>
      <w:tr w:rsidR="00224B1B" w:rsidRPr="00C34B73" w14:paraId="5ACEA9D6" w14:textId="77777777" w:rsidTr="00A55C36">
        <w:trPr>
          <w:cantSplit/>
          <w:trHeight w:val="276"/>
        </w:trPr>
        <w:tc>
          <w:tcPr>
            <w:tcW w:w="5373" w:type="dxa"/>
          </w:tcPr>
          <w:p w14:paraId="77ACE8A1" w14:textId="77777777" w:rsidR="00224B1B" w:rsidRPr="00F80886" w:rsidRDefault="00224B1B" w:rsidP="00224B1B">
            <w:pPr>
              <w:snapToGrid w:val="0"/>
              <w:spacing w:line="230" w:lineRule="exact"/>
              <w:jc w:val="right"/>
              <w:rPr>
                <w:rFonts w:ascii="Arial" w:hAnsi="Arial" w:cs="Arial"/>
                <w:sz w:val="18"/>
                <w:szCs w:val="18"/>
                <w:lang w:val="pt-BR"/>
              </w:rPr>
            </w:pPr>
          </w:p>
        </w:tc>
        <w:tc>
          <w:tcPr>
            <w:tcW w:w="1417" w:type="dxa"/>
            <w:tcBorders>
              <w:left w:val="nil"/>
              <w:bottom w:val="single" w:sz="4" w:space="0" w:color="auto"/>
              <w:right w:val="nil"/>
            </w:tcBorders>
            <w:vAlign w:val="bottom"/>
            <w:hideMark/>
          </w:tcPr>
          <w:p w14:paraId="3F655FB3" w14:textId="5E1A5588" w:rsidR="00224B1B" w:rsidRPr="00F80886" w:rsidRDefault="00224B1B" w:rsidP="00224B1B">
            <w:pPr>
              <w:snapToGrid w:val="0"/>
              <w:spacing w:line="230" w:lineRule="exact"/>
              <w:ind w:right="57"/>
              <w:jc w:val="center"/>
              <w:rPr>
                <w:rFonts w:ascii="Arial" w:hAnsi="Arial" w:cs="Arial"/>
                <w:b/>
                <w:sz w:val="18"/>
                <w:szCs w:val="18"/>
              </w:rPr>
            </w:pPr>
            <w:r w:rsidRPr="00F80886">
              <w:rPr>
                <w:rFonts w:ascii="Arial" w:hAnsi="Arial" w:cs="Arial"/>
                <w:b/>
                <w:bCs/>
                <w:color w:val="000000"/>
                <w:sz w:val="18"/>
                <w:szCs w:val="18"/>
                <w:lang w:val="pt-BR"/>
              </w:rPr>
              <w:t>20</w:t>
            </w:r>
            <w:r w:rsidR="001F7A67">
              <w:rPr>
                <w:rFonts w:ascii="Arial" w:hAnsi="Arial" w:cs="Arial"/>
                <w:b/>
                <w:bCs/>
                <w:color w:val="000000"/>
                <w:sz w:val="18"/>
                <w:szCs w:val="18"/>
                <w:lang w:val="pt-BR"/>
              </w:rPr>
              <w:t>2</w:t>
            </w:r>
            <w:r w:rsidR="004742F4">
              <w:rPr>
                <w:rFonts w:ascii="Arial" w:hAnsi="Arial" w:cs="Arial"/>
                <w:b/>
                <w:bCs/>
                <w:color w:val="000000"/>
                <w:sz w:val="18"/>
                <w:szCs w:val="18"/>
                <w:lang w:val="pt-BR"/>
              </w:rPr>
              <w:t>1</w:t>
            </w:r>
          </w:p>
        </w:tc>
        <w:tc>
          <w:tcPr>
            <w:tcW w:w="1418" w:type="dxa"/>
            <w:tcBorders>
              <w:left w:val="nil"/>
              <w:bottom w:val="single" w:sz="4" w:space="0" w:color="auto"/>
              <w:right w:val="nil"/>
            </w:tcBorders>
            <w:vAlign w:val="bottom"/>
            <w:hideMark/>
          </w:tcPr>
          <w:p w14:paraId="2F152F91" w14:textId="145B5641" w:rsidR="00224B1B" w:rsidRPr="00F80886" w:rsidRDefault="004742F4" w:rsidP="00224B1B">
            <w:pPr>
              <w:snapToGrid w:val="0"/>
              <w:spacing w:line="230" w:lineRule="exact"/>
              <w:ind w:right="57"/>
              <w:jc w:val="center"/>
              <w:rPr>
                <w:rFonts w:ascii="Arial" w:hAnsi="Arial" w:cs="Arial"/>
                <w:b/>
                <w:sz w:val="18"/>
                <w:szCs w:val="18"/>
              </w:rPr>
            </w:pPr>
            <w:r>
              <w:rPr>
                <w:rFonts w:ascii="Arial" w:hAnsi="Arial" w:cs="Arial"/>
                <w:b/>
                <w:bCs/>
                <w:color w:val="000000"/>
                <w:sz w:val="18"/>
                <w:szCs w:val="18"/>
                <w:lang w:val="pt-BR"/>
              </w:rPr>
              <w:t>2020</w:t>
            </w:r>
          </w:p>
        </w:tc>
      </w:tr>
      <w:tr w:rsidR="00CB67F8" w:rsidRPr="00C34B73" w14:paraId="486B41E7" w14:textId="77777777" w:rsidTr="00F30B25">
        <w:trPr>
          <w:cantSplit/>
        </w:trPr>
        <w:tc>
          <w:tcPr>
            <w:tcW w:w="5373" w:type="dxa"/>
          </w:tcPr>
          <w:p w14:paraId="4556609E" w14:textId="77777777" w:rsidR="00CB67F8" w:rsidRPr="00F80886" w:rsidRDefault="00CB67F8" w:rsidP="00CB67F8">
            <w:pPr>
              <w:snapToGrid w:val="0"/>
              <w:spacing w:line="230" w:lineRule="exact"/>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F80886" w:rsidRDefault="00CB67F8">
            <w:pPr>
              <w:snapToGrid w:val="0"/>
              <w:spacing w:line="230" w:lineRule="exact"/>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F80886" w:rsidRDefault="00CB67F8">
            <w:pPr>
              <w:snapToGrid w:val="0"/>
              <w:spacing w:line="230" w:lineRule="exact"/>
              <w:ind w:right="142"/>
              <w:jc w:val="right"/>
              <w:rPr>
                <w:rFonts w:ascii="Arial" w:hAnsi="Arial" w:cs="Arial"/>
                <w:sz w:val="18"/>
                <w:szCs w:val="18"/>
              </w:rPr>
            </w:pPr>
          </w:p>
        </w:tc>
      </w:tr>
      <w:tr w:rsidR="004742F4" w:rsidRPr="00C34B73" w14:paraId="137D522D" w14:textId="77777777" w:rsidTr="00F30B25">
        <w:trPr>
          <w:cantSplit/>
        </w:trPr>
        <w:tc>
          <w:tcPr>
            <w:tcW w:w="5373" w:type="dxa"/>
          </w:tcPr>
          <w:p w14:paraId="55CC144E" w14:textId="77777777" w:rsidR="004742F4" w:rsidRPr="00F80886" w:rsidRDefault="004742F4" w:rsidP="004742F4">
            <w:pPr>
              <w:snapToGrid w:val="0"/>
              <w:spacing w:line="230" w:lineRule="exact"/>
              <w:rPr>
                <w:rFonts w:ascii="Arial" w:hAnsi="Arial" w:cs="Arial"/>
                <w:sz w:val="18"/>
                <w:szCs w:val="18"/>
              </w:rPr>
            </w:pPr>
            <w:r>
              <w:rPr>
                <w:rFonts w:ascii="Arial" w:hAnsi="Arial" w:cs="Arial"/>
                <w:sz w:val="18"/>
                <w:szCs w:val="18"/>
              </w:rPr>
              <w:t>P</w:t>
            </w:r>
            <w:r w:rsidRPr="00321497">
              <w:rPr>
                <w:rFonts w:ascii="Arial" w:hAnsi="Arial" w:cs="Arial"/>
                <w:sz w:val="18"/>
                <w:szCs w:val="18"/>
              </w:rPr>
              <w:t>rejuízo do exercício</w:t>
            </w:r>
          </w:p>
        </w:tc>
        <w:tc>
          <w:tcPr>
            <w:tcW w:w="1417" w:type="dxa"/>
            <w:tcBorders>
              <w:top w:val="nil"/>
              <w:left w:val="nil"/>
              <w:right w:val="nil"/>
            </w:tcBorders>
            <w:vAlign w:val="center"/>
          </w:tcPr>
          <w:p w14:paraId="1133E8ED" w14:textId="1C14B613" w:rsidR="004742F4" w:rsidRPr="00F80886" w:rsidRDefault="00BA4318" w:rsidP="004742F4">
            <w:pPr>
              <w:ind w:right="240"/>
              <w:jc w:val="right"/>
              <w:rPr>
                <w:rFonts w:ascii="Arial" w:hAnsi="Arial" w:cs="Arial"/>
                <w:b/>
                <w:color w:val="000000"/>
                <w:sz w:val="18"/>
                <w:szCs w:val="18"/>
              </w:rPr>
            </w:pPr>
            <w:r>
              <w:rPr>
                <w:rFonts w:ascii="Arial" w:hAnsi="Arial" w:cs="Arial"/>
                <w:b/>
                <w:color w:val="000000"/>
                <w:sz w:val="18"/>
                <w:szCs w:val="18"/>
              </w:rPr>
              <w:t>(691)</w:t>
            </w:r>
          </w:p>
        </w:tc>
        <w:tc>
          <w:tcPr>
            <w:tcW w:w="1418" w:type="dxa"/>
            <w:tcBorders>
              <w:top w:val="nil"/>
              <w:left w:val="nil"/>
              <w:right w:val="nil"/>
            </w:tcBorders>
            <w:vAlign w:val="center"/>
          </w:tcPr>
          <w:p w14:paraId="0F7B97DA" w14:textId="2BB58F0E" w:rsidR="004742F4" w:rsidRPr="004742F4" w:rsidRDefault="004742F4" w:rsidP="004742F4">
            <w:pPr>
              <w:snapToGrid w:val="0"/>
              <w:spacing w:line="230" w:lineRule="exact"/>
              <w:ind w:right="381"/>
              <w:jc w:val="right"/>
              <w:rPr>
                <w:rFonts w:ascii="Arial" w:hAnsi="Arial" w:cs="Arial"/>
                <w:bCs/>
                <w:sz w:val="18"/>
                <w:szCs w:val="18"/>
              </w:rPr>
            </w:pPr>
            <w:r w:rsidRPr="004742F4">
              <w:rPr>
                <w:rFonts w:ascii="Arial" w:hAnsi="Arial" w:cs="Arial"/>
                <w:bCs/>
                <w:color w:val="000000"/>
                <w:sz w:val="18"/>
                <w:szCs w:val="18"/>
              </w:rPr>
              <w:t>(495)</w:t>
            </w:r>
          </w:p>
        </w:tc>
      </w:tr>
      <w:tr w:rsidR="004742F4" w:rsidRPr="00C34B73" w14:paraId="0EB7B1C9" w14:textId="77777777" w:rsidTr="00F30B25">
        <w:trPr>
          <w:cantSplit/>
        </w:trPr>
        <w:tc>
          <w:tcPr>
            <w:tcW w:w="5373" w:type="dxa"/>
          </w:tcPr>
          <w:p w14:paraId="49C642DE" w14:textId="77777777" w:rsidR="004742F4" w:rsidRPr="00F80886" w:rsidRDefault="004742F4" w:rsidP="004742F4">
            <w:pPr>
              <w:snapToGrid w:val="0"/>
              <w:spacing w:line="230" w:lineRule="exact"/>
              <w:rPr>
                <w:rFonts w:ascii="Arial" w:hAnsi="Arial" w:cs="Arial"/>
                <w:sz w:val="18"/>
                <w:szCs w:val="18"/>
              </w:rPr>
            </w:pPr>
          </w:p>
        </w:tc>
        <w:tc>
          <w:tcPr>
            <w:tcW w:w="1417" w:type="dxa"/>
            <w:tcBorders>
              <w:left w:val="nil"/>
              <w:bottom w:val="nil"/>
              <w:right w:val="nil"/>
            </w:tcBorders>
            <w:vAlign w:val="center"/>
          </w:tcPr>
          <w:p w14:paraId="5600132B" w14:textId="77777777" w:rsidR="004742F4" w:rsidRPr="00F80886" w:rsidRDefault="004742F4" w:rsidP="004742F4">
            <w:pPr>
              <w:ind w:right="240"/>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4742F4" w:rsidRPr="004742F4" w:rsidRDefault="004742F4" w:rsidP="004742F4">
            <w:pPr>
              <w:snapToGrid w:val="0"/>
              <w:spacing w:line="230" w:lineRule="exact"/>
              <w:ind w:right="381"/>
              <w:jc w:val="right"/>
              <w:rPr>
                <w:rFonts w:ascii="Arial" w:hAnsi="Arial" w:cs="Arial"/>
                <w:bCs/>
                <w:sz w:val="18"/>
                <w:szCs w:val="18"/>
              </w:rPr>
            </w:pPr>
          </w:p>
        </w:tc>
      </w:tr>
      <w:tr w:rsidR="004742F4" w:rsidRPr="00C34B73" w14:paraId="57EAB17C" w14:textId="77777777" w:rsidTr="00F30B25">
        <w:trPr>
          <w:cantSplit/>
        </w:trPr>
        <w:tc>
          <w:tcPr>
            <w:tcW w:w="5373" w:type="dxa"/>
            <w:hideMark/>
          </w:tcPr>
          <w:p w14:paraId="382C1FA5" w14:textId="77777777" w:rsidR="004742F4" w:rsidRPr="00F80886" w:rsidRDefault="004742F4" w:rsidP="004742F4">
            <w:pPr>
              <w:snapToGrid w:val="0"/>
              <w:spacing w:line="230" w:lineRule="exact"/>
              <w:rPr>
                <w:rFonts w:ascii="Arial" w:hAnsi="Arial" w:cs="Arial"/>
                <w:sz w:val="18"/>
                <w:szCs w:val="18"/>
              </w:rPr>
            </w:pPr>
            <w:r w:rsidRPr="00F80886">
              <w:rPr>
                <w:rFonts w:ascii="Arial" w:hAnsi="Arial" w:cs="Arial"/>
                <w:sz w:val="18"/>
                <w:szCs w:val="18"/>
              </w:rPr>
              <w:t>Outros resultados abrangentes</w:t>
            </w:r>
          </w:p>
        </w:tc>
        <w:tc>
          <w:tcPr>
            <w:tcW w:w="1417" w:type="dxa"/>
            <w:vAlign w:val="center"/>
          </w:tcPr>
          <w:p w14:paraId="0FC6DC8E" w14:textId="6199B4F1" w:rsidR="004742F4" w:rsidRPr="00F80886" w:rsidRDefault="00BA4318" w:rsidP="004742F4">
            <w:pPr>
              <w:ind w:right="240"/>
              <w:jc w:val="right"/>
              <w:rPr>
                <w:rFonts w:ascii="Arial" w:hAnsi="Arial" w:cs="Arial"/>
                <w:b/>
                <w:color w:val="000000"/>
                <w:sz w:val="18"/>
                <w:szCs w:val="18"/>
              </w:rPr>
            </w:pPr>
            <w:r>
              <w:rPr>
                <w:rFonts w:ascii="Arial" w:hAnsi="Arial" w:cs="Arial"/>
                <w:b/>
                <w:color w:val="000000"/>
                <w:sz w:val="18"/>
                <w:szCs w:val="18"/>
              </w:rPr>
              <w:t>-</w:t>
            </w:r>
          </w:p>
        </w:tc>
        <w:tc>
          <w:tcPr>
            <w:tcW w:w="1418" w:type="dxa"/>
            <w:vAlign w:val="center"/>
          </w:tcPr>
          <w:p w14:paraId="5B07DE5E" w14:textId="32156484" w:rsidR="004742F4" w:rsidRPr="004742F4" w:rsidRDefault="004742F4" w:rsidP="004742F4">
            <w:pPr>
              <w:snapToGrid w:val="0"/>
              <w:spacing w:line="230" w:lineRule="exact"/>
              <w:ind w:right="381"/>
              <w:jc w:val="right"/>
              <w:rPr>
                <w:rFonts w:ascii="Arial" w:hAnsi="Arial" w:cs="Arial"/>
                <w:bCs/>
                <w:sz w:val="18"/>
                <w:szCs w:val="18"/>
              </w:rPr>
            </w:pPr>
            <w:r w:rsidRPr="004742F4">
              <w:rPr>
                <w:rFonts w:ascii="Arial" w:hAnsi="Arial" w:cs="Arial"/>
                <w:bCs/>
                <w:color w:val="000000"/>
                <w:sz w:val="18"/>
                <w:szCs w:val="18"/>
              </w:rPr>
              <w:t>-</w:t>
            </w:r>
          </w:p>
        </w:tc>
      </w:tr>
      <w:tr w:rsidR="004742F4" w:rsidRPr="00C34B73" w14:paraId="3FE64DBF" w14:textId="77777777" w:rsidTr="00F30B25">
        <w:trPr>
          <w:cantSplit/>
          <w:trHeight w:val="233"/>
        </w:trPr>
        <w:tc>
          <w:tcPr>
            <w:tcW w:w="5373" w:type="dxa"/>
          </w:tcPr>
          <w:p w14:paraId="61A7CD1E" w14:textId="77777777" w:rsidR="004742F4" w:rsidRPr="00F80886" w:rsidRDefault="004742F4" w:rsidP="004742F4">
            <w:pPr>
              <w:snapToGrid w:val="0"/>
              <w:spacing w:line="230" w:lineRule="exact"/>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4742F4" w:rsidRPr="00F80886" w:rsidRDefault="004742F4" w:rsidP="004742F4">
            <w:pPr>
              <w:ind w:right="240"/>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4742F4" w:rsidRPr="004742F4" w:rsidRDefault="004742F4" w:rsidP="004742F4">
            <w:pPr>
              <w:snapToGrid w:val="0"/>
              <w:spacing w:line="230" w:lineRule="exact"/>
              <w:ind w:right="381"/>
              <w:jc w:val="right"/>
              <w:rPr>
                <w:rFonts w:ascii="Arial" w:hAnsi="Arial" w:cs="Arial"/>
                <w:bCs/>
                <w:sz w:val="18"/>
                <w:szCs w:val="18"/>
              </w:rPr>
            </w:pPr>
          </w:p>
        </w:tc>
      </w:tr>
      <w:tr w:rsidR="004742F4" w:rsidRPr="00C34B73" w14:paraId="62E3E32C" w14:textId="77777777" w:rsidTr="00F30B25">
        <w:trPr>
          <w:cantSplit/>
          <w:trHeight w:val="233"/>
        </w:trPr>
        <w:tc>
          <w:tcPr>
            <w:tcW w:w="5373" w:type="dxa"/>
          </w:tcPr>
          <w:p w14:paraId="014166C4" w14:textId="77777777" w:rsidR="004742F4" w:rsidRPr="00F80886" w:rsidRDefault="004742F4" w:rsidP="004742F4">
            <w:pPr>
              <w:snapToGrid w:val="0"/>
              <w:spacing w:line="230" w:lineRule="exact"/>
              <w:rPr>
                <w:rFonts w:ascii="Arial" w:hAnsi="Arial" w:cs="Arial"/>
                <w:sz w:val="18"/>
                <w:szCs w:val="18"/>
              </w:rPr>
            </w:pPr>
            <w:r w:rsidRPr="00F80886">
              <w:rPr>
                <w:rFonts w:ascii="Arial" w:hAnsi="Arial" w:cs="Arial"/>
                <w:sz w:val="18"/>
                <w:szCs w:val="18"/>
              </w:rPr>
              <w:t>Total do resultado abrangente</w:t>
            </w:r>
          </w:p>
        </w:tc>
        <w:tc>
          <w:tcPr>
            <w:tcW w:w="1417" w:type="dxa"/>
            <w:tcBorders>
              <w:left w:val="nil"/>
              <w:bottom w:val="double" w:sz="4" w:space="0" w:color="auto"/>
              <w:right w:val="nil"/>
            </w:tcBorders>
            <w:vAlign w:val="center"/>
          </w:tcPr>
          <w:p w14:paraId="45102087" w14:textId="60FEC69D" w:rsidR="004742F4" w:rsidRPr="00F80886" w:rsidRDefault="00BA4318" w:rsidP="004742F4">
            <w:pPr>
              <w:ind w:right="240"/>
              <w:jc w:val="right"/>
              <w:rPr>
                <w:rFonts w:ascii="Arial" w:hAnsi="Arial" w:cs="Arial"/>
                <w:b/>
                <w:bCs/>
                <w:color w:val="000000"/>
                <w:sz w:val="18"/>
                <w:szCs w:val="18"/>
              </w:rPr>
            </w:pPr>
            <w:r>
              <w:rPr>
                <w:rFonts w:ascii="Arial" w:hAnsi="Arial" w:cs="Arial"/>
                <w:b/>
                <w:bCs/>
                <w:color w:val="000000"/>
                <w:sz w:val="18"/>
                <w:szCs w:val="18"/>
              </w:rPr>
              <w:t>(691)</w:t>
            </w:r>
          </w:p>
        </w:tc>
        <w:tc>
          <w:tcPr>
            <w:tcW w:w="1418" w:type="dxa"/>
            <w:tcBorders>
              <w:left w:val="nil"/>
              <w:bottom w:val="double" w:sz="4" w:space="0" w:color="auto"/>
              <w:right w:val="nil"/>
            </w:tcBorders>
            <w:vAlign w:val="center"/>
          </w:tcPr>
          <w:p w14:paraId="16BCC525" w14:textId="05CAD299" w:rsidR="004742F4" w:rsidRPr="004742F4" w:rsidRDefault="004742F4" w:rsidP="004742F4">
            <w:pPr>
              <w:snapToGrid w:val="0"/>
              <w:spacing w:line="230" w:lineRule="exact"/>
              <w:ind w:right="381"/>
              <w:jc w:val="right"/>
              <w:rPr>
                <w:rFonts w:ascii="Arial" w:hAnsi="Arial" w:cs="Arial"/>
                <w:bCs/>
                <w:sz w:val="18"/>
                <w:szCs w:val="18"/>
              </w:rPr>
            </w:pPr>
            <w:r w:rsidRPr="004742F4">
              <w:rPr>
                <w:rFonts w:ascii="Arial" w:hAnsi="Arial" w:cs="Arial"/>
                <w:bCs/>
                <w:color w:val="000000"/>
                <w:sz w:val="18"/>
                <w:szCs w:val="18"/>
              </w:rPr>
              <w:t>(495)</w:t>
            </w:r>
          </w:p>
        </w:tc>
      </w:tr>
      <w:tr w:rsidR="00CB6EB3" w:rsidRPr="00C34B73" w14:paraId="2750D063" w14:textId="77777777" w:rsidTr="00F30B25">
        <w:trPr>
          <w:cantSplit/>
        </w:trPr>
        <w:tc>
          <w:tcPr>
            <w:tcW w:w="5373" w:type="dxa"/>
          </w:tcPr>
          <w:p w14:paraId="5B8EFACE" w14:textId="77777777" w:rsidR="00CB6EB3" w:rsidRPr="00F80886" w:rsidRDefault="00CB6EB3" w:rsidP="00CB6EB3">
            <w:pPr>
              <w:snapToGrid w:val="0"/>
              <w:spacing w:line="230" w:lineRule="exact"/>
              <w:ind w:left="180"/>
              <w:rPr>
                <w:rFonts w:ascii="Arial" w:hAnsi="Arial" w:cs="Arial"/>
                <w:sz w:val="18"/>
                <w:szCs w:val="18"/>
              </w:rPr>
            </w:pPr>
          </w:p>
        </w:tc>
        <w:tc>
          <w:tcPr>
            <w:tcW w:w="1417" w:type="dxa"/>
            <w:tcBorders>
              <w:top w:val="double" w:sz="4" w:space="0" w:color="auto"/>
              <w:left w:val="nil"/>
              <w:bottom w:val="nil"/>
              <w:right w:val="nil"/>
            </w:tcBorders>
          </w:tcPr>
          <w:p w14:paraId="1738994A" w14:textId="77777777" w:rsidR="00CB6EB3" w:rsidRPr="00F80886" w:rsidRDefault="00CB6EB3">
            <w:pPr>
              <w:snapToGrid w:val="0"/>
              <w:spacing w:line="230" w:lineRule="exact"/>
              <w:ind w:right="142"/>
              <w:jc w:val="right"/>
              <w:rPr>
                <w:rFonts w:ascii="Arial" w:hAnsi="Arial" w:cs="Arial"/>
                <w:b/>
                <w:sz w:val="18"/>
                <w:szCs w:val="18"/>
              </w:rPr>
            </w:pPr>
          </w:p>
        </w:tc>
        <w:tc>
          <w:tcPr>
            <w:tcW w:w="1418" w:type="dxa"/>
            <w:tcBorders>
              <w:top w:val="double" w:sz="4" w:space="0" w:color="auto"/>
              <w:left w:val="nil"/>
              <w:bottom w:val="nil"/>
              <w:right w:val="nil"/>
            </w:tcBorders>
          </w:tcPr>
          <w:p w14:paraId="715D674C" w14:textId="77777777" w:rsidR="00CB6EB3" w:rsidRPr="00F80886" w:rsidRDefault="00CB6EB3">
            <w:pPr>
              <w:snapToGrid w:val="0"/>
              <w:spacing w:line="230" w:lineRule="exact"/>
              <w:ind w:right="142"/>
              <w:jc w:val="right"/>
              <w:rPr>
                <w:rFonts w:ascii="Arial" w:hAnsi="Arial" w:cs="Arial"/>
                <w:sz w:val="18"/>
                <w:szCs w:val="18"/>
              </w:rPr>
            </w:pPr>
          </w:p>
        </w:tc>
      </w:tr>
    </w:tbl>
    <w:p w14:paraId="45ED2DE4" w14:textId="77777777" w:rsidR="00CB67F8" w:rsidRPr="00C34B73" w:rsidRDefault="00CB67F8" w:rsidP="00CB67F8">
      <w:pPr>
        <w:ind w:right="-1054"/>
        <w:rPr>
          <w:rFonts w:ascii="Arial" w:hAnsi="Arial" w:cs="Arial"/>
        </w:rPr>
      </w:pPr>
    </w:p>
    <w:p w14:paraId="370659EC" w14:textId="77777777" w:rsidR="00CB67F8" w:rsidRPr="00C34B73" w:rsidRDefault="00CB67F8" w:rsidP="0051235F">
      <w:pPr>
        <w:ind w:left="-426" w:right="-1054"/>
        <w:rPr>
          <w:rFonts w:ascii="Arial" w:hAnsi="Arial" w:cs="Arial"/>
          <w:lang w:val="pt-BR"/>
        </w:rPr>
      </w:pPr>
      <w:r w:rsidRPr="00C34B73">
        <w:rPr>
          <w:rFonts w:ascii="Arial" w:hAnsi="Arial" w:cs="Arial"/>
          <w:sz w:val="22"/>
          <w:szCs w:val="22"/>
          <w:lang w:val="pt-BR"/>
        </w:rPr>
        <w:t xml:space="preserve">As notas explicativas são parte integrante das demonstrações </w:t>
      </w:r>
      <w:r>
        <w:rPr>
          <w:rFonts w:ascii="Arial" w:hAnsi="Arial" w:cs="Arial"/>
          <w:sz w:val="22"/>
          <w:szCs w:val="22"/>
          <w:lang w:val="pt-BR"/>
        </w:rPr>
        <w:t>contábeis</w:t>
      </w:r>
      <w:r w:rsidRPr="00C34B73">
        <w:rPr>
          <w:rFonts w:ascii="Arial" w:hAnsi="Arial" w:cs="Arial"/>
          <w:sz w:val="22"/>
          <w:szCs w:val="22"/>
          <w:lang w:val="pt-BR"/>
        </w:rPr>
        <w:t>.</w:t>
      </w:r>
    </w:p>
    <w:p w14:paraId="09B48143" w14:textId="77777777" w:rsidR="00CB67F8" w:rsidRPr="00C34B73" w:rsidRDefault="00CB67F8" w:rsidP="00CB67F8">
      <w:pPr>
        <w:pStyle w:val="Default"/>
        <w:jc w:val="both"/>
        <w:rPr>
          <w:rFonts w:ascii="Arial" w:hAnsi="Arial" w:cs="Arial"/>
          <w:sz w:val="22"/>
          <w:szCs w:val="22"/>
        </w:rPr>
      </w:pPr>
    </w:p>
    <w:p w14:paraId="6CCFA89A" w14:textId="77777777" w:rsidR="00CB67F8" w:rsidRPr="00C34B73" w:rsidRDefault="00CB67F8" w:rsidP="00CB67F8">
      <w:pPr>
        <w:pStyle w:val="Default"/>
        <w:jc w:val="both"/>
        <w:rPr>
          <w:rFonts w:ascii="Arial" w:hAnsi="Arial" w:cs="Arial"/>
          <w:sz w:val="22"/>
          <w:szCs w:val="22"/>
        </w:rPr>
      </w:pPr>
    </w:p>
    <w:p w14:paraId="7583FDCC" w14:textId="77777777" w:rsidR="00CB67F8" w:rsidRPr="00C34B73" w:rsidRDefault="00CB67F8" w:rsidP="00CB67F8">
      <w:pPr>
        <w:pStyle w:val="Default"/>
        <w:jc w:val="both"/>
        <w:rPr>
          <w:rFonts w:ascii="Arial" w:hAnsi="Arial" w:cs="Arial"/>
          <w:sz w:val="22"/>
          <w:szCs w:val="22"/>
        </w:rPr>
      </w:pPr>
    </w:p>
    <w:p w14:paraId="63AC8400" w14:textId="77777777" w:rsidR="00CB67F8" w:rsidRPr="00C34B73" w:rsidRDefault="00CB67F8" w:rsidP="00CB67F8">
      <w:pPr>
        <w:pStyle w:val="Default"/>
        <w:jc w:val="both"/>
        <w:rPr>
          <w:rFonts w:ascii="Arial" w:hAnsi="Arial" w:cs="Arial"/>
          <w:sz w:val="22"/>
          <w:szCs w:val="22"/>
        </w:rPr>
        <w:sectPr w:rsidR="00CB67F8" w:rsidRPr="00C34B73" w:rsidSect="00596429">
          <w:headerReference w:type="default" r:id="rId16"/>
          <w:footerReference w:type="default" r:id="rId17"/>
          <w:headerReference w:type="first" r:id="rId18"/>
          <w:footerReference w:type="first" r:id="rId19"/>
          <w:pgSz w:w="12240" w:h="15840" w:code="1"/>
          <w:pgMar w:top="1418" w:right="1701" w:bottom="1418" w:left="1701" w:header="709" w:footer="567" w:gutter="0"/>
          <w:cols w:space="720"/>
          <w:titlePg/>
          <w:docGrid w:linePitch="272"/>
        </w:sectPr>
      </w:pPr>
    </w:p>
    <w:p w14:paraId="6C50EECE" w14:textId="5E840F82" w:rsidR="00CB67F8" w:rsidRPr="00015AC0" w:rsidRDefault="00A465AF" w:rsidP="00D516E9">
      <w:pPr>
        <w:pStyle w:val="Default"/>
        <w:ind w:left="426"/>
        <w:rPr>
          <w:rFonts w:ascii="Arial" w:hAnsi="Arial" w:cs="Arial"/>
          <w:b/>
          <w:bCs/>
          <w:sz w:val="26"/>
          <w:szCs w:val="26"/>
        </w:rPr>
      </w:pPr>
      <w:r w:rsidRPr="00E26720">
        <w:rPr>
          <w:rFonts w:ascii="Arial" w:hAnsi="Arial" w:cs="Arial"/>
          <w:b/>
          <w:bCs/>
          <w:sz w:val="26"/>
          <w:szCs w:val="26"/>
        </w:rPr>
        <w:lastRenderedPageBreak/>
        <w:t xml:space="preserve">Agência Goiana de Gás Canalizado </w:t>
      </w:r>
      <w:r w:rsidR="001C0AA8">
        <w:rPr>
          <w:rFonts w:ascii="Arial" w:hAnsi="Arial" w:cs="Arial"/>
          <w:b/>
          <w:bCs/>
          <w:sz w:val="26"/>
          <w:szCs w:val="26"/>
        </w:rPr>
        <w:t xml:space="preserve">S/A </w:t>
      </w:r>
      <w:r w:rsidRPr="00E26720">
        <w:rPr>
          <w:rFonts w:ascii="Arial" w:hAnsi="Arial" w:cs="Arial"/>
          <w:b/>
          <w:bCs/>
          <w:sz w:val="26"/>
          <w:szCs w:val="26"/>
        </w:rPr>
        <w:t>- Goiasg</w:t>
      </w:r>
      <w:r w:rsidR="001C0AA8">
        <w:rPr>
          <w:rFonts w:ascii="Arial" w:hAnsi="Arial" w:cs="Arial"/>
          <w:b/>
          <w:bCs/>
          <w:sz w:val="26"/>
          <w:szCs w:val="26"/>
        </w:rPr>
        <w:t>á</w:t>
      </w:r>
      <w:r w:rsidRPr="00E26720">
        <w:rPr>
          <w:rFonts w:ascii="Arial" w:hAnsi="Arial" w:cs="Arial"/>
          <w:b/>
          <w:bCs/>
          <w:sz w:val="26"/>
          <w:szCs w:val="26"/>
        </w:rPr>
        <w:t>s</w:t>
      </w:r>
    </w:p>
    <w:p w14:paraId="77E649DF" w14:textId="77777777" w:rsidR="00CB67F8" w:rsidRPr="00162546" w:rsidRDefault="00CB67F8" w:rsidP="00D516E9">
      <w:pPr>
        <w:pStyle w:val="Default"/>
        <w:ind w:left="426"/>
        <w:rPr>
          <w:rFonts w:ascii="Arial" w:hAnsi="Arial" w:cs="Arial"/>
          <w:sz w:val="22"/>
          <w:szCs w:val="22"/>
        </w:rPr>
      </w:pPr>
    </w:p>
    <w:p w14:paraId="58ACE5B9" w14:textId="77777777" w:rsidR="00CB67F8" w:rsidRPr="00162546" w:rsidRDefault="00CB67F8" w:rsidP="00D516E9">
      <w:pPr>
        <w:pStyle w:val="Default"/>
        <w:ind w:left="426"/>
        <w:rPr>
          <w:rFonts w:ascii="Arial" w:hAnsi="Arial" w:cs="Arial"/>
          <w:sz w:val="22"/>
          <w:szCs w:val="22"/>
        </w:rPr>
      </w:pPr>
      <w:r w:rsidRPr="00162546">
        <w:rPr>
          <w:rFonts w:ascii="Arial" w:hAnsi="Arial" w:cs="Arial"/>
          <w:sz w:val="22"/>
          <w:szCs w:val="22"/>
        </w:rPr>
        <w:t>Demonstração das mutações do patrimônio líquido</w:t>
      </w:r>
    </w:p>
    <w:p w14:paraId="7BF5D1D4" w14:textId="74DA2912" w:rsidR="00CB67F8" w:rsidRPr="00162546" w:rsidRDefault="00264C8F" w:rsidP="00D516E9">
      <w:pPr>
        <w:pStyle w:val="Default"/>
        <w:ind w:left="426"/>
        <w:rPr>
          <w:rFonts w:ascii="Arial" w:hAnsi="Arial" w:cs="Arial"/>
          <w:sz w:val="22"/>
          <w:szCs w:val="22"/>
        </w:rPr>
      </w:pPr>
      <w:r w:rsidRPr="00264C8F">
        <w:rPr>
          <w:rFonts w:ascii="Arial" w:hAnsi="Arial" w:cs="Arial"/>
          <w:sz w:val="22"/>
          <w:szCs w:val="22"/>
        </w:rPr>
        <w:t>Exercício findo em 31 de dezembro de 202</w:t>
      </w:r>
      <w:r w:rsidR="006E4D7E">
        <w:rPr>
          <w:rFonts w:ascii="Arial" w:hAnsi="Arial" w:cs="Arial"/>
          <w:sz w:val="22"/>
          <w:szCs w:val="22"/>
        </w:rPr>
        <w:t>1</w:t>
      </w:r>
    </w:p>
    <w:p w14:paraId="207FBA3D" w14:textId="77777777" w:rsidR="00CB67F8" w:rsidRDefault="00CB67F8" w:rsidP="00D516E9">
      <w:pPr>
        <w:pStyle w:val="Default"/>
        <w:ind w:left="426"/>
        <w:rPr>
          <w:rFonts w:ascii="Arial" w:hAnsi="Arial" w:cs="Arial"/>
          <w:sz w:val="22"/>
          <w:szCs w:val="22"/>
        </w:rPr>
      </w:pPr>
      <w:r w:rsidRPr="00162546">
        <w:rPr>
          <w:rFonts w:ascii="Arial" w:hAnsi="Arial" w:cs="Arial"/>
          <w:sz w:val="22"/>
          <w:szCs w:val="22"/>
        </w:rPr>
        <w:t>(Valores expressos em milhares de reais)</w:t>
      </w:r>
    </w:p>
    <w:p w14:paraId="2CF864CD" w14:textId="77777777" w:rsidR="00415E15" w:rsidRDefault="00415E15" w:rsidP="00535D2C">
      <w:pPr>
        <w:pStyle w:val="Default"/>
        <w:ind w:left="709"/>
        <w:jc w:val="both"/>
        <w:rPr>
          <w:rFonts w:ascii="Arial" w:hAnsi="Arial" w:cs="Arial"/>
          <w:sz w:val="22"/>
          <w:szCs w:val="22"/>
        </w:rPr>
      </w:pPr>
    </w:p>
    <w:p w14:paraId="5F187253" w14:textId="77777777" w:rsidR="00CB67F8" w:rsidRPr="00C34B73" w:rsidRDefault="00CB67F8" w:rsidP="00535D2C">
      <w:pPr>
        <w:pStyle w:val="Default"/>
        <w:ind w:left="709"/>
        <w:jc w:val="both"/>
        <w:rPr>
          <w:rFonts w:ascii="Arial" w:hAnsi="Arial" w:cs="Arial"/>
          <w:sz w:val="22"/>
          <w:szCs w:val="22"/>
        </w:rPr>
      </w:pPr>
    </w:p>
    <w:tbl>
      <w:tblPr>
        <w:tblW w:w="10489" w:type="dxa"/>
        <w:tblInd w:w="426" w:type="dxa"/>
        <w:tblLayout w:type="fixed"/>
        <w:tblCellMar>
          <w:left w:w="70" w:type="dxa"/>
          <w:right w:w="70" w:type="dxa"/>
        </w:tblCellMar>
        <w:tblLook w:val="04A0" w:firstRow="1" w:lastRow="0" w:firstColumn="1" w:lastColumn="0" w:noHBand="0" w:noVBand="1"/>
      </w:tblPr>
      <w:tblGrid>
        <w:gridCol w:w="3260"/>
        <w:gridCol w:w="992"/>
        <w:gridCol w:w="1276"/>
        <w:gridCol w:w="1418"/>
        <w:gridCol w:w="1133"/>
        <w:gridCol w:w="1418"/>
        <w:gridCol w:w="992"/>
      </w:tblGrid>
      <w:tr w:rsidR="004D7889" w:rsidRPr="0006079A" w14:paraId="5622BAF3" w14:textId="77777777" w:rsidTr="00C223E5">
        <w:trPr>
          <w:trHeight w:val="20"/>
        </w:trPr>
        <w:tc>
          <w:tcPr>
            <w:tcW w:w="3260" w:type="dxa"/>
            <w:tcBorders>
              <w:top w:val="nil"/>
              <w:left w:val="nil"/>
              <w:bottom w:val="nil"/>
              <w:right w:val="nil"/>
            </w:tcBorders>
            <w:shd w:val="clear" w:color="auto" w:fill="auto"/>
            <w:noWrap/>
            <w:vAlign w:val="bottom"/>
            <w:hideMark/>
          </w:tcPr>
          <w:p w14:paraId="47E6D4E2" w14:textId="77777777" w:rsidR="004D7889" w:rsidRPr="00E62A7F" w:rsidRDefault="004D7889" w:rsidP="00D03480">
            <w:pPr>
              <w:ind w:hanging="70"/>
              <w:rPr>
                <w:rFonts w:ascii="Arial" w:hAnsi="Arial" w:cs="Arial"/>
                <w:color w:val="000000"/>
                <w:sz w:val="18"/>
                <w:szCs w:val="18"/>
                <w:lang w:val="pt-BR"/>
              </w:rPr>
            </w:pPr>
          </w:p>
        </w:tc>
        <w:tc>
          <w:tcPr>
            <w:tcW w:w="992" w:type="dxa"/>
            <w:tcBorders>
              <w:left w:val="nil"/>
              <w:bottom w:val="single" w:sz="4" w:space="0" w:color="auto"/>
              <w:right w:val="nil"/>
            </w:tcBorders>
            <w:shd w:val="clear" w:color="auto" w:fill="auto"/>
            <w:vAlign w:val="bottom"/>
            <w:hideMark/>
          </w:tcPr>
          <w:p w14:paraId="7D81D02B" w14:textId="77777777" w:rsidR="004D7889" w:rsidRPr="0006079A" w:rsidRDefault="004D7889" w:rsidP="00D03480">
            <w:pPr>
              <w:jc w:val="center"/>
              <w:rPr>
                <w:rFonts w:ascii="Arial" w:hAnsi="Arial" w:cs="Arial"/>
                <w:b/>
                <w:bCs/>
                <w:color w:val="000000"/>
                <w:sz w:val="18"/>
                <w:szCs w:val="18"/>
                <w:lang w:val="en-US"/>
              </w:rPr>
            </w:pPr>
            <w:r w:rsidRPr="0006079A">
              <w:rPr>
                <w:rFonts w:ascii="Arial" w:hAnsi="Arial" w:cs="Arial"/>
                <w:b/>
                <w:bCs/>
                <w:sz w:val="18"/>
                <w:szCs w:val="18"/>
                <w:lang w:val="en-US"/>
              </w:rPr>
              <w:t>Capital social</w:t>
            </w:r>
          </w:p>
        </w:tc>
        <w:tc>
          <w:tcPr>
            <w:tcW w:w="1276" w:type="dxa"/>
            <w:tcBorders>
              <w:left w:val="nil"/>
              <w:bottom w:val="single" w:sz="4" w:space="0" w:color="auto"/>
              <w:right w:val="nil"/>
            </w:tcBorders>
            <w:shd w:val="clear" w:color="auto" w:fill="auto"/>
            <w:vAlign w:val="bottom"/>
            <w:hideMark/>
          </w:tcPr>
          <w:p w14:paraId="781BFB4D" w14:textId="77777777" w:rsidR="004D7889" w:rsidRPr="0006079A" w:rsidRDefault="004D7889" w:rsidP="00D03480">
            <w:pPr>
              <w:jc w:val="center"/>
              <w:rPr>
                <w:rFonts w:ascii="Arial" w:hAnsi="Arial" w:cs="Arial"/>
                <w:b/>
                <w:bCs/>
                <w:color w:val="000000"/>
                <w:sz w:val="18"/>
                <w:szCs w:val="18"/>
              </w:rPr>
            </w:pPr>
            <w:r w:rsidRPr="0006079A">
              <w:rPr>
                <w:rFonts w:ascii="Arial" w:hAnsi="Arial" w:cs="Arial"/>
                <w:b/>
                <w:bCs/>
                <w:color w:val="000000"/>
                <w:sz w:val="18"/>
                <w:szCs w:val="18"/>
              </w:rPr>
              <w:t>Reserva de capital</w:t>
            </w:r>
          </w:p>
        </w:tc>
        <w:tc>
          <w:tcPr>
            <w:tcW w:w="1418" w:type="dxa"/>
            <w:tcBorders>
              <w:top w:val="nil"/>
              <w:left w:val="nil"/>
              <w:bottom w:val="single" w:sz="4" w:space="0" w:color="auto"/>
              <w:right w:val="nil"/>
            </w:tcBorders>
            <w:shd w:val="clear" w:color="auto" w:fill="auto"/>
            <w:vAlign w:val="bottom"/>
            <w:hideMark/>
          </w:tcPr>
          <w:p w14:paraId="6484B893" w14:textId="77777777" w:rsidR="004D7889" w:rsidRPr="0006079A" w:rsidRDefault="004D7889" w:rsidP="00D03480">
            <w:pPr>
              <w:jc w:val="center"/>
              <w:rPr>
                <w:rFonts w:ascii="Arial" w:hAnsi="Arial" w:cs="Arial"/>
                <w:b/>
                <w:bCs/>
                <w:color w:val="000000"/>
                <w:sz w:val="18"/>
                <w:szCs w:val="18"/>
                <w:lang w:val="en-US"/>
              </w:rPr>
            </w:pPr>
            <w:r w:rsidRPr="0006079A">
              <w:rPr>
                <w:rFonts w:ascii="Arial" w:hAnsi="Arial" w:cs="Arial"/>
                <w:b/>
                <w:bCs/>
                <w:color w:val="000000"/>
                <w:sz w:val="18"/>
                <w:szCs w:val="18"/>
              </w:rPr>
              <w:t>Prejuízos acumulados</w:t>
            </w:r>
          </w:p>
        </w:tc>
        <w:tc>
          <w:tcPr>
            <w:tcW w:w="1133" w:type="dxa"/>
            <w:tcBorders>
              <w:top w:val="nil"/>
              <w:left w:val="nil"/>
              <w:bottom w:val="single" w:sz="4" w:space="0" w:color="auto"/>
              <w:right w:val="nil"/>
            </w:tcBorders>
            <w:vAlign w:val="bottom"/>
          </w:tcPr>
          <w:p w14:paraId="5A859941" w14:textId="78FA69A6" w:rsidR="004D7889" w:rsidRPr="0006079A" w:rsidRDefault="004D7889" w:rsidP="004D7889">
            <w:pPr>
              <w:jc w:val="center"/>
              <w:rPr>
                <w:rFonts w:ascii="Arial" w:hAnsi="Arial" w:cs="Arial"/>
                <w:b/>
                <w:bCs/>
                <w:sz w:val="18"/>
                <w:szCs w:val="18"/>
                <w:lang w:val="en-US"/>
              </w:rPr>
            </w:pPr>
            <w:r w:rsidRPr="0006079A">
              <w:rPr>
                <w:rFonts w:ascii="Arial" w:hAnsi="Arial" w:cs="Arial"/>
                <w:b/>
                <w:bCs/>
                <w:sz w:val="18"/>
                <w:szCs w:val="18"/>
                <w:lang w:val="en-US"/>
              </w:rPr>
              <w:t>Subtotal</w:t>
            </w:r>
          </w:p>
        </w:tc>
        <w:tc>
          <w:tcPr>
            <w:tcW w:w="1418" w:type="dxa"/>
            <w:tcBorders>
              <w:top w:val="nil"/>
              <w:left w:val="nil"/>
              <w:bottom w:val="single" w:sz="4" w:space="0" w:color="auto"/>
              <w:right w:val="nil"/>
            </w:tcBorders>
            <w:vAlign w:val="bottom"/>
          </w:tcPr>
          <w:p w14:paraId="554B6F3A" w14:textId="55A84FC0" w:rsidR="004D7889" w:rsidRPr="0006079A" w:rsidRDefault="004D7889" w:rsidP="00F7577D">
            <w:pPr>
              <w:jc w:val="center"/>
              <w:rPr>
                <w:rFonts w:ascii="Arial" w:hAnsi="Arial" w:cs="Arial"/>
                <w:b/>
                <w:bCs/>
                <w:sz w:val="18"/>
                <w:szCs w:val="18"/>
                <w:lang w:val="pt-BR"/>
              </w:rPr>
            </w:pPr>
            <w:r w:rsidRPr="0006079A">
              <w:rPr>
                <w:rFonts w:ascii="Arial" w:hAnsi="Arial" w:cs="Arial"/>
                <w:b/>
                <w:bCs/>
                <w:sz w:val="18"/>
                <w:szCs w:val="18"/>
                <w:lang w:val="pt-BR"/>
              </w:rPr>
              <w:t>Adiantamento para futuro aumento de capital</w:t>
            </w:r>
          </w:p>
        </w:tc>
        <w:tc>
          <w:tcPr>
            <w:tcW w:w="992" w:type="dxa"/>
            <w:tcBorders>
              <w:top w:val="nil"/>
              <w:left w:val="nil"/>
              <w:bottom w:val="single" w:sz="4" w:space="0" w:color="auto"/>
              <w:right w:val="nil"/>
            </w:tcBorders>
            <w:shd w:val="clear" w:color="auto" w:fill="auto"/>
            <w:vAlign w:val="bottom"/>
            <w:hideMark/>
          </w:tcPr>
          <w:p w14:paraId="52A9C621" w14:textId="4E05F316" w:rsidR="004D7889" w:rsidRPr="0006079A" w:rsidRDefault="004D7889" w:rsidP="00D03480">
            <w:pPr>
              <w:jc w:val="center"/>
              <w:rPr>
                <w:rFonts w:ascii="Arial" w:hAnsi="Arial" w:cs="Arial"/>
                <w:b/>
                <w:bCs/>
                <w:color w:val="000000"/>
                <w:sz w:val="18"/>
                <w:szCs w:val="18"/>
                <w:lang w:val="en-US"/>
              </w:rPr>
            </w:pPr>
            <w:r w:rsidRPr="0006079A">
              <w:rPr>
                <w:rFonts w:ascii="Arial" w:hAnsi="Arial" w:cs="Arial"/>
                <w:b/>
                <w:bCs/>
                <w:sz w:val="18"/>
                <w:szCs w:val="18"/>
                <w:lang w:val="en-US"/>
              </w:rPr>
              <w:t>Total</w:t>
            </w:r>
          </w:p>
        </w:tc>
      </w:tr>
      <w:tr w:rsidR="004D7889" w:rsidRPr="0006079A" w14:paraId="12432878" w14:textId="77777777" w:rsidTr="00C223E5">
        <w:trPr>
          <w:trHeight w:val="20"/>
        </w:trPr>
        <w:tc>
          <w:tcPr>
            <w:tcW w:w="3260" w:type="dxa"/>
            <w:tcBorders>
              <w:top w:val="nil"/>
              <w:left w:val="nil"/>
              <w:bottom w:val="nil"/>
              <w:right w:val="nil"/>
            </w:tcBorders>
            <w:shd w:val="clear" w:color="auto" w:fill="auto"/>
            <w:noWrap/>
            <w:vAlign w:val="bottom"/>
          </w:tcPr>
          <w:p w14:paraId="3DC938D8" w14:textId="77777777" w:rsidR="004D7889" w:rsidRPr="0006079A" w:rsidRDefault="004D7889" w:rsidP="00162546">
            <w:pPr>
              <w:ind w:hanging="70"/>
              <w:rPr>
                <w:rFonts w:ascii="Arial" w:hAnsi="Arial" w:cs="Arial"/>
                <w:bCs/>
                <w:color w:val="000000"/>
                <w:sz w:val="18"/>
                <w:szCs w:val="18"/>
                <w:lang w:val="pt-BR"/>
              </w:rPr>
            </w:pPr>
          </w:p>
        </w:tc>
        <w:tc>
          <w:tcPr>
            <w:tcW w:w="992" w:type="dxa"/>
            <w:tcBorders>
              <w:top w:val="single" w:sz="4" w:space="0" w:color="auto"/>
              <w:left w:val="nil"/>
              <w:right w:val="nil"/>
            </w:tcBorders>
            <w:shd w:val="clear" w:color="auto" w:fill="auto"/>
            <w:noWrap/>
            <w:vAlign w:val="bottom"/>
          </w:tcPr>
          <w:p w14:paraId="6B967D80" w14:textId="77777777" w:rsidR="004D7889" w:rsidRPr="0006079A" w:rsidRDefault="004D7889" w:rsidP="00596429">
            <w:pPr>
              <w:ind w:left="-1204" w:right="71"/>
              <w:jc w:val="right"/>
              <w:rPr>
                <w:rFonts w:ascii="Arial" w:hAnsi="Arial" w:cs="Arial"/>
                <w:bCs/>
                <w:color w:val="000000"/>
                <w:sz w:val="18"/>
                <w:szCs w:val="18"/>
              </w:rPr>
            </w:pPr>
            <w:r w:rsidRPr="0006079A">
              <w:rPr>
                <w:rFonts w:ascii="Arial" w:hAnsi="Arial" w:cs="Arial"/>
                <w:sz w:val="18"/>
              </w:rPr>
              <w:t> </w:t>
            </w:r>
          </w:p>
        </w:tc>
        <w:tc>
          <w:tcPr>
            <w:tcW w:w="1276" w:type="dxa"/>
            <w:tcBorders>
              <w:top w:val="single" w:sz="4" w:space="0" w:color="auto"/>
              <w:left w:val="nil"/>
              <w:right w:val="nil"/>
            </w:tcBorders>
            <w:shd w:val="clear" w:color="auto" w:fill="auto"/>
            <w:noWrap/>
            <w:vAlign w:val="bottom"/>
          </w:tcPr>
          <w:p w14:paraId="075978D6" w14:textId="77777777" w:rsidR="004D7889" w:rsidRPr="0006079A" w:rsidRDefault="004D7889" w:rsidP="00596429">
            <w:pPr>
              <w:tabs>
                <w:tab w:val="left" w:pos="639"/>
              </w:tabs>
              <w:ind w:left="-1204" w:right="71"/>
              <w:jc w:val="right"/>
              <w:rPr>
                <w:rFonts w:ascii="Arial" w:hAnsi="Arial" w:cs="Arial"/>
                <w:bCs/>
                <w:color w:val="000000"/>
                <w:sz w:val="18"/>
                <w:szCs w:val="18"/>
              </w:rPr>
            </w:pPr>
            <w:r w:rsidRPr="0006079A">
              <w:rPr>
                <w:rFonts w:ascii="Arial" w:hAnsi="Arial" w:cs="Arial"/>
                <w:sz w:val="18"/>
              </w:rPr>
              <w:t> </w:t>
            </w:r>
          </w:p>
        </w:tc>
        <w:tc>
          <w:tcPr>
            <w:tcW w:w="1418" w:type="dxa"/>
            <w:tcBorders>
              <w:top w:val="single" w:sz="4" w:space="0" w:color="auto"/>
              <w:left w:val="nil"/>
              <w:right w:val="nil"/>
            </w:tcBorders>
            <w:shd w:val="clear" w:color="auto" w:fill="auto"/>
            <w:noWrap/>
            <w:vAlign w:val="bottom"/>
          </w:tcPr>
          <w:p w14:paraId="0E7D5B6C" w14:textId="77777777" w:rsidR="004D7889" w:rsidRPr="0006079A" w:rsidRDefault="004D7889" w:rsidP="00596429">
            <w:pPr>
              <w:ind w:left="-1204" w:right="71"/>
              <w:jc w:val="right"/>
              <w:rPr>
                <w:rFonts w:ascii="Arial" w:hAnsi="Arial" w:cs="Arial"/>
                <w:bCs/>
                <w:color w:val="000000"/>
                <w:sz w:val="18"/>
                <w:szCs w:val="18"/>
              </w:rPr>
            </w:pPr>
            <w:r w:rsidRPr="0006079A">
              <w:rPr>
                <w:rFonts w:ascii="Arial" w:hAnsi="Arial" w:cs="Arial"/>
                <w:sz w:val="18"/>
              </w:rPr>
              <w:t> </w:t>
            </w:r>
          </w:p>
        </w:tc>
        <w:tc>
          <w:tcPr>
            <w:tcW w:w="1133" w:type="dxa"/>
            <w:tcBorders>
              <w:top w:val="single" w:sz="4" w:space="0" w:color="auto"/>
              <w:left w:val="nil"/>
              <w:right w:val="nil"/>
            </w:tcBorders>
          </w:tcPr>
          <w:p w14:paraId="2D2BFB0D" w14:textId="77777777" w:rsidR="004D7889" w:rsidRPr="0006079A" w:rsidRDefault="004D7889" w:rsidP="00596429">
            <w:pPr>
              <w:ind w:left="-1204" w:right="71"/>
              <w:jc w:val="right"/>
              <w:rPr>
                <w:rFonts w:ascii="Arial" w:hAnsi="Arial" w:cs="Arial"/>
                <w:sz w:val="18"/>
              </w:rPr>
            </w:pPr>
          </w:p>
        </w:tc>
        <w:tc>
          <w:tcPr>
            <w:tcW w:w="1418" w:type="dxa"/>
            <w:tcBorders>
              <w:top w:val="single" w:sz="4" w:space="0" w:color="auto"/>
              <w:left w:val="nil"/>
              <w:right w:val="nil"/>
            </w:tcBorders>
          </w:tcPr>
          <w:p w14:paraId="221E7D9E" w14:textId="52554B06" w:rsidR="004D7889" w:rsidRPr="0006079A" w:rsidRDefault="004D7889" w:rsidP="00596429">
            <w:pPr>
              <w:ind w:left="-1204" w:right="71"/>
              <w:jc w:val="right"/>
              <w:rPr>
                <w:rFonts w:ascii="Arial" w:hAnsi="Arial" w:cs="Arial"/>
                <w:sz w:val="18"/>
              </w:rPr>
            </w:pPr>
          </w:p>
        </w:tc>
        <w:tc>
          <w:tcPr>
            <w:tcW w:w="992" w:type="dxa"/>
            <w:tcBorders>
              <w:top w:val="single" w:sz="4" w:space="0" w:color="auto"/>
              <w:left w:val="nil"/>
              <w:right w:val="nil"/>
            </w:tcBorders>
            <w:shd w:val="clear" w:color="auto" w:fill="auto"/>
            <w:noWrap/>
            <w:vAlign w:val="bottom"/>
          </w:tcPr>
          <w:p w14:paraId="7A29021E" w14:textId="49F6F4E9" w:rsidR="004D7889" w:rsidRPr="0006079A" w:rsidRDefault="004D7889" w:rsidP="00596429">
            <w:pPr>
              <w:ind w:left="-1204" w:right="71"/>
              <w:jc w:val="right"/>
              <w:rPr>
                <w:rFonts w:ascii="Arial" w:hAnsi="Arial" w:cs="Arial"/>
                <w:bCs/>
                <w:color w:val="000000"/>
                <w:sz w:val="18"/>
                <w:szCs w:val="18"/>
              </w:rPr>
            </w:pPr>
            <w:r w:rsidRPr="0006079A">
              <w:rPr>
                <w:rFonts w:ascii="Arial" w:hAnsi="Arial" w:cs="Arial"/>
                <w:sz w:val="18"/>
              </w:rPr>
              <w:t> </w:t>
            </w:r>
          </w:p>
        </w:tc>
      </w:tr>
      <w:tr w:rsidR="004742F4" w:rsidRPr="0006079A" w14:paraId="0717E6B3" w14:textId="77777777" w:rsidTr="0058029C">
        <w:trPr>
          <w:trHeight w:hRule="exact" w:val="227"/>
        </w:trPr>
        <w:tc>
          <w:tcPr>
            <w:tcW w:w="3260" w:type="dxa"/>
            <w:tcBorders>
              <w:top w:val="nil"/>
              <w:left w:val="nil"/>
              <w:bottom w:val="nil"/>
              <w:right w:val="nil"/>
            </w:tcBorders>
            <w:shd w:val="clear" w:color="auto" w:fill="auto"/>
            <w:noWrap/>
            <w:vAlign w:val="bottom"/>
          </w:tcPr>
          <w:p w14:paraId="2556CB87" w14:textId="24891597" w:rsidR="004742F4" w:rsidRPr="0006079A" w:rsidRDefault="004742F4" w:rsidP="004742F4">
            <w:pPr>
              <w:ind w:hanging="70"/>
              <w:rPr>
                <w:rFonts w:ascii="Arial" w:hAnsi="Arial" w:cs="Arial"/>
                <w:bCs/>
                <w:color w:val="000000"/>
                <w:sz w:val="18"/>
                <w:szCs w:val="18"/>
                <w:lang w:val="pt-BR"/>
              </w:rPr>
            </w:pPr>
            <w:r w:rsidRPr="0006079A">
              <w:rPr>
                <w:rFonts w:ascii="Arial" w:hAnsi="Arial" w:cs="Arial"/>
                <w:bCs/>
                <w:color w:val="000000"/>
                <w:sz w:val="18"/>
                <w:szCs w:val="18"/>
                <w:lang w:val="pt-BR"/>
              </w:rPr>
              <w:t>Saldos em 31 de dezembro de 2019</w:t>
            </w:r>
          </w:p>
        </w:tc>
        <w:tc>
          <w:tcPr>
            <w:tcW w:w="992" w:type="dxa"/>
            <w:tcBorders>
              <w:left w:val="nil"/>
              <w:right w:val="nil"/>
            </w:tcBorders>
            <w:shd w:val="clear" w:color="auto" w:fill="auto"/>
            <w:noWrap/>
            <w:vAlign w:val="bottom"/>
          </w:tcPr>
          <w:p w14:paraId="0DCACF51" w14:textId="483E24DF" w:rsidR="004742F4" w:rsidRPr="004742F4" w:rsidRDefault="004742F4" w:rsidP="004742F4">
            <w:pPr>
              <w:ind w:left="-1204" w:right="71"/>
              <w:jc w:val="right"/>
              <w:rPr>
                <w:rFonts w:ascii="Arial" w:hAnsi="Arial" w:cs="Arial"/>
                <w:bCs/>
                <w:sz w:val="18"/>
              </w:rPr>
            </w:pPr>
            <w:r w:rsidRPr="004742F4">
              <w:rPr>
                <w:rFonts w:ascii="Arial" w:hAnsi="Arial" w:cs="Arial"/>
                <w:bCs/>
                <w:sz w:val="18"/>
              </w:rPr>
              <w:t>5.800</w:t>
            </w:r>
          </w:p>
        </w:tc>
        <w:tc>
          <w:tcPr>
            <w:tcW w:w="1276" w:type="dxa"/>
            <w:tcBorders>
              <w:left w:val="nil"/>
              <w:right w:val="nil"/>
            </w:tcBorders>
            <w:shd w:val="clear" w:color="auto" w:fill="auto"/>
            <w:noWrap/>
            <w:vAlign w:val="bottom"/>
          </w:tcPr>
          <w:p w14:paraId="387FFEAA" w14:textId="518BD12C" w:rsidR="004742F4" w:rsidRPr="004742F4" w:rsidRDefault="004742F4" w:rsidP="004742F4">
            <w:pPr>
              <w:tabs>
                <w:tab w:val="left" w:pos="639"/>
              </w:tabs>
              <w:ind w:left="-1204" w:right="71"/>
              <w:jc w:val="right"/>
              <w:rPr>
                <w:rFonts w:ascii="Arial" w:hAnsi="Arial" w:cs="Arial"/>
                <w:bCs/>
                <w:sz w:val="18"/>
              </w:rPr>
            </w:pPr>
            <w:r w:rsidRPr="004742F4">
              <w:rPr>
                <w:rFonts w:ascii="Arial" w:hAnsi="Arial" w:cs="Arial"/>
                <w:bCs/>
                <w:sz w:val="18"/>
              </w:rPr>
              <w:t>733</w:t>
            </w:r>
          </w:p>
        </w:tc>
        <w:tc>
          <w:tcPr>
            <w:tcW w:w="1418" w:type="dxa"/>
            <w:tcBorders>
              <w:left w:val="nil"/>
              <w:right w:val="nil"/>
            </w:tcBorders>
            <w:shd w:val="clear" w:color="auto" w:fill="auto"/>
            <w:noWrap/>
            <w:vAlign w:val="bottom"/>
          </w:tcPr>
          <w:p w14:paraId="215987FE" w14:textId="050ABFD3" w:rsidR="004742F4" w:rsidRPr="004742F4" w:rsidRDefault="004742F4" w:rsidP="004742F4">
            <w:pPr>
              <w:ind w:left="-1204" w:right="71"/>
              <w:jc w:val="right"/>
              <w:rPr>
                <w:rFonts w:ascii="Arial" w:hAnsi="Arial" w:cs="Arial"/>
                <w:bCs/>
                <w:sz w:val="18"/>
              </w:rPr>
            </w:pPr>
            <w:r w:rsidRPr="004742F4">
              <w:rPr>
                <w:rFonts w:ascii="Arial" w:hAnsi="Arial" w:cs="Arial"/>
                <w:bCs/>
                <w:sz w:val="18"/>
              </w:rPr>
              <w:t>(6.621)</w:t>
            </w:r>
          </w:p>
        </w:tc>
        <w:tc>
          <w:tcPr>
            <w:tcW w:w="1133" w:type="dxa"/>
            <w:tcBorders>
              <w:left w:val="nil"/>
              <w:right w:val="nil"/>
            </w:tcBorders>
            <w:vAlign w:val="bottom"/>
          </w:tcPr>
          <w:p w14:paraId="5039C8BD" w14:textId="757F7100" w:rsidR="004742F4" w:rsidRPr="004742F4" w:rsidRDefault="004742F4" w:rsidP="004742F4">
            <w:pPr>
              <w:ind w:left="-1204" w:right="71"/>
              <w:jc w:val="right"/>
              <w:rPr>
                <w:rFonts w:ascii="Arial" w:hAnsi="Arial" w:cs="Arial"/>
                <w:bCs/>
                <w:sz w:val="18"/>
              </w:rPr>
            </w:pPr>
            <w:r w:rsidRPr="004742F4">
              <w:rPr>
                <w:rFonts w:ascii="Arial" w:hAnsi="Arial" w:cs="Arial"/>
                <w:bCs/>
                <w:sz w:val="18"/>
              </w:rPr>
              <w:t>(88)</w:t>
            </w:r>
          </w:p>
        </w:tc>
        <w:tc>
          <w:tcPr>
            <w:tcW w:w="1418" w:type="dxa"/>
            <w:tcBorders>
              <w:left w:val="nil"/>
              <w:right w:val="nil"/>
            </w:tcBorders>
            <w:vAlign w:val="bottom"/>
          </w:tcPr>
          <w:p w14:paraId="6068A316" w14:textId="01562C25" w:rsidR="004742F4" w:rsidRPr="004742F4" w:rsidRDefault="004742F4" w:rsidP="004742F4">
            <w:pPr>
              <w:ind w:left="-1204" w:right="71"/>
              <w:jc w:val="right"/>
              <w:rPr>
                <w:rFonts w:ascii="Arial" w:hAnsi="Arial" w:cs="Arial"/>
                <w:bCs/>
                <w:sz w:val="18"/>
              </w:rPr>
            </w:pPr>
            <w:r w:rsidRPr="004742F4">
              <w:rPr>
                <w:rFonts w:ascii="Arial" w:hAnsi="Arial" w:cs="Arial"/>
                <w:bCs/>
                <w:sz w:val="18"/>
              </w:rPr>
              <w:t>780</w:t>
            </w:r>
          </w:p>
        </w:tc>
        <w:tc>
          <w:tcPr>
            <w:tcW w:w="992" w:type="dxa"/>
            <w:tcBorders>
              <w:left w:val="nil"/>
              <w:right w:val="nil"/>
            </w:tcBorders>
            <w:shd w:val="clear" w:color="auto" w:fill="auto"/>
            <w:noWrap/>
            <w:vAlign w:val="bottom"/>
          </w:tcPr>
          <w:p w14:paraId="02C2D2A6" w14:textId="245D043A" w:rsidR="004742F4" w:rsidRPr="004742F4" w:rsidRDefault="004742F4" w:rsidP="004742F4">
            <w:pPr>
              <w:ind w:left="-1204" w:right="71"/>
              <w:jc w:val="right"/>
              <w:rPr>
                <w:rFonts w:ascii="Arial" w:hAnsi="Arial" w:cs="Arial"/>
                <w:bCs/>
                <w:sz w:val="18"/>
              </w:rPr>
            </w:pPr>
            <w:r w:rsidRPr="004742F4">
              <w:rPr>
                <w:rFonts w:ascii="Arial" w:hAnsi="Arial" w:cs="Arial"/>
                <w:bCs/>
                <w:sz w:val="18"/>
              </w:rPr>
              <w:t>692</w:t>
            </w:r>
          </w:p>
        </w:tc>
      </w:tr>
      <w:tr w:rsidR="004742F4" w:rsidRPr="0006079A" w14:paraId="44010551" w14:textId="77777777" w:rsidTr="0058029C">
        <w:trPr>
          <w:trHeight w:hRule="exact" w:val="227"/>
        </w:trPr>
        <w:tc>
          <w:tcPr>
            <w:tcW w:w="3260" w:type="dxa"/>
            <w:tcBorders>
              <w:top w:val="nil"/>
              <w:left w:val="nil"/>
              <w:bottom w:val="nil"/>
              <w:right w:val="nil"/>
            </w:tcBorders>
            <w:shd w:val="clear" w:color="auto" w:fill="auto"/>
            <w:noWrap/>
            <w:vAlign w:val="bottom"/>
          </w:tcPr>
          <w:p w14:paraId="2FDD7CE5" w14:textId="77777777" w:rsidR="004742F4" w:rsidRPr="0006079A" w:rsidRDefault="004742F4" w:rsidP="004742F4">
            <w:pPr>
              <w:ind w:hanging="70"/>
              <w:rPr>
                <w:rFonts w:ascii="Arial" w:hAnsi="Arial" w:cs="Arial"/>
                <w:bCs/>
                <w:color w:val="000000"/>
                <w:sz w:val="18"/>
                <w:szCs w:val="18"/>
              </w:rPr>
            </w:pPr>
          </w:p>
        </w:tc>
        <w:tc>
          <w:tcPr>
            <w:tcW w:w="992" w:type="dxa"/>
            <w:tcBorders>
              <w:left w:val="nil"/>
              <w:right w:val="nil"/>
            </w:tcBorders>
            <w:shd w:val="clear" w:color="auto" w:fill="auto"/>
            <w:noWrap/>
            <w:vAlign w:val="bottom"/>
          </w:tcPr>
          <w:p w14:paraId="5F0D201A" w14:textId="77777777" w:rsidR="004742F4" w:rsidRPr="004742F4" w:rsidRDefault="004742F4" w:rsidP="004742F4">
            <w:pPr>
              <w:ind w:left="-1204" w:right="71"/>
              <w:jc w:val="right"/>
              <w:rPr>
                <w:rFonts w:ascii="Arial" w:hAnsi="Arial" w:cs="Arial"/>
                <w:bCs/>
                <w:sz w:val="18"/>
              </w:rPr>
            </w:pPr>
          </w:p>
        </w:tc>
        <w:tc>
          <w:tcPr>
            <w:tcW w:w="1276" w:type="dxa"/>
            <w:tcBorders>
              <w:left w:val="nil"/>
              <w:right w:val="nil"/>
            </w:tcBorders>
            <w:shd w:val="clear" w:color="auto" w:fill="auto"/>
            <w:noWrap/>
            <w:vAlign w:val="bottom"/>
          </w:tcPr>
          <w:p w14:paraId="15956728" w14:textId="77777777" w:rsidR="004742F4" w:rsidRPr="004742F4" w:rsidRDefault="004742F4" w:rsidP="004742F4">
            <w:pPr>
              <w:tabs>
                <w:tab w:val="left" w:pos="639"/>
              </w:tabs>
              <w:ind w:left="-1204" w:right="71"/>
              <w:jc w:val="right"/>
              <w:rPr>
                <w:rFonts w:ascii="Arial" w:hAnsi="Arial" w:cs="Arial"/>
                <w:bCs/>
                <w:sz w:val="18"/>
              </w:rPr>
            </w:pPr>
          </w:p>
        </w:tc>
        <w:tc>
          <w:tcPr>
            <w:tcW w:w="1418" w:type="dxa"/>
            <w:tcBorders>
              <w:left w:val="nil"/>
              <w:right w:val="nil"/>
            </w:tcBorders>
            <w:shd w:val="clear" w:color="auto" w:fill="auto"/>
            <w:noWrap/>
            <w:vAlign w:val="bottom"/>
          </w:tcPr>
          <w:p w14:paraId="1FA3179D" w14:textId="77777777" w:rsidR="004742F4" w:rsidRPr="004742F4" w:rsidRDefault="004742F4" w:rsidP="004742F4">
            <w:pPr>
              <w:ind w:left="-1204" w:right="71"/>
              <w:jc w:val="right"/>
              <w:rPr>
                <w:rFonts w:ascii="Arial" w:hAnsi="Arial" w:cs="Arial"/>
                <w:bCs/>
                <w:sz w:val="18"/>
              </w:rPr>
            </w:pPr>
          </w:p>
        </w:tc>
        <w:tc>
          <w:tcPr>
            <w:tcW w:w="1133" w:type="dxa"/>
            <w:tcBorders>
              <w:left w:val="nil"/>
              <w:right w:val="nil"/>
            </w:tcBorders>
            <w:vAlign w:val="bottom"/>
          </w:tcPr>
          <w:p w14:paraId="72E54CB4" w14:textId="77777777" w:rsidR="004742F4" w:rsidRPr="004742F4" w:rsidRDefault="004742F4" w:rsidP="004742F4">
            <w:pPr>
              <w:ind w:left="-1204" w:right="71"/>
              <w:jc w:val="right"/>
              <w:rPr>
                <w:rFonts w:ascii="Arial" w:hAnsi="Arial" w:cs="Arial"/>
                <w:bCs/>
                <w:sz w:val="18"/>
              </w:rPr>
            </w:pPr>
          </w:p>
        </w:tc>
        <w:tc>
          <w:tcPr>
            <w:tcW w:w="1418" w:type="dxa"/>
            <w:tcBorders>
              <w:left w:val="nil"/>
              <w:right w:val="nil"/>
            </w:tcBorders>
            <w:vAlign w:val="bottom"/>
          </w:tcPr>
          <w:p w14:paraId="66FB528C" w14:textId="53D6CF8E" w:rsidR="004742F4" w:rsidRPr="004742F4" w:rsidRDefault="004742F4" w:rsidP="004742F4">
            <w:pPr>
              <w:ind w:left="-1204" w:right="71"/>
              <w:jc w:val="right"/>
              <w:rPr>
                <w:rFonts w:ascii="Arial" w:hAnsi="Arial" w:cs="Arial"/>
                <w:bCs/>
                <w:sz w:val="18"/>
              </w:rPr>
            </w:pPr>
          </w:p>
        </w:tc>
        <w:tc>
          <w:tcPr>
            <w:tcW w:w="992" w:type="dxa"/>
            <w:tcBorders>
              <w:left w:val="nil"/>
              <w:right w:val="nil"/>
            </w:tcBorders>
            <w:shd w:val="clear" w:color="auto" w:fill="auto"/>
            <w:noWrap/>
            <w:vAlign w:val="bottom"/>
          </w:tcPr>
          <w:p w14:paraId="4ECDB0B6" w14:textId="294569DF" w:rsidR="004742F4" w:rsidRPr="004742F4" w:rsidRDefault="004742F4" w:rsidP="004742F4">
            <w:pPr>
              <w:ind w:left="-1204" w:right="71"/>
              <w:jc w:val="right"/>
              <w:rPr>
                <w:rFonts w:ascii="Arial" w:hAnsi="Arial" w:cs="Arial"/>
                <w:bCs/>
                <w:sz w:val="18"/>
              </w:rPr>
            </w:pPr>
          </w:p>
        </w:tc>
      </w:tr>
      <w:tr w:rsidR="004742F4" w:rsidRPr="0006079A" w14:paraId="21E11555" w14:textId="77777777" w:rsidTr="0040543F">
        <w:trPr>
          <w:trHeight w:hRule="exact" w:val="426"/>
        </w:trPr>
        <w:tc>
          <w:tcPr>
            <w:tcW w:w="3260" w:type="dxa"/>
            <w:tcBorders>
              <w:top w:val="nil"/>
              <w:left w:val="nil"/>
              <w:bottom w:val="nil"/>
              <w:right w:val="nil"/>
            </w:tcBorders>
            <w:shd w:val="clear" w:color="auto" w:fill="auto"/>
            <w:noWrap/>
            <w:vAlign w:val="bottom"/>
          </w:tcPr>
          <w:p w14:paraId="4DCB422B" w14:textId="14490880" w:rsidR="004742F4" w:rsidRPr="0006079A" w:rsidRDefault="004742F4" w:rsidP="004742F4">
            <w:pPr>
              <w:ind w:hanging="70"/>
              <w:rPr>
                <w:rFonts w:ascii="Arial" w:hAnsi="Arial" w:cs="Arial"/>
                <w:bCs/>
                <w:color w:val="000000"/>
                <w:sz w:val="18"/>
                <w:szCs w:val="18"/>
              </w:rPr>
            </w:pPr>
            <w:r w:rsidRPr="00844BB0">
              <w:rPr>
                <w:rFonts w:ascii="Arial" w:hAnsi="Arial" w:cs="Arial"/>
                <w:bCs/>
                <w:color w:val="000000"/>
                <w:sz w:val="18"/>
                <w:szCs w:val="18"/>
                <w:lang w:val="pt-BR"/>
              </w:rPr>
              <w:t>Adiantamento para futuro aumento de capital (Nota 1</w:t>
            </w:r>
            <w:r w:rsidR="00306037">
              <w:rPr>
                <w:rFonts w:ascii="Arial" w:hAnsi="Arial" w:cs="Arial"/>
                <w:bCs/>
                <w:color w:val="000000"/>
                <w:sz w:val="18"/>
                <w:szCs w:val="18"/>
                <w:lang w:val="pt-BR"/>
              </w:rPr>
              <w:t>2</w:t>
            </w:r>
            <w:r w:rsidRPr="00844BB0">
              <w:rPr>
                <w:rFonts w:ascii="Arial" w:hAnsi="Arial" w:cs="Arial"/>
                <w:bCs/>
                <w:color w:val="000000"/>
                <w:sz w:val="18"/>
                <w:szCs w:val="18"/>
                <w:lang w:val="pt-BR"/>
              </w:rPr>
              <w:t>)</w:t>
            </w:r>
          </w:p>
        </w:tc>
        <w:tc>
          <w:tcPr>
            <w:tcW w:w="992" w:type="dxa"/>
            <w:tcBorders>
              <w:left w:val="nil"/>
              <w:right w:val="nil"/>
            </w:tcBorders>
            <w:shd w:val="clear" w:color="auto" w:fill="auto"/>
            <w:noWrap/>
            <w:vAlign w:val="bottom"/>
          </w:tcPr>
          <w:p w14:paraId="09B65799" w14:textId="2798753B" w:rsidR="004742F4" w:rsidRPr="004742F4" w:rsidRDefault="004742F4" w:rsidP="004742F4">
            <w:pPr>
              <w:ind w:left="-1204" w:right="71"/>
              <w:jc w:val="right"/>
              <w:rPr>
                <w:rFonts w:ascii="Arial" w:hAnsi="Arial" w:cs="Arial"/>
                <w:bCs/>
                <w:sz w:val="18"/>
              </w:rPr>
            </w:pPr>
            <w:r w:rsidRPr="004742F4">
              <w:rPr>
                <w:rFonts w:ascii="Arial" w:hAnsi="Arial" w:cs="Arial"/>
                <w:bCs/>
                <w:sz w:val="18"/>
                <w:lang w:val="pt-BR"/>
              </w:rPr>
              <w:t>-</w:t>
            </w:r>
          </w:p>
        </w:tc>
        <w:tc>
          <w:tcPr>
            <w:tcW w:w="1276" w:type="dxa"/>
            <w:tcBorders>
              <w:left w:val="nil"/>
              <w:right w:val="nil"/>
            </w:tcBorders>
            <w:shd w:val="clear" w:color="auto" w:fill="auto"/>
            <w:noWrap/>
            <w:vAlign w:val="bottom"/>
          </w:tcPr>
          <w:p w14:paraId="334B323E" w14:textId="18708ED5" w:rsidR="004742F4" w:rsidRPr="004742F4" w:rsidRDefault="004742F4" w:rsidP="004742F4">
            <w:pPr>
              <w:tabs>
                <w:tab w:val="left" w:pos="639"/>
              </w:tabs>
              <w:ind w:left="-1204" w:right="71"/>
              <w:jc w:val="right"/>
              <w:rPr>
                <w:rFonts w:ascii="Arial" w:hAnsi="Arial" w:cs="Arial"/>
                <w:bCs/>
                <w:sz w:val="18"/>
              </w:rPr>
            </w:pPr>
            <w:r w:rsidRPr="004742F4">
              <w:rPr>
                <w:rFonts w:ascii="Arial" w:hAnsi="Arial" w:cs="Arial"/>
                <w:bCs/>
                <w:sz w:val="18"/>
                <w:lang w:val="pt-BR"/>
              </w:rPr>
              <w:t>-</w:t>
            </w:r>
          </w:p>
        </w:tc>
        <w:tc>
          <w:tcPr>
            <w:tcW w:w="1418" w:type="dxa"/>
            <w:tcBorders>
              <w:left w:val="nil"/>
              <w:right w:val="nil"/>
            </w:tcBorders>
            <w:shd w:val="clear" w:color="auto" w:fill="auto"/>
            <w:noWrap/>
            <w:vAlign w:val="bottom"/>
          </w:tcPr>
          <w:p w14:paraId="66D34E10" w14:textId="554044E7" w:rsidR="004742F4" w:rsidRPr="004742F4" w:rsidRDefault="004742F4" w:rsidP="004742F4">
            <w:pPr>
              <w:ind w:left="-1204" w:right="71"/>
              <w:jc w:val="right"/>
              <w:rPr>
                <w:rFonts w:ascii="Arial" w:hAnsi="Arial" w:cs="Arial"/>
                <w:bCs/>
                <w:sz w:val="18"/>
              </w:rPr>
            </w:pPr>
            <w:r w:rsidRPr="004742F4">
              <w:rPr>
                <w:rFonts w:ascii="Arial" w:hAnsi="Arial" w:cs="Arial"/>
                <w:bCs/>
                <w:sz w:val="18"/>
                <w:lang w:val="pt-BR"/>
              </w:rPr>
              <w:t>-</w:t>
            </w:r>
          </w:p>
        </w:tc>
        <w:tc>
          <w:tcPr>
            <w:tcW w:w="1133" w:type="dxa"/>
            <w:tcBorders>
              <w:left w:val="nil"/>
              <w:right w:val="nil"/>
            </w:tcBorders>
            <w:vAlign w:val="bottom"/>
          </w:tcPr>
          <w:p w14:paraId="1B36B4CC" w14:textId="250BFF87" w:rsidR="004742F4" w:rsidRPr="004742F4" w:rsidRDefault="004742F4" w:rsidP="004742F4">
            <w:pPr>
              <w:ind w:left="-1204" w:right="71"/>
              <w:jc w:val="right"/>
              <w:rPr>
                <w:rFonts w:ascii="Arial" w:hAnsi="Arial" w:cs="Arial"/>
                <w:bCs/>
                <w:sz w:val="18"/>
              </w:rPr>
            </w:pPr>
            <w:r w:rsidRPr="004742F4">
              <w:rPr>
                <w:rFonts w:ascii="Arial" w:hAnsi="Arial" w:cs="Arial"/>
                <w:bCs/>
                <w:sz w:val="18"/>
                <w:lang w:val="pt-BR"/>
              </w:rPr>
              <w:t>-</w:t>
            </w:r>
          </w:p>
        </w:tc>
        <w:tc>
          <w:tcPr>
            <w:tcW w:w="1418" w:type="dxa"/>
            <w:tcBorders>
              <w:left w:val="nil"/>
              <w:right w:val="nil"/>
            </w:tcBorders>
            <w:vAlign w:val="bottom"/>
          </w:tcPr>
          <w:p w14:paraId="127BF70B" w14:textId="11BC6C12" w:rsidR="004742F4" w:rsidRPr="004742F4" w:rsidRDefault="004742F4" w:rsidP="004742F4">
            <w:pPr>
              <w:ind w:left="-1204" w:right="71"/>
              <w:jc w:val="right"/>
              <w:rPr>
                <w:rFonts w:ascii="Arial" w:hAnsi="Arial" w:cs="Arial"/>
                <w:bCs/>
                <w:sz w:val="18"/>
              </w:rPr>
            </w:pPr>
            <w:r w:rsidRPr="004742F4">
              <w:rPr>
                <w:rFonts w:ascii="Arial" w:hAnsi="Arial" w:cs="Arial"/>
                <w:bCs/>
                <w:sz w:val="18"/>
                <w:lang w:val="pt-BR"/>
              </w:rPr>
              <w:t>315</w:t>
            </w:r>
          </w:p>
        </w:tc>
        <w:tc>
          <w:tcPr>
            <w:tcW w:w="992" w:type="dxa"/>
            <w:tcBorders>
              <w:left w:val="nil"/>
              <w:right w:val="nil"/>
            </w:tcBorders>
            <w:shd w:val="clear" w:color="auto" w:fill="auto"/>
            <w:noWrap/>
            <w:vAlign w:val="bottom"/>
          </w:tcPr>
          <w:p w14:paraId="536697F9" w14:textId="55D240FC" w:rsidR="004742F4" w:rsidRPr="004742F4" w:rsidRDefault="004742F4" w:rsidP="004742F4">
            <w:pPr>
              <w:ind w:left="-1204" w:right="71"/>
              <w:jc w:val="right"/>
              <w:rPr>
                <w:rFonts w:ascii="Arial" w:hAnsi="Arial" w:cs="Arial"/>
                <w:bCs/>
                <w:sz w:val="18"/>
              </w:rPr>
            </w:pPr>
            <w:r w:rsidRPr="004742F4">
              <w:rPr>
                <w:rFonts w:ascii="Arial" w:hAnsi="Arial" w:cs="Arial"/>
                <w:bCs/>
                <w:sz w:val="18"/>
              </w:rPr>
              <w:t>315</w:t>
            </w:r>
          </w:p>
        </w:tc>
      </w:tr>
      <w:tr w:rsidR="0040543F" w:rsidRPr="004742F4" w14:paraId="7F73318B" w14:textId="77777777" w:rsidTr="0040543F">
        <w:trPr>
          <w:trHeight w:hRule="exact" w:val="227"/>
        </w:trPr>
        <w:tc>
          <w:tcPr>
            <w:tcW w:w="3260" w:type="dxa"/>
            <w:tcBorders>
              <w:top w:val="nil"/>
              <w:left w:val="nil"/>
              <w:bottom w:val="nil"/>
              <w:right w:val="nil"/>
            </w:tcBorders>
            <w:shd w:val="clear" w:color="auto" w:fill="auto"/>
            <w:noWrap/>
            <w:vAlign w:val="bottom"/>
          </w:tcPr>
          <w:p w14:paraId="490969D6" w14:textId="03AB33A2" w:rsidR="0040543F" w:rsidRPr="0006079A" w:rsidRDefault="0040543F" w:rsidP="0040543F">
            <w:pPr>
              <w:ind w:hanging="70"/>
              <w:rPr>
                <w:rFonts w:ascii="Arial" w:hAnsi="Arial" w:cs="Arial"/>
                <w:bCs/>
                <w:color w:val="000000"/>
                <w:sz w:val="18"/>
                <w:szCs w:val="18"/>
              </w:rPr>
            </w:pPr>
            <w:r w:rsidRPr="0006079A">
              <w:rPr>
                <w:rFonts w:ascii="Arial" w:hAnsi="Arial" w:cs="Arial"/>
                <w:bCs/>
                <w:color w:val="000000"/>
                <w:sz w:val="18"/>
                <w:szCs w:val="18"/>
              </w:rPr>
              <w:t>Aumento de capital (Nota 1</w:t>
            </w:r>
            <w:r w:rsidR="00306037">
              <w:rPr>
                <w:rFonts w:ascii="Arial" w:hAnsi="Arial" w:cs="Arial"/>
                <w:bCs/>
                <w:color w:val="000000"/>
                <w:sz w:val="18"/>
                <w:szCs w:val="18"/>
              </w:rPr>
              <w:t>2</w:t>
            </w:r>
            <w:r w:rsidRPr="0006079A">
              <w:rPr>
                <w:rFonts w:ascii="Arial" w:hAnsi="Arial" w:cs="Arial"/>
                <w:bCs/>
                <w:color w:val="000000"/>
                <w:sz w:val="18"/>
                <w:szCs w:val="18"/>
              </w:rPr>
              <w:t>)</w:t>
            </w:r>
          </w:p>
        </w:tc>
        <w:tc>
          <w:tcPr>
            <w:tcW w:w="992" w:type="dxa"/>
            <w:tcBorders>
              <w:left w:val="nil"/>
              <w:right w:val="nil"/>
            </w:tcBorders>
            <w:shd w:val="clear" w:color="auto" w:fill="auto"/>
            <w:noWrap/>
            <w:vAlign w:val="bottom"/>
          </w:tcPr>
          <w:p w14:paraId="092E0E0A" w14:textId="4F4F4230" w:rsidR="0040543F" w:rsidRPr="004742F4" w:rsidRDefault="0040543F" w:rsidP="0040543F">
            <w:pPr>
              <w:ind w:left="-1204" w:right="71"/>
              <w:jc w:val="right"/>
              <w:rPr>
                <w:rFonts w:ascii="Arial" w:hAnsi="Arial" w:cs="Arial"/>
                <w:bCs/>
                <w:sz w:val="18"/>
              </w:rPr>
            </w:pPr>
            <w:r w:rsidRPr="004742F4">
              <w:rPr>
                <w:rFonts w:ascii="Arial" w:hAnsi="Arial" w:cs="Arial"/>
                <w:bCs/>
                <w:sz w:val="18"/>
              </w:rPr>
              <w:t>1.095</w:t>
            </w:r>
          </w:p>
        </w:tc>
        <w:tc>
          <w:tcPr>
            <w:tcW w:w="1276" w:type="dxa"/>
            <w:tcBorders>
              <w:left w:val="nil"/>
              <w:right w:val="nil"/>
            </w:tcBorders>
            <w:shd w:val="clear" w:color="auto" w:fill="auto"/>
            <w:noWrap/>
            <w:vAlign w:val="bottom"/>
          </w:tcPr>
          <w:p w14:paraId="46DD3A33" w14:textId="74677A5F" w:rsidR="0040543F" w:rsidRPr="004742F4" w:rsidRDefault="0040543F" w:rsidP="0040543F">
            <w:pPr>
              <w:tabs>
                <w:tab w:val="left" w:pos="639"/>
              </w:tabs>
              <w:ind w:left="-1204" w:right="71"/>
              <w:jc w:val="right"/>
              <w:rPr>
                <w:rFonts w:ascii="Arial" w:hAnsi="Arial" w:cs="Arial"/>
                <w:bCs/>
                <w:sz w:val="18"/>
              </w:rPr>
            </w:pPr>
            <w:r w:rsidRPr="004742F4">
              <w:rPr>
                <w:rFonts w:ascii="Arial" w:hAnsi="Arial" w:cs="Arial"/>
                <w:bCs/>
                <w:sz w:val="18"/>
              </w:rPr>
              <w:t>-</w:t>
            </w:r>
          </w:p>
        </w:tc>
        <w:tc>
          <w:tcPr>
            <w:tcW w:w="1418" w:type="dxa"/>
            <w:tcBorders>
              <w:left w:val="nil"/>
              <w:right w:val="nil"/>
            </w:tcBorders>
            <w:shd w:val="clear" w:color="auto" w:fill="auto"/>
            <w:noWrap/>
            <w:vAlign w:val="bottom"/>
          </w:tcPr>
          <w:p w14:paraId="300E8295" w14:textId="4DA2271C" w:rsidR="0040543F" w:rsidRPr="004742F4" w:rsidRDefault="0040543F" w:rsidP="0040543F">
            <w:pPr>
              <w:ind w:left="-1204" w:right="71"/>
              <w:jc w:val="right"/>
              <w:rPr>
                <w:rFonts w:ascii="Arial" w:hAnsi="Arial" w:cs="Arial"/>
                <w:bCs/>
                <w:sz w:val="18"/>
              </w:rPr>
            </w:pPr>
            <w:r w:rsidRPr="004742F4">
              <w:rPr>
                <w:rFonts w:ascii="Arial" w:hAnsi="Arial" w:cs="Arial"/>
                <w:bCs/>
                <w:sz w:val="18"/>
              </w:rPr>
              <w:t>-</w:t>
            </w:r>
          </w:p>
        </w:tc>
        <w:tc>
          <w:tcPr>
            <w:tcW w:w="1133" w:type="dxa"/>
            <w:tcBorders>
              <w:left w:val="nil"/>
              <w:right w:val="nil"/>
            </w:tcBorders>
            <w:vAlign w:val="bottom"/>
          </w:tcPr>
          <w:p w14:paraId="37B44F9E" w14:textId="3B4AA976" w:rsidR="0040543F" w:rsidRPr="004742F4" w:rsidRDefault="0040543F" w:rsidP="0040543F">
            <w:pPr>
              <w:ind w:left="-1204" w:right="71"/>
              <w:jc w:val="right"/>
              <w:rPr>
                <w:rFonts w:ascii="Arial" w:hAnsi="Arial" w:cs="Arial"/>
                <w:bCs/>
                <w:sz w:val="18"/>
              </w:rPr>
            </w:pPr>
            <w:r w:rsidRPr="004742F4">
              <w:rPr>
                <w:rFonts w:ascii="Arial" w:hAnsi="Arial" w:cs="Arial"/>
                <w:bCs/>
                <w:sz w:val="18"/>
              </w:rPr>
              <w:t>1.095</w:t>
            </w:r>
          </w:p>
        </w:tc>
        <w:tc>
          <w:tcPr>
            <w:tcW w:w="1418" w:type="dxa"/>
            <w:tcBorders>
              <w:left w:val="nil"/>
              <w:right w:val="nil"/>
            </w:tcBorders>
            <w:vAlign w:val="bottom"/>
          </w:tcPr>
          <w:p w14:paraId="1B5F30CD" w14:textId="41152774" w:rsidR="0040543F" w:rsidRPr="004742F4" w:rsidRDefault="0040543F" w:rsidP="0040543F">
            <w:pPr>
              <w:ind w:left="-1204" w:right="71"/>
              <w:jc w:val="right"/>
              <w:rPr>
                <w:rFonts w:ascii="Arial" w:hAnsi="Arial" w:cs="Arial"/>
                <w:bCs/>
                <w:sz w:val="18"/>
              </w:rPr>
            </w:pPr>
            <w:r w:rsidRPr="004742F4">
              <w:rPr>
                <w:rFonts w:ascii="Arial" w:hAnsi="Arial" w:cs="Arial"/>
                <w:bCs/>
                <w:sz w:val="18"/>
              </w:rPr>
              <w:t>(1.095)</w:t>
            </w:r>
          </w:p>
        </w:tc>
        <w:tc>
          <w:tcPr>
            <w:tcW w:w="992" w:type="dxa"/>
            <w:tcBorders>
              <w:left w:val="nil"/>
              <w:right w:val="nil"/>
            </w:tcBorders>
            <w:shd w:val="clear" w:color="auto" w:fill="auto"/>
            <w:noWrap/>
            <w:vAlign w:val="bottom"/>
          </w:tcPr>
          <w:p w14:paraId="2DDFD821" w14:textId="3F907CCD" w:rsidR="0040543F" w:rsidRPr="004742F4" w:rsidRDefault="0040543F" w:rsidP="0040543F">
            <w:pPr>
              <w:ind w:left="-1204" w:right="71"/>
              <w:jc w:val="right"/>
              <w:rPr>
                <w:rFonts w:ascii="Arial" w:hAnsi="Arial" w:cs="Arial"/>
                <w:bCs/>
                <w:sz w:val="18"/>
              </w:rPr>
            </w:pPr>
            <w:r w:rsidRPr="004742F4">
              <w:rPr>
                <w:rFonts w:ascii="Arial" w:hAnsi="Arial" w:cs="Arial"/>
                <w:bCs/>
                <w:sz w:val="18"/>
              </w:rPr>
              <w:t>-</w:t>
            </w:r>
          </w:p>
        </w:tc>
      </w:tr>
      <w:tr w:rsidR="0040543F" w:rsidRPr="0006079A" w14:paraId="11690814" w14:textId="77777777" w:rsidTr="0040543F">
        <w:trPr>
          <w:trHeight w:hRule="exact" w:val="227"/>
        </w:trPr>
        <w:tc>
          <w:tcPr>
            <w:tcW w:w="3260" w:type="dxa"/>
            <w:tcBorders>
              <w:top w:val="nil"/>
              <w:left w:val="nil"/>
              <w:bottom w:val="nil"/>
              <w:right w:val="nil"/>
            </w:tcBorders>
            <w:shd w:val="clear" w:color="auto" w:fill="auto"/>
            <w:noWrap/>
            <w:vAlign w:val="bottom"/>
          </w:tcPr>
          <w:p w14:paraId="2EFB5626" w14:textId="3658F6F5" w:rsidR="0040543F" w:rsidRPr="0006079A" w:rsidRDefault="0040543F" w:rsidP="0040543F">
            <w:pPr>
              <w:ind w:hanging="70"/>
              <w:rPr>
                <w:rFonts w:ascii="Arial" w:hAnsi="Arial" w:cs="Arial"/>
                <w:bCs/>
                <w:color w:val="000000"/>
                <w:sz w:val="18"/>
                <w:szCs w:val="18"/>
              </w:rPr>
            </w:pPr>
            <w:r w:rsidRPr="0006079A">
              <w:rPr>
                <w:rFonts w:ascii="Arial" w:hAnsi="Arial" w:cs="Arial"/>
                <w:bCs/>
                <w:color w:val="000000"/>
                <w:sz w:val="18"/>
                <w:szCs w:val="18"/>
              </w:rPr>
              <w:t>Prejuízo do exercício</w:t>
            </w:r>
          </w:p>
        </w:tc>
        <w:tc>
          <w:tcPr>
            <w:tcW w:w="992" w:type="dxa"/>
            <w:tcBorders>
              <w:left w:val="nil"/>
              <w:bottom w:val="single" w:sz="4" w:space="0" w:color="auto"/>
              <w:right w:val="nil"/>
            </w:tcBorders>
            <w:shd w:val="clear" w:color="auto" w:fill="auto"/>
            <w:noWrap/>
            <w:vAlign w:val="bottom"/>
          </w:tcPr>
          <w:p w14:paraId="7B24C179" w14:textId="3B7E60B6" w:rsidR="0040543F" w:rsidRPr="004742F4" w:rsidRDefault="0040543F" w:rsidP="0040543F">
            <w:pPr>
              <w:ind w:left="-1204" w:right="71"/>
              <w:jc w:val="right"/>
              <w:rPr>
                <w:rFonts w:ascii="Arial" w:hAnsi="Arial" w:cs="Arial"/>
                <w:bCs/>
                <w:sz w:val="18"/>
              </w:rPr>
            </w:pPr>
            <w:r w:rsidRPr="004742F4">
              <w:rPr>
                <w:rFonts w:ascii="Arial" w:hAnsi="Arial" w:cs="Arial"/>
                <w:bCs/>
                <w:sz w:val="18"/>
              </w:rPr>
              <w:t>-</w:t>
            </w:r>
          </w:p>
        </w:tc>
        <w:tc>
          <w:tcPr>
            <w:tcW w:w="1276" w:type="dxa"/>
            <w:tcBorders>
              <w:left w:val="nil"/>
              <w:bottom w:val="single" w:sz="4" w:space="0" w:color="auto"/>
              <w:right w:val="nil"/>
            </w:tcBorders>
            <w:shd w:val="clear" w:color="auto" w:fill="auto"/>
            <w:noWrap/>
            <w:vAlign w:val="bottom"/>
          </w:tcPr>
          <w:p w14:paraId="4C1F3EB6" w14:textId="0D75CE57" w:rsidR="0040543F" w:rsidRPr="004742F4" w:rsidRDefault="0040543F" w:rsidP="0040543F">
            <w:pPr>
              <w:tabs>
                <w:tab w:val="left" w:pos="639"/>
              </w:tabs>
              <w:ind w:left="-1204" w:right="71"/>
              <w:jc w:val="right"/>
              <w:rPr>
                <w:rFonts w:ascii="Arial" w:hAnsi="Arial" w:cs="Arial"/>
                <w:bCs/>
                <w:sz w:val="18"/>
              </w:rPr>
            </w:pPr>
            <w:r w:rsidRPr="004742F4">
              <w:rPr>
                <w:rFonts w:ascii="Arial" w:hAnsi="Arial" w:cs="Arial"/>
                <w:bCs/>
                <w:sz w:val="18"/>
              </w:rPr>
              <w:t>-</w:t>
            </w:r>
          </w:p>
        </w:tc>
        <w:tc>
          <w:tcPr>
            <w:tcW w:w="1418" w:type="dxa"/>
            <w:tcBorders>
              <w:left w:val="nil"/>
              <w:bottom w:val="single" w:sz="4" w:space="0" w:color="auto"/>
              <w:right w:val="nil"/>
            </w:tcBorders>
            <w:shd w:val="clear" w:color="auto" w:fill="auto"/>
            <w:noWrap/>
            <w:vAlign w:val="bottom"/>
          </w:tcPr>
          <w:p w14:paraId="65B59A6A" w14:textId="00CA6CCA" w:rsidR="0040543F" w:rsidRPr="004742F4" w:rsidRDefault="0040543F" w:rsidP="0040543F">
            <w:pPr>
              <w:ind w:left="-1204" w:right="71"/>
              <w:jc w:val="right"/>
              <w:rPr>
                <w:rFonts w:ascii="Arial" w:hAnsi="Arial" w:cs="Arial"/>
                <w:bCs/>
                <w:sz w:val="18"/>
              </w:rPr>
            </w:pPr>
            <w:r w:rsidRPr="004742F4">
              <w:rPr>
                <w:rFonts w:ascii="Arial" w:hAnsi="Arial" w:cs="Arial"/>
                <w:bCs/>
                <w:sz w:val="18"/>
              </w:rPr>
              <w:t>(495)</w:t>
            </w:r>
          </w:p>
        </w:tc>
        <w:tc>
          <w:tcPr>
            <w:tcW w:w="1133" w:type="dxa"/>
            <w:tcBorders>
              <w:left w:val="nil"/>
              <w:bottom w:val="single" w:sz="4" w:space="0" w:color="auto"/>
              <w:right w:val="nil"/>
            </w:tcBorders>
            <w:vAlign w:val="bottom"/>
          </w:tcPr>
          <w:p w14:paraId="7235D991" w14:textId="7F672C0A" w:rsidR="0040543F" w:rsidRPr="004742F4" w:rsidRDefault="0040543F" w:rsidP="0040543F">
            <w:pPr>
              <w:ind w:left="-1204" w:right="71"/>
              <w:jc w:val="right"/>
              <w:rPr>
                <w:rFonts w:ascii="Arial" w:hAnsi="Arial" w:cs="Arial"/>
                <w:bCs/>
                <w:sz w:val="18"/>
              </w:rPr>
            </w:pPr>
            <w:r w:rsidRPr="004742F4">
              <w:rPr>
                <w:rFonts w:ascii="Arial" w:hAnsi="Arial" w:cs="Arial"/>
                <w:bCs/>
                <w:sz w:val="18"/>
              </w:rPr>
              <w:t>(495)</w:t>
            </w:r>
          </w:p>
        </w:tc>
        <w:tc>
          <w:tcPr>
            <w:tcW w:w="1418" w:type="dxa"/>
            <w:tcBorders>
              <w:left w:val="nil"/>
              <w:bottom w:val="single" w:sz="4" w:space="0" w:color="auto"/>
              <w:right w:val="nil"/>
            </w:tcBorders>
            <w:vAlign w:val="bottom"/>
          </w:tcPr>
          <w:p w14:paraId="6606CBEA" w14:textId="1DC8927E" w:rsidR="0040543F" w:rsidRPr="004742F4" w:rsidRDefault="0040543F" w:rsidP="0040543F">
            <w:pPr>
              <w:ind w:left="-1204" w:right="71"/>
              <w:jc w:val="right"/>
              <w:rPr>
                <w:rFonts w:ascii="Arial" w:hAnsi="Arial" w:cs="Arial"/>
                <w:bCs/>
                <w:sz w:val="18"/>
              </w:rPr>
            </w:pPr>
            <w:r w:rsidRPr="004742F4">
              <w:rPr>
                <w:rFonts w:ascii="Arial" w:hAnsi="Arial" w:cs="Arial"/>
                <w:bCs/>
                <w:sz w:val="18"/>
              </w:rPr>
              <w:t>-</w:t>
            </w:r>
          </w:p>
        </w:tc>
        <w:tc>
          <w:tcPr>
            <w:tcW w:w="992" w:type="dxa"/>
            <w:tcBorders>
              <w:left w:val="nil"/>
              <w:bottom w:val="single" w:sz="4" w:space="0" w:color="auto"/>
              <w:right w:val="nil"/>
            </w:tcBorders>
            <w:shd w:val="clear" w:color="auto" w:fill="auto"/>
            <w:noWrap/>
            <w:vAlign w:val="bottom"/>
          </w:tcPr>
          <w:p w14:paraId="02F1CD99" w14:textId="0AEC40AD" w:rsidR="0040543F" w:rsidRPr="004742F4" w:rsidRDefault="0040543F" w:rsidP="0040543F">
            <w:pPr>
              <w:ind w:left="-1204" w:right="71"/>
              <w:jc w:val="right"/>
              <w:rPr>
                <w:rFonts w:ascii="Arial" w:hAnsi="Arial" w:cs="Arial"/>
                <w:bCs/>
                <w:sz w:val="18"/>
              </w:rPr>
            </w:pPr>
            <w:r w:rsidRPr="004742F4">
              <w:rPr>
                <w:rFonts w:ascii="Arial" w:hAnsi="Arial" w:cs="Arial"/>
                <w:bCs/>
                <w:sz w:val="18"/>
              </w:rPr>
              <w:t>(495)</w:t>
            </w:r>
          </w:p>
        </w:tc>
      </w:tr>
      <w:tr w:rsidR="0040543F" w:rsidRPr="0006079A" w14:paraId="3FC24ED0" w14:textId="77777777" w:rsidTr="00C223E5">
        <w:trPr>
          <w:trHeight w:hRule="exact" w:val="227"/>
        </w:trPr>
        <w:tc>
          <w:tcPr>
            <w:tcW w:w="3260" w:type="dxa"/>
            <w:tcBorders>
              <w:top w:val="nil"/>
              <w:left w:val="nil"/>
              <w:bottom w:val="nil"/>
              <w:right w:val="nil"/>
            </w:tcBorders>
            <w:shd w:val="clear" w:color="auto" w:fill="auto"/>
            <w:noWrap/>
            <w:vAlign w:val="bottom"/>
          </w:tcPr>
          <w:p w14:paraId="0567A22A" w14:textId="7091997D" w:rsidR="0040543F" w:rsidRPr="0006079A" w:rsidRDefault="0040543F" w:rsidP="0040543F">
            <w:pPr>
              <w:ind w:hanging="70"/>
              <w:rPr>
                <w:rFonts w:ascii="Arial" w:hAnsi="Arial" w:cs="Arial"/>
                <w:bCs/>
                <w:color w:val="000000"/>
                <w:sz w:val="18"/>
                <w:szCs w:val="18"/>
              </w:rPr>
            </w:pPr>
            <w:r w:rsidRPr="0006079A">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73C4E6E4" w14:textId="77777777" w:rsidR="0040543F" w:rsidRPr="004742F4" w:rsidRDefault="0040543F" w:rsidP="0040543F">
            <w:pPr>
              <w:ind w:left="-1204" w:right="71"/>
              <w:jc w:val="right"/>
              <w:rPr>
                <w:rFonts w:ascii="Arial" w:hAnsi="Arial" w:cs="Arial"/>
                <w:bCs/>
                <w:sz w:val="18"/>
              </w:rPr>
            </w:pPr>
          </w:p>
        </w:tc>
        <w:tc>
          <w:tcPr>
            <w:tcW w:w="1276" w:type="dxa"/>
            <w:tcBorders>
              <w:top w:val="single" w:sz="4" w:space="0" w:color="auto"/>
              <w:left w:val="nil"/>
              <w:right w:val="nil"/>
            </w:tcBorders>
            <w:shd w:val="clear" w:color="auto" w:fill="auto"/>
            <w:noWrap/>
            <w:vAlign w:val="bottom"/>
          </w:tcPr>
          <w:p w14:paraId="63DABD86" w14:textId="77777777" w:rsidR="0040543F" w:rsidRPr="004742F4" w:rsidRDefault="0040543F" w:rsidP="0040543F">
            <w:pPr>
              <w:tabs>
                <w:tab w:val="left" w:pos="639"/>
              </w:tabs>
              <w:ind w:left="-1204" w:right="71"/>
              <w:jc w:val="right"/>
              <w:rPr>
                <w:rFonts w:ascii="Arial" w:hAnsi="Arial" w:cs="Arial"/>
                <w:bCs/>
                <w:sz w:val="18"/>
              </w:rPr>
            </w:pPr>
          </w:p>
        </w:tc>
        <w:tc>
          <w:tcPr>
            <w:tcW w:w="1418" w:type="dxa"/>
            <w:tcBorders>
              <w:top w:val="single" w:sz="4" w:space="0" w:color="auto"/>
              <w:left w:val="nil"/>
              <w:right w:val="nil"/>
            </w:tcBorders>
            <w:shd w:val="clear" w:color="auto" w:fill="auto"/>
            <w:noWrap/>
            <w:vAlign w:val="bottom"/>
          </w:tcPr>
          <w:p w14:paraId="59A5B1E4" w14:textId="77777777" w:rsidR="0040543F" w:rsidRPr="004742F4" w:rsidRDefault="0040543F" w:rsidP="0040543F">
            <w:pPr>
              <w:ind w:left="-1204" w:right="71"/>
              <w:jc w:val="right"/>
              <w:rPr>
                <w:rFonts w:ascii="Arial" w:hAnsi="Arial" w:cs="Arial"/>
                <w:bCs/>
                <w:sz w:val="18"/>
              </w:rPr>
            </w:pPr>
          </w:p>
        </w:tc>
        <w:tc>
          <w:tcPr>
            <w:tcW w:w="1133" w:type="dxa"/>
            <w:tcBorders>
              <w:top w:val="single" w:sz="4" w:space="0" w:color="auto"/>
              <w:left w:val="nil"/>
              <w:right w:val="nil"/>
            </w:tcBorders>
            <w:vAlign w:val="bottom"/>
          </w:tcPr>
          <w:p w14:paraId="72B95E59" w14:textId="77777777" w:rsidR="0040543F" w:rsidRPr="004742F4" w:rsidRDefault="0040543F" w:rsidP="0040543F">
            <w:pPr>
              <w:ind w:left="-1204" w:right="71"/>
              <w:jc w:val="right"/>
              <w:rPr>
                <w:rFonts w:ascii="Arial" w:hAnsi="Arial" w:cs="Arial"/>
                <w:bCs/>
                <w:sz w:val="18"/>
              </w:rPr>
            </w:pPr>
          </w:p>
        </w:tc>
        <w:tc>
          <w:tcPr>
            <w:tcW w:w="1418" w:type="dxa"/>
            <w:tcBorders>
              <w:top w:val="single" w:sz="4" w:space="0" w:color="auto"/>
              <w:left w:val="nil"/>
              <w:right w:val="nil"/>
            </w:tcBorders>
            <w:vAlign w:val="bottom"/>
          </w:tcPr>
          <w:p w14:paraId="306E0E80" w14:textId="16E88EC2" w:rsidR="0040543F" w:rsidRPr="004742F4" w:rsidRDefault="0040543F" w:rsidP="0040543F">
            <w:pPr>
              <w:ind w:left="-1204" w:right="71"/>
              <w:jc w:val="right"/>
              <w:rPr>
                <w:rFonts w:ascii="Arial" w:hAnsi="Arial" w:cs="Arial"/>
                <w:bCs/>
                <w:sz w:val="18"/>
              </w:rPr>
            </w:pPr>
          </w:p>
        </w:tc>
        <w:tc>
          <w:tcPr>
            <w:tcW w:w="992" w:type="dxa"/>
            <w:tcBorders>
              <w:top w:val="single" w:sz="4" w:space="0" w:color="auto"/>
              <w:left w:val="nil"/>
              <w:right w:val="nil"/>
            </w:tcBorders>
            <w:shd w:val="clear" w:color="auto" w:fill="auto"/>
            <w:noWrap/>
            <w:vAlign w:val="bottom"/>
          </w:tcPr>
          <w:p w14:paraId="44A66D77" w14:textId="2DC9C3EC" w:rsidR="0040543F" w:rsidRPr="004742F4" w:rsidRDefault="0040543F" w:rsidP="0040543F">
            <w:pPr>
              <w:ind w:left="-1204" w:right="71"/>
              <w:jc w:val="right"/>
              <w:rPr>
                <w:rFonts w:ascii="Arial" w:hAnsi="Arial" w:cs="Arial"/>
                <w:bCs/>
                <w:sz w:val="18"/>
              </w:rPr>
            </w:pPr>
          </w:p>
        </w:tc>
      </w:tr>
      <w:tr w:rsidR="0040543F" w:rsidRPr="0006079A" w14:paraId="4F003FE7" w14:textId="77777777" w:rsidTr="00C223E5">
        <w:trPr>
          <w:trHeight w:hRule="exact" w:val="227"/>
        </w:trPr>
        <w:tc>
          <w:tcPr>
            <w:tcW w:w="3260" w:type="dxa"/>
            <w:tcBorders>
              <w:top w:val="nil"/>
              <w:left w:val="nil"/>
              <w:bottom w:val="nil"/>
              <w:right w:val="nil"/>
            </w:tcBorders>
            <w:shd w:val="clear" w:color="auto" w:fill="auto"/>
            <w:noWrap/>
            <w:vAlign w:val="bottom"/>
          </w:tcPr>
          <w:p w14:paraId="1C566093" w14:textId="30AB2044" w:rsidR="0040543F" w:rsidRPr="0006079A" w:rsidRDefault="0040543F" w:rsidP="0040543F">
            <w:pPr>
              <w:ind w:hanging="70"/>
              <w:rPr>
                <w:rFonts w:ascii="Arial" w:hAnsi="Arial" w:cs="Arial"/>
                <w:bCs/>
                <w:color w:val="000000"/>
                <w:sz w:val="18"/>
                <w:szCs w:val="18"/>
                <w:lang w:val="pt-BR"/>
              </w:rPr>
            </w:pPr>
            <w:r w:rsidRPr="0006079A">
              <w:rPr>
                <w:rFonts w:ascii="Arial" w:hAnsi="Arial" w:cs="Arial"/>
                <w:bCs/>
                <w:color w:val="000000"/>
                <w:sz w:val="18"/>
                <w:szCs w:val="18"/>
                <w:lang w:val="pt-BR"/>
              </w:rPr>
              <w:t>Saldos em 31 de dezembro de 2020</w:t>
            </w:r>
          </w:p>
        </w:tc>
        <w:tc>
          <w:tcPr>
            <w:tcW w:w="992" w:type="dxa"/>
            <w:tcBorders>
              <w:left w:val="nil"/>
              <w:right w:val="nil"/>
            </w:tcBorders>
            <w:shd w:val="clear" w:color="auto" w:fill="auto"/>
            <w:noWrap/>
            <w:vAlign w:val="bottom"/>
          </w:tcPr>
          <w:p w14:paraId="38C3A72B" w14:textId="49CA95BF" w:rsidR="0040543F" w:rsidRPr="004742F4" w:rsidRDefault="0040543F" w:rsidP="0040543F">
            <w:pPr>
              <w:ind w:left="-1204" w:right="71"/>
              <w:jc w:val="right"/>
              <w:rPr>
                <w:rFonts w:ascii="Arial" w:hAnsi="Arial" w:cs="Arial"/>
                <w:bCs/>
                <w:sz w:val="18"/>
              </w:rPr>
            </w:pPr>
            <w:r w:rsidRPr="004742F4">
              <w:rPr>
                <w:rFonts w:ascii="Arial" w:hAnsi="Arial" w:cs="Arial"/>
                <w:bCs/>
                <w:sz w:val="18"/>
                <w:lang w:val="pt-BR"/>
              </w:rPr>
              <w:t>6.895</w:t>
            </w:r>
          </w:p>
        </w:tc>
        <w:tc>
          <w:tcPr>
            <w:tcW w:w="1276" w:type="dxa"/>
            <w:tcBorders>
              <w:left w:val="nil"/>
              <w:right w:val="nil"/>
            </w:tcBorders>
            <w:shd w:val="clear" w:color="auto" w:fill="auto"/>
            <w:noWrap/>
            <w:vAlign w:val="bottom"/>
          </w:tcPr>
          <w:p w14:paraId="44F0E633" w14:textId="4DB64306" w:rsidR="0040543F" w:rsidRPr="004742F4" w:rsidRDefault="0040543F" w:rsidP="0040543F">
            <w:pPr>
              <w:tabs>
                <w:tab w:val="left" w:pos="639"/>
              </w:tabs>
              <w:ind w:left="-1204" w:right="71"/>
              <w:jc w:val="right"/>
              <w:rPr>
                <w:rFonts w:ascii="Arial" w:hAnsi="Arial" w:cs="Arial"/>
                <w:bCs/>
                <w:sz w:val="18"/>
              </w:rPr>
            </w:pPr>
            <w:r w:rsidRPr="004742F4">
              <w:rPr>
                <w:rFonts w:ascii="Arial" w:hAnsi="Arial" w:cs="Arial"/>
                <w:bCs/>
                <w:sz w:val="18"/>
                <w:lang w:val="pt-BR"/>
              </w:rPr>
              <w:t>733</w:t>
            </w:r>
          </w:p>
        </w:tc>
        <w:tc>
          <w:tcPr>
            <w:tcW w:w="1418" w:type="dxa"/>
            <w:tcBorders>
              <w:left w:val="nil"/>
              <w:right w:val="nil"/>
            </w:tcBorders>
            <w:shd w:val="clear" w:color="auto" w:fill="auto"/>
            <w:noWrap/>
            <w:vAlign w:val="bottom"/>
          </w:tcPr>
          <w:p w14:paraId="68BC1A9A" w14:textId="0BB05A63" w:rsidR="0040543F" w:rsidRPr="004742F4" w:rsidRDefault="0040543F" w:rsidP="0040543F">
            <w:pPr>
              <w:ind w:left="-1204" w:right="71"/>
              <w:jc w:val="right"/>
              <w:rPr>
                <w:rFonts w:ascii="Arial" w:hAnsi="Arial" w:cs="Arial"/>
                <w:bCs/>
                <w:sz w:val="18"/>
              </w:rPr>
            </w:pPr>
            <w:r w:rsidRPr="004742F4">
              <w:rPr>
                <w:rFonts w:ascii="Arial" w:hAnsi="Arial" w:cs="Arial"/>
                <w:bCs/>
                <w:sz w:val="18"/>
                <w:lang w:val="pt-BR"/>
              </w:rPr>
              <w:t>(7.116)</w:t>
            </w:r>
          </w:p>
        </w:tc>
        <w:tc>
          <w:tcPr>
            <w:tcW w:w="1133" w:type="dxa"/>
            <w:tcBorders>
              <w:left w:val="nil"/>
              <w:right w:val="nil"/>
            </w:tcBorders>
            <w:vAlign w:val="bottom"/>
          </w:tcPr>
          <w:p w14:paraId="6A1A201A" w14:textId="10127317" w:rsidR="0040543F" w:rsidRPr="004742F4" w:rsidRDefault="0040543F" w:rsidP="0040543F">
            <w:pPr>
              <w:ind w:left="-1204" w:right="71"/>
              <w:jc w:val="right"/>
              <w:rPr>
                <w:rFonts w:ascii="Arial" w:hAnsi="Arial" w:cs="Arial"/>
                <w:bCs/>
                <w:sz w:val="18"/>
              </w:rPr>
            </w:pPr>
            <w:r w:rsidRPr="004742F4">
              <w:rPr>
                <w:rFonts w:ascii="Arial" w:hAnsi="Arial" w:cs="Arial"/>
                <w:bCs/>
                <w:sz w:val="18"/>
                <w:lang w:val="pt-BR"/>
              </w:rPr>
              <w:t>512</w:t>
            </w:r>
          </w:p>
        </w:tc>
        <w:tc>
          <w:tcPr>
            <w:tcW w:w="1418" w:type="dxa"/>
            <w:tcBorders>
              <w:left w:val="nil"/>
              <w:right w:val="nil"/>
            </w:tcBorders>
            <w:vAlign w:val="bottom"/>
          </w:tcPr>
          <w:p w14:paraId="6D671B66" w14:textId="5EA98789" w:rsidR="0040543F" w:rsidRPr="004742F4" w:rsidRDefault="0040543F" w:rsidP="0040543F">
            <w:pPr>
              <w:ind w:left="-1204" w:right="71"/>
              <w:jc w:val="right"/>
              <w:rPr>
                <w:rFonts w:ascii="Arial" w:hAnsi="Arial" w:cs="Arial"/>
                <w:bCs/>
                <w:sz w:val="18"/>
              </w:rPr>
            </w:pPr>
            <w:r w:rsidRPr="004742F4">
              <w:rPr>
                <w:rFonts w:ascii="Arial" w:hAnsi="Arial" w:cs="Arial"/>
                <w:bCs/>
                <w:sz w:val="18"/>
                <w:lang w:val="pt-BR"/>
              </w:rPr>
              <w:t>-</w:t>
            </w:r>
          </w:p>
        </w:tc>
        <w:tc>
          <w:tcPr>
            <w:tcW w:w="992" w:type="dxa"/>
            <w:tcBorders>
              <w:left w:val="nil"/>
              <w:right w:val="nil"/>
            </w:tcBorders>
            <w:shd w:val="clear" w:color="auto" w:fill="auto"/>
            <w:noWrap/>
            <w:vAlign w:val="bottom"/>
          </w:tcPr>
          <w:p w14:paraId="13556B40" w14:textId="1F8D2D0E" w:rsidR="0040543F" w:rsidRPr="004742F4" w:rsidRDefault="0040543F" w:rsidP="0040543F">
            <w:pPr>
              <w:ind w:left="-1204" w:right="71"/>
              <w:jc w:val="right"/>
              <w:rPr>
                <w:rFonts w:ascii="Arial" w:hAnsi="Arial" w:cs="Arial"/>
                <w:bCs/>
                <w:sz w:val="18"/>
              </w:rPr>
            </w:pPr>
            <w:r w:rsidRPr="004742F4">
              <w:rPr>
                <w:rFonts w:ascii="Arial" w:hAnsi="Arial" w:cs="Arial"/>
                <w:bCs/>
                <w:sz w:val="18"/>
                <w:lang w:val="pt-BR"/>
              </w:rPr>
              <w:t>512</w:t>
            </w:r>
          </w:p>
        </w:tc>
      </w:tr>
      <w:tr w:rsidR="0040543F" w:rsidRPr="0006079A" w14:paraId="280EB91A" w14:textId="77777777" w:rsidTr="00C223E5">
        <w:trPr>
          <w:trHeight w:hRule="exact" w:val="227"/>
        </w:trPr>
        <w:tc>
          <w:tcPr>
            <w:tcW w:w="3260" w:type="dxa"/>
            <w:tcBorders>
              <w:top w:val="nil"/>
              <w:left w:val="nil"/>
              <w:bottom w:val="nil"/>
              <w:right w:val="nil"/>
            </w:tcBorders>
            <w:shd w:val="clear" w:color="auto" w:fill="auto"/>
            <w:noWrap/>
            <w:vAlign w:val="bottom"/>
          </w:tcPr>
          <w:p w14:paraId="3DE12593" w14:textId="77777777" w:rsidR="0040543F" w:rsidRPr="0006079A" w:rsidRDefault="0040543F" w:rsidP="0040543F">
            <w:pPr>
              <w:ind w:hanging="70"/>
              <w:rPr>
                <w:rFonts w:ascii="Arial" w:hAnsi="Arial" w:cs="Arial"/>
                <w:bCs/>
                <w:color w:val="000000"/>
                <w:sz w:val="18"/>
                <w:szCs w:val="18"/>
                <w:lang w:val="pt-BR"/>
              </w:rPr>
            </w:pPr>
          </w:p>
        </w:tc>
        <w:tc>
          <w:tcPr>
            <w:tcW w:w="992" w:type="dxa"/>
            <w:tcBorders>
              <w:left w:val="nil"/>
              <w:right w:val="nil"/>
            </w:tcBorders>
            <w:shd w:val="clear" w:color="auto" w:fill="auto"/>
            <w:noWrap/>
            <w:vAlign w:val="bottom"/>
          </w:tcPr>
          <w:p w14:paraId="016B4B47" w14:textId="77777777" w:rsidR="0040543F" w:rsidRPr="0006079A" w:rsidRDefault="0040543F" w:rsidP="0040543F">
            <w:pPr>
              <w:ind w:left="-1204" w:right="71"/>
              <w:jc w:val="right"/>
              <w:rPr>
                <w:rFonts w:ascii="Arial" w:hAnsi="Arial" w:cs="Arial"/>
                <w:bCs/>
                <w:sz w:val="18"/>
              </w:rPr>
            </w:pPr>
          </w:p>
        </w:tc>
        <w:tc>
          <w:tcPr>
            <w:tcW w:w="1276" w:type="dxa"/>
            <w:tcBorders>
              <w:left w:val="nil"/>
              <w:right w:val="nil"/>
            </w:tcBorders>
            <w:shd w:val="clear" w:color="auto" w:fill="auto"/>
            <w:noWrap/>
            <w:vAlign w:val="bottom"/>
          </w:tcPr>
          <w:p w14:paraId="0C33923A" w14:textId="77777777" w:rsidR="0040543F" w:rsidRPr="0006079A" w:rsidRDefault="0040543F" w:rsidP="0040543F">
            <w:pPr>
              <w:tabs>
                <w:tab w:val="left" w:pos="639"/>
              </w:tabs>
              <w:ind w:left="-1204" w:right="71"/>
              <w:jc w:val="right"/>
              <w:rPr>
                <w:rFonts w:ascii="Arial" w:hAnsi="Arial" w:cs="Arial"/>
                <w:bCs/>
                <w:sz w:val="18"/>
              </w:rPr>
            </w:pPr>
          </w:p>
        </w:tc>
        <w:tc>
          <w:tcPr>
            <w:tcW w:w="1418" w:type="dxa"/>
            <w:tcBorders>
              <w:left w:val="nil"/>
              <w:right w:val="nil"/>
            </w:tcBorders>
            <w:shd w:val="clear" w:color="auto" w:fill="auto"/>
            <w:noWrap/>
            <w:vAlign w:val="bottom"/>
          </w:tcPr>
          <w:p w14:paraId="317D6DB9" w14:textId="77777777" w:rsidR="0040543F" w:rsidRPr="0006079A" w:rsidRDefault="0040543F" w:rsidP="0040543F">
            <w:pPr>
              <w:ind w:left="-1204" w:right="71"/>
              <w:jc w:val="right"/>
              <w:rPr>
                <w:rFonts w:ascii="Arial" w:hAnsi="Arial" w:cs="Arial"/>
                <w:bCs/>
                <w:sz w:val="18"/>
              </w:rPr>
            </w:pPr>
          </w:p>
        </w:tc>
        <w:tc>
          <w:tcPr>
            <w:tcW w:w="1133" w:type="dxa"/>
            <w:tcBorders>
              <w:left w:val="nil"/>
              <w:right w:val="nil"/>
            </w:tcBorders>
            <w:vAlign w:val="bottom"/>
          </w:tcPr>
          <w:p w14:paraId="33E72F75" w14:textId="77777777" w:rsidR="0040543F" w:rsidRPr="0006079A" w:rsidRDefault="0040543F" w:rsidP="0040543F">
            <w:pPr>
              <w:ind w:left="-1204" w:right="71"/>
              <w:jc w:val="right"/>
              <w:rPr>
                <w:rFonts w:ascii="Arial" w:hAnsi="Arial" w:cs="Arial"/>
                <w:bCs/>
                <w:sz w:val="18"/>
              </w:rPr>
            </w:pPr>
          </w:p>
        </w:tc>
        <w:tc>
          <w:tcPr>
            <w:tcW w:w="1418" w:type="dxa"/>
            <w:tcBorders>
              <w:left w:val="nil"/>
              <w:right w:val="nil"/>
            </w:tcBorders>
            <w:vAlign w:val="bottom"/>
          </w:tcPr>
          <w:p w14:paraId="47146426" w14:textId="77777777" w:rsidR="0040543F" w:rsidRPr="0006079A" w:rsidRDefault="0040543F" w:rsidP="0040543F">
            <w:pPr>
              <w:ind w:left="-1204" w:right="71"/>
              <w:jc w:val="right"/>
              <w:rPr>
                <w:rFonts w:ascii="Arial" w:hAnsi="Arial" w:cs="Arial"/>
                <w:bCs/>
                <w:sz w:val="18"/>
              </w:rPr>
            </w:pPr>
          </w:p>
        </w:tc>
        <w:tc>
          <w:tcPr>
            <w:tcW w:w="992" w:type="dxa"/>
            <w:tcBorders>
              <w:left w:val="nil"/>
              <w:right w:val="nil"/>
            </w:tcBorders>
            <w:shd w:val="clear" w:color="auto" w:fill="auto"/>
            <w:noWrap/>
            <w:vAlign w:val="bottom"/>
          </w:tcPr>
          <w:p w14:paraId="7452D051" w14:textId="77777777" w:rsidR="0040543F" w:rsidRPr="0006079A" w:rsidRDefault="0040543F" w:rsidP="0040543F">
            <w:pPr>
              <w:ind w:left="-1204" w:right="71"/>
              <w:jc w:val="right"/>
              <w:rPr>
                <w:rFonts w:ascii="Arial" w:hAnsi="Arial" w:cs="Arial"/>
                <w:bCs/>
                <w:sz w:val="18"/>
              </w:rPr>
            </w:pPr>
          </w:p>
        </w:tc>
      </w:tr>
      <w:tr w:rsidR="0040543F" w:rsidRPr="0006079A" w14:paraId="7642AF70" w14:textId="77777777" w:rsidTr="00C223E5">
        <w:trPr>
          <w:trHeight w:hRule="exact" w:val="506"/>
        </w:trPr>
        <w:tc>
          <w:tcPr>
            <w:tcW w:w="3260" w:type="dxa"/>
            <w:tcBorders>
              <w:top w:val="nil"/>
              <w:left w:val="nil"/>
              <w:bottom w:val="nil"/>
              <w:right w:val="nil"/>
            </w:tcBorders>
            <w:shd w:val="clear" w:color="auto" w:fill="auto"/>
            <w:noWrap/>
            <w:vAlign w:val="bottom"/>
          </w:tcPr>
          <w:p w14:paraId="05C3F8C8" w14:textId="44DC2609" w:rsidR="0040543F" w:rsidRPr="00844BB0" w:rsidRDefault="0040543F" w:rsidP="0040543F">
            <w:pPr>
              <w:ind w:hanging="70"/>
              <w:rPr>
                <w:rFonts w:ascii="Arial" w:hAnsi="Arial" w:cs="Arial"/>
                <w:bCs/>
                <w:color w:val="000000"/>
                <w:sz w:val="18"/>
                <w:szCs w:val="18"/>
                <w:lang w:val="pt-BR"/>
              </w:rPr>
            </w:pPr>
            <w:r w:rsidRPr="00844BB0">
              <w:rPr>
                <w:rFonts w:ascii="Arial" w:hAnsi="Arial" w:cs="Arial"/>
                <w:bCs/>
                <w:color w:val="000000"/>
                <w:sz w:val="18"/>
                <w:szCs w:val="18"/>
                <w:lang w:val="pt-BR"/>
              </w:rPr>
              <w:t>Adiantamento para futuro aumento de capital (Nota 1</w:t>
            </w:r>
            <w:r w:rsidR="00306037">
              <w:rPr>
                <w:rFonts w:ascii="Arial" w:hAnsi="Arial" w:cs="Arial"/>
                <w:bCs/>
                <w:color w:val="000000"/>
                <w:sz w:val="18"/>
                <w:szCs w:val="18"/>
                <w:lang w:val="pt-BR"/>
              </w:rPr>
              <w:t>2</w:t>
            </w:r>
            <w:r w:rsidRPr="00844BB0">
              <w:rPr>
                <w:rFonts w:ascii="Arial" w:hAnsi="Arial" w:cs="Arial"/>
                <w:bCs/>
                <w:color w:val="000000"/>
                <w:sz w:val="18"/>
                <w:szCs w:val="18"/>
                <w:lang w:val="pt-BR"/>
              </w:rPr>
              <w:t>)</w:t>
            </w:r>
          </w:p>
        </w:tc>
        <w:tc>
          <w:tcPr>
            <w:tcW w:w="992" w:type="dxa"/>
            <w:tcBorders>
              <w:left w:val="nil"/>
              <w:right w:val="nil"/>
            </w:tcBorders>
            <w:shd w:val="clear" w:color="auto" w:fill="auto"/>
            <w:noWrap/>
            <w:vAlign w:val="bottom"/>
          </w:tcPr>
          <w:p w14:paraId="4A2BB48C" w14:textId="6BEED360" w:rsidR="0040543F" w:rsidRPr="006E4D7E" w:rsidRDefault="0040543F" w:rsidP="0040543F">
            <w:pPr>
              <w:ind w:left="-1204" w:right="71"/>
              <w:jc w:val="right"/>
              <w:rPr>
                <w:rFonts w:ascii="Arial" w:hAnsi="Arial" w:cs="Arial"/>
                <w:b/>
                <w:sz w:val="18"/>
                <w:lang w:val="pt-BR"/>
              </w:rPr>
            </w:pPr>
            <w:r w:rsidRPr="006E4D7E">
              <w:rPr>
                <w:rFonts w:ascii="Arial" w:hAnsi="Arial" w:cs="Arial"/>
                <w:b/>
                <w:sz w:val="18"/>
                <w:lang w:val="pt-BR"/>
              </w:rPr>
              <w:t>-</w:t>
            </w:r>
          </w:p>
        </w:tc>
        <w:tc>
          <w:tcPr>
            <w:tcW w:w="1276" w:type="dxa"/>
            <w:tcBorders>
              <w:left w:val="nil"/>
              <w:right w:val="nil"/>
            </w:tcBorders>
            <w:shd w:val="clear" w:color="auto" w:fill="auto"/>
            <w:noWrap/>
            <w:vAlign w:val="bottom"/>
          </w:tcPr>
          <w:p w14:paraId="09BA38ED" w14:textId="51CA1498" w:rsidR="0040543F" w:rsidRPr="006E4D7E" w:rsidRDefault="0040543F" w:rsidP="0040543F">
            <w:pPr>
              <w:tabs>
                <w:tab w:val="left" w:pos="639"/>
              </w:tabs>
              <w:ind w:left="-1204" w:right="71"/>
              <w:jc w:val="right"/>
              <w:rPr>
                <w:rFonts w:ascii="Arial" w:hAnsi="Arial" w:cs="Arial"/>
                <w:b/>
                <w:sz w:val="18"/>
                <w:lang w:val="pt-BR"/>
              </w:rPr>
            </w:pPr>
            <w:r w:rsidRPr="006E4D7E">
              <w:rPr>
                <w:rFonts w:ascii="Arial" w:hAnsi="Arial" w:cs="Arial"/>
                <w:b/>
                <w:sz w:val="18"/>
                <w:lang w:val="pt-BR"/>
              </w:rPr>
              <w:t>-</w:t>
            </w:r>
          </w:p>
        </w:tc>
        <w:tc>
          <w:tcPr>
            <w:tcW w:w="1418" w:type="dxa"/>
            <w:tcBorders>
              <w:left w:val="nil"/>
              <w:right w:val="nil"/>
            </w:tcBorders>
            <w:shd w:val="clear" w:color="auto" w:fill="auto"/>
            <w:noWrap/>
            <w:vAlign w:val="bottom"/>
          </w:tcPr>
          <w:p w14:paraId="48269C50" w14:textId="5084F0E5" w:rsidR="0040543F" w:rsidRPr="006E4D7E" w:rsidRDefault="0040543F" w:rsidP="0040543F">
            <w:pPr>
              <w:ind w:left="-1204" w:right="71"/>
              <w:jc w:val="right"/>
              <w:rPr>
                <w:rFonts w:ascii="Arial" w:hAnsi="Arial" w:cs="Arial"/>
                <w:b/>
                <w:sz w:val="18"/>
                <w:lang w:val="pt-BR"/>
              </w:rPr>
            </w:pPr>
            <w:r w:rsidRPr="006E4D7E">
              <w:rPr>
                <w:rFonts w:ascii="Arial" w:hAnsi="Arial" w:cs="Arial"/>
                <w:b/>
                <w:sz w:val="18"/>
                <w:lang w:val="pt-BR"/>
              </w:rPr>
              <w:t>-</w:t>
            </w:r>
          </w:p>
        </w:tc>
        <w:tc>
          <w:tcPr>
            <w:tcW w:w="1133" w:type="dxa"/>
            <w:tcBorders>
              <w:left w:val="nil"/>
              <w:right w:val="nil"/>
            </w:tcBorders>
            <w:vAlign w:val="bottom"/>
          </w:tcPr>
          <w:p w14:paraId="0C477618" w14:textId="2EF012DA" w:rsidR="0040543F" w:rsidRPr="006E4D7E" w:rsidRDefault="0040543F" w:rsidP="0040543F">
            <w:pPr>
              <w:ind w:left="-1204" w:right="71"/>
              <w:jc w:val="right"/>
              <w:rPr>
                <w:rFonts w:ascii="Arial" w:hAnsi="Arial" w:cs="Arial"/>
                <w:b/>
                <w:sz w:val="18"/>
                <w:lang w:val="pt-BR"/>
              </w:rPr>
            </w:pPr>
            <w:r w:rsidRPr="006E4D7E">
              <w:rPr>
                <w:rFonts w:ascii="Arial" w:hAnsi="Arial" w:cs="Arial"/>
                <w:b/>
                <w:sz w:val="18"/>
                <w:lang w:val="pt-BR"/>
              </w:rPr>
              <w:t>-</w:t>
            </w:r>
          </w:p>
        </w:tc>
        <w:tc>
          <w:tcPr>
            <w:tcW w:w="1418" w:type="dxa"/>
            <w:tcBorders>
              <w:left w:val="nil"/>
              <w:right w:val="nil"/>
            </w:tcBorders>
            <w:vAlign w:val="bottom"/>
          </w:tcPr>
          <w:p w14:paraId="2C8A1FB5" w14:textId="17EFE2AB" w:rsidR="0040543F" w:rsidRPr="006E4D7E" w:rsidRDefault="0040543F" w:rsidP="0040543F">
            <w:pPr>
              <w:ind w:left="-1204" w:right="71"/>
              <w:jc w:val="right"/>
              <w:rPr>
                <w:rFonts w:ascii="Arial" w:hAnsi="Arial" w:cs="Arial"/>
                <w:b/>
                <w:sz w:val="18"/>
                <w:lang w:val="pt-BR"/>
              </w:rPr>
            </w:pPr>
            <w:r w:rsidRPr="006E4D7E">
              <w:rPr>
                <w:rFonts w:ascii="Arial" w:hAnsi="Arial" w:cs="Arial"/>
                <w:b/>
                <w:sz w:val="18"/>
                <w:lang w:val="pt-BR"/>
              </w:rPr>
              <w:t>485</w:t>
            </w:r>
          </w:p>
        </w:tc>
        <w:tc>
          <w:tcPr>
            <w:tcW w:w="992" w:type="dxa"/>
            <w:tcBorders>
              <w:left w:val="nil"/>
              <w:right w:val="nil"/>
            </w:tcBorders>
            <w:shd w:val="clear" w:color="auto" w:fill="auto"/>
            <w:noWrap/>
            <w:vAlign w:val="bottom"/>
          </w:tcPr>
          <w:p w14:paraId="49EF23F1" w14:textId="2D1B46AB" w:rsidR="0040543F" w:rsidRPr="00652B53" w:rsidRDefault="0040543F" w:rsidP="0040543F">
            <w:pPr>
              <w:ind w:left="-1204" w:right="71"/>
              <w:jc w:val="right"/>
              <w:rPr>
                <w:rFonts w:ascii="Arial" w:hAnsi="Arial" w:cs="Arial"/>
                <w:b/>
                <w:sz w:val="18"/>
                <w:lang w:val="pt-BR"/>
              </w:rPr>
            </w:pPr>
            <w:r w:rsidRPr="00652B53">
              <w:rPr>
                <w:rFonts w:ascii="Arial" w:hAnsi="Arial" w:cs="Arial"/>
                <w:b/>
                <w:sz w:val="18"/>
                <w:lang w:val="pt-BR"/>
              </w:rPr>
              <w:t>485</w:t>
            </w:r>
          </w:p>
        </w:tc>
      </w:tr>
      <w:tr w:rsidR="0040543F" w:rsidRPr="0006079A" w14:paraId="3D1A93F6" w14:textId="77777777" w:rsidTr="00C223E5">
        <w:trPr>
          <w:trHeight w:hRule="exact" w:val="227"/>
        </w:trPr>
        <w:tc>
          <w:tcPr>
            <w:tcW w:w="3260" w:type="dxa"/>
            <w:tcBorders>
              <w:top w:val="nil"/>
              <w:left w:val="nil"/>
              <w:bottom w:val="nil"/>
              <w:right w:val="nil"/>
            </w:tcBorders>
            <w:shd w:val="clear" w:color="auto" w:fill="auto"/>
            <w:noWrap/>
            <w:vAlign w:val="bottom"/>
          </w:tcPr>
          <w:p w14:paraId="599685CF" w14:textId="7F45CEBC" w:rsidR="0040543F" w:rsidRPr="0006079A" w:rsidRDefault="0040543F" w:rsidP="0040543F">
            <w:pPr>
              <w:ind w:hanging="70"/>
              <w:rPr>
                <w:rFonts w:ascii="Arial" w:hAnsi="Arial" w:cs="Arial"/>
                <w:bCs/>
                <w:color w:val="000000"/>
                <w:sz w:val="18"/>
                <w:szCs w:val="18"/>
                <w:lang w:val="pt-BR"/>
              </w:rPr>
            </w:pPr>
            <w:r>
              <w:rPr>
                <w:rFonts w:ascii="Arial" w:hAnsi="Arial" w:cs="Arial"/>
                <w:bCs/>
                <w:color w:val="000000"/>
                <w:sz w:val="18"/>
                <w:szCs w:val="18"/>
              </w:rPr>
              <w:t>Integralização</w:t>
            </w:r>
            <w:r w:rsidRPr="0006079A">
              <w:rPr>
                <w:rFonts w:ascii="Arial" w:hAnsi="Arial" w:cs="Arial"/>
                <w:bCs/>
                <w:color w:val="000000"/>
                <w:sz w:val="18"/>
                <w:szCs w:val="18"/>
              </w:rPr>
              <w:t xml:space="preserve"> de capital (Nota 1</w:t>
            </w:r>
            <w:r w:rsidR="00306037">
              <w:rPr>
                <w:rFonts w:ascii="Arial" w:hAnsi="Arial" w:cs="Arial"/>
                <w:bCs/>
                <w:color w:val="000000"/>
                <w:sz w:val="18"/>
                <w:szCs w:val="18"/>
              </w:rPr>
              <w:t>2</w:t>
            </w:r>
            <w:r w:rsidRPr="0006079A">
              <w:rPr>
                <w:rFonts w:ascii="Arial" w:hAnsi="Arial" w:cs="Arial"/>
                <w:bCs/>
                <w:color w:val="000000"/>
                <w:sz w:val="18"/>
                <w:szCs w:val="18"/>
              </w:rPr>
              <w:t>)</w:t>
            </w:r>
          </w:p>
        </w:tc>
        <w:tc>
          <w:tcPr>
            <w:tcW w:w="992" w:type="dxa"/>
            <w:tcBorders>
              <w:left w:val="nil"/>
              <w:right w:val="nil"/>
            </w:tcBorders>
            <w:shd w:val="clear" w:color="auto" w:fill="auto"/>
            <w:noWrap/>
            <w:vAlign w:val="bottom"/>
          </w:tcPr>
          <w:p w14:paraId="7E984131" w14:textId="5D5454EC" w:rsidR="0040543F" w:rsidRPr="00652B53" w:rsidRDefault="0040543F" w:rsidP="0040543F">
            <w:pPr>
              <w:ind w:left="-1204" w:right="71"/>
              <w:jc w:val="right"/>
              <w:rPr>
                <w:rFonts w:ascii="Arial" w:hAnsi="Arial" w:cs="Arial"/>
                <w:b/>
                <w:sz w:val="18"/>
              </w:rPr>
            </w:pPr>
            <w:r w:rsidRPr="00652B53">
              <w:rPr>
                <w:rFonts w:ascii="Arial" w:hAnsi="Arial" w:cs="Arial"/>
                <w:b/>
                <w:sz w:val="18"/>
              </w:rPr>
              <w:t>39</w:t>
            </w:r>
          </w:p>
        </w:tc>
        <w:tc>
          <w:tcPr>
            <w:tcW w:w="1276" w:type="dxa"/>
            <w:tcBorders>
              <w:left w:val="nil"/>
              <w:right w:val="nil"/>
            </w:tcBorders>
            <w:shd w:val="clear" w:color="auto" w:fill="auto"/>
            <w:noWrap/>
            <w:vAlign w:val="bottom"/>
          </w:tcPr>
          <w:p w14:paraId="320A03B1" w14:textId="5F4E839A" w:rsidR="0040543F" w:rsidRPr="00652B53" w:rsidRDefault="0040543F" w:rsidP="0040543F">
            <w:pPr>
              <w:tabs>
                <w:tab w:val="left" w:pos="639"/>
              </w:tabs>
              <w:ind w:left="-1204" w:right="71"/>
              <w:jc w:val="right"/>
              <w:rPr>
                <w:rFonts w:ascii="Arial" w:hAnsi="Arial" w:cs="Arial"/>
                <w:b/>
                <w:sz w:val="18"/>
              </w:rPr>
            </w:pPr>
          </w:p>
        </w:tc>
        <w:tc>
          <w:tcPr>
            <w:tcW w:w="1418" w:type="dxa"/>
            <w:tcBorders>
              <w:left w:val="nil"/>
              <w:right w:val="nil"/>
            </w:tcBorders>
            <w:shd w:val="clear" w:color="auto" w:fill="auto"/>
            <w:noWrap/>
            <w:vAlign w:val="bottom"/>
          </w:tcPr>
          <w:p w14:paraId="453C5FC3" w14:textId="171A6DB1" w:rsidR="0040543F" w:rsidRPr="00652B53" w:rsidRDefault="0040543F" w:rsidP="0040543F">
            <w:pPr>
              <w:ind w:left="-1204" w:right="71"/>
              <w:jc w:val="right"/>
              <w:rPr>
                <w:rFonts w:ascii="Arial" w:hAnsi="Arial" w:cs="Arial"/>
                <w:b/>
                <w:sz w:val="18"/>
              </w:rPr>
            </w:pPr>
            <w:r w:rsidRPr="00652B53">
              <w:rPr>
                <w:rFonts w:ascii="Arial" w:hAnsi="Arial" w:cs="Arial"/>
                <w:b/>
                <w:sz w:val="18"/>
              </w:rPr>
              <w:t>-</w:t>
            </w:r>
          </w:p>
        </w:tc>
        <w:tc>
          <w:tcPr>
            <w:tcW w:w="1133" w:type="dxa"/>
            <w:tcBorders>
              <w:left w:val="nil"/>
              <w:right w:val="nil"/>
            </w:tcBorders>
            <w:vAlign w:val="bottom"/>
          </w:tcPr>
          <w:p w14:paraId="38329A1A" w14:textId="4051B2A2" w:rsidR="0040543F" w:rsidRPr="00652B53" w:rsidRDefault="0040543F" w:rsidP="0040543F">
            <w:pPr>
              <w:ind w:left="-1204" w:right="71"/>
              <w:jc w:val="right"/>
              <w:rPr>
                <w:rFonts w:ascii="Arial" w:hAnsi="Arial" w:cs="Arial"/>
                <w:b/>
                <w:sz w:val="18"/>
              </w:rPr>
            </w:pPr>
            <w:r w:rsidRPr="00652B53">
              <w:rPr>
                <w:rFonts w:ascii="Arial" w:hAnsi="Arial" w:cs="Arial"/>
                <w:b/>
                <w:sz w:val="18"/>
              </w:rPr>
              <w:t>39</w:t>
            </w:r>
          </w:p>
        </w:tc>
        <w:tc>
          <w:tcPr>
            <w:tcW w:w="1418" w:type="dxa"/>
            <w:tcBorders>
              <w:left w:val="nil"/>
              <w:right w:val="nil"/>
            </w:tcBorders>
            <w:vAlign w:val="bottom"/>
          </w:tcPr>
          <w:p w14:paraId="084E9E42" w14:textId="0788D096" w:rsidR="0040543F" w:rsidRPr="00652B53" w:rsidRDefault="0040543F" w:rsidP="0040543F">
            <w:pPr>
              <w:ind w:left="-1204" w:right="71"/>
              <w:jc w:val="right"/>
              <w:rPr>
                <w:rFonts w:ascii="Arial" w:hAnsi="Arial" w:cs="Arial"/>
                <w:b/>
                <w:sz w:val="18"/>
              </w:rPr>
            </w:pPr>
            <w:r w:rsidRPr="00652B53">
              <w:rPr>
                <w:rFonts w:ascii="Arial" w:hAnsi="Arial" w:cs="Arial"/>
                <w:b/>
                <w:sz w:val="18"/>
              </w:rPr>
              <w:t>-</w:t>
            </w:r>
          </w:p>
        </w:tc>
        <w:tc>
          <w:tcPr>
            <w:tcW w:w="992" w:type="dxa"/>
            <w:tcBorders>
              <w:left w:val="nil"/>
              <w:right w:val="nil"/>
            </w:tcBorders>
            <w:shd w:val="clear" w:color="auto" w:fill="auto"/>
            <w:noWrap/>
            <w:vAlign w:val="bottom"/>
          </w:tcPr>
          <w:p w14:paraId="4B19F00A" w14:textId="1FAEA5CE" w:rsidR="0040543F" w:rsidRPr="00652B53" w:rsidRDefault="0040543F" w:rsidP="0040543F">
            <w:pPr>
              <w:ind w:left="-1204" w:right="71"/>
              <w:jc w:val="right"/>
              <w:rPr>
                <w:rFonts w:ascii="Arial" w:hAnsi="Arial" w:cs="Arial"/>
                <w:b/>
                <w:sz w:val="18"/>
              </w:rPr>
            </w:pPr>
            <w:r w:rsidRPr="00652B53">
              <w:rPr>
                <w:rFonts w:ascii="Arial" w:hAnsi="Arial" w:cs="Arial"/>
                <w:b/>
                <w:sz w:val="18"/>
              </w:rPr>
              <w:t>39</w:t>
            </w:r>
          </w:p>
        </w:tc>
      </w:tr>
      <w:tr w:rsidR="0040543F" w:rsidRPr="0006079A" w14:paraId="42D22747" w14:textId="77777777" w:rsidTr="00C223E5">
        <w:trPr>
          <w:trHeight w:hRule="exact" w:val="227"/>
        </w:trPr>
        <w:tc>
          <w:tcPr>
            <w:tcW w:w="3260" w:type="dxa"/>
            <w:tcBorders>
              <w:top w:val="nil"/>
              <w:left w:val="nil"/>
              <w:bottom w:val="nil"/>
              <w:right w:val="nil"/>
            </w:tcBorders>
            <w:shd w:val="clear" w:color="auto" w:fill="auto"/>
            <w:noWrap/>
            <w:vAlign w:val="bottom"/>
          </w:tcPr>
          <w:p w14:paraId="16537554" w14:textId="41042010" w:rsidR="0040543F" w:rsidRPr="0006079A" w:rsidRDefault="0040543F" w:rsidP="0040543F">
            <w:pPr>
              <w:ind w:hanging="70"/>
              <w:rPr>
                <w:rFonts w:ascii="Arial" w:hAnsi="Arial" w:cs="Arial"/>
                <w:bCs/>
                <w:color w:val="000000"/>
                <w:sz w:val="18"/>
                <w:szCs w:val="18"/>
                <w:lang w:val="pt-BR"/>
              </w:rPr>
            </w:pPr>
            <w:r w:rsidRPr="0006079A">
              <w:rPr>
                <w:rFonts w:ascii="Arial" w:hAnsi="Arial" w:cs="Arial"/>
                <w:bCs/>
                <w:color w:val="000000"/>
                <w:sz w:val="18"/>
                <w:szCs w:val="18"/>
              </w:rPr>
              <w:t>Prejuízo do exercício</w:t>
            </w:r>
          </w:p>
        </w:tc>
        <w:tc>
          <w:tcPr>
            <w:tcW w:w="992" w:type="dxa"/>
            <w:tcBorders>
              <w:left w:val="nil"/>
              <w:bottom w:val="single" w:sz="4" w:space="0" w:color="auto"/>
              <w:right w:val="nil"/>
            </w:tcBorders>
            <w:shd w:val="clear" w:color="auto" w:fill="auto"/>
            <w:noWrap/>
            <w:vAlign w:val="bottom"/>
          </w:tcPr>
          <w:p w14:paraId="1AC8D0FD" w14:textId="442FECEE" w:rsidR="0040543F" w:rsidRPr="00652B53" w:rsidRDefault="0040543F" w:rsidP="0040543F">
            <w:pPr>
              <w:ind w:left="-1204" w:right="71"/>
              <w:jc w:val="right"/>
              <w:rPr>
                <w:rFonts w:ascii="Arial" w:hAnsi="Arial" w:cs="Arial"/>
                <w:b/>
                <w:sz w:val="18"/>
              </w:rPr>
            </w:pPr>
            <w:r w:rsidRPr="00652B53">
              <w:rPr>
                <w:rFonts w:ascii="Arial" w:hAnsi="Arial" w:cs="Arial"/>
                <w:b/>
                <w:sz w:val="18"/>
              </w:rPr>
              <w:t>-</w:t>
            </w:r>
          </w:p>
        </w:tc>
        <w:tc>
          <w:tcPr>
            <w:tcW w:w="1276" w:type="dxa"/>
            <w:tcBorders>
              <w:left w:val="nil"/>
              <w:bottom w:val="single" w:sz="4" w:space="0" w:color="auto"/>
              <w:right w:val="nil"/>
            </w:tcBorders>
            <w:shd w:val="clear" w:color="auto" w:fill="auto"/>
            <w:noWrap/>
            <w:vAlign w:val="bottom"/>
          </w:tcPr>
          <w:p w14:paraId="2506399A" w14:textId="4709D8DE" w:rsidR="0040543F" w:rsidRPr="00652B53" w:rsidRDefault="0040543F" w:rsidP="0040543F">
            <w:pPr>
              <w:tabs>
                <w:tab w:val="left" w:pos="639"/>
              </w:tabs>
              <w:ind w:left="-1204" w:right="71"/>
              <w:jc w:val="right"/>
              <w:rPr>
                <w:rFonts w:ascii="Arial" w:hAnsi="Arial" w:cs="Arial"/>
                <w:b/>
                <w:sz w:val="18"/>
              </w:rPr>
            </w:pPr>
            <w:r>
              <w:rPr>
                <w:rFonts w:ascii="Arial" w:hAnsi="Arial" w:cs="Arial"/>
                <w:b/>
                <w:sz w:val="18"/>
              </w:rPr>
              <w:t>-</w:t>
            </w:r>
          </w:p>
        </w:tc>
        <w:tc>
          <w:tcPr>
            <w:tcW w:w="1418" w:type="dxa"/>
            <w:tcBorders>
              <w:left w:val="nil"/>
              <w:bottom w:val="single" w:sz="4" w:space="0" w:color="auto"/>
              <w:right w:val="nil"/>
            </w:tcBorders>
            <w:shd w:val="clear" w:color="auto" w:fill="auto"/>
            <w:noWrap/>
            <w:vAlign w:val="bottom"/>
          </w:tcPr>
          <w:p w14:paraId="7ADC8B8E" w14:textId="3BE8AA76" w:rsidR="0040543F" w:rsidRPr="00652B53" w:rsidRDefault="0040543F" w:rsidP="0040543F">
            <w:pPr>
              <w:ind w:left="-1204" w:right="71"/>
              <w:jc w:val="right"/>
              <w:rPr>
                <w:rFonts w:ascii="Arial" w:hAnsi="Arial" w:cs="Arial"/>
                <w:b/>
                <w:sz w:val="18"/>
              </w:rPr>
            </w:pPr>
            <w:r w:rsidRPr="00652B53">
              <w:rPr>
                <w:rFonts w:ascii="Arial" w:hAnsi="Arial" w:cs="Arial"/>
                <w:b/>
                <w:sz w:val="18"/>
              </w:rPr>
              <w:t>(691)</w:t>
            </w:r>
          </w:p>
        </w:tc>
        <w:tc>
          <w:tcPr>
            <w:tcW w:w="1133" w:type="dxa"/>
            <w:tcBorders>
              <w:left w:val="nil"/>
              <w:bottom w:val="single" w:sz="4" w:space="0" w:color="auto"/>
              <w:right w:val="nil"/>
            </w:tcBorders>
            <w:vAlign w:val="bottom"/>
          </w:tcPr>
          <w:p w14:paraId="79E2B2C7" w14:textId="1AAE1557" w:rsidR="0040543F" w:rsidRPr="00652B53" w:rsidRDefault="0040543F" w:rsidP="0040543F">
            <w:pPr>
              <w:ind w:left="-1204" w:right="71"/>
              <w:jc w:val="right"/>
              <w:rPr>
                <w:rFonts w:ascii="Arial" w:hAnsi="Arial" w:cs="Arial"/>
                <w:b/>
                <w:sz w:val="18"/>
              </w:rPr>
            </w:pPr>
            <w:r>
              <w:rPr>
                <w:rFonts w:ascii="Arial" w:hAnsi="Arial" w:cs="Arial"/>
                <w:b/>
                <w:sz w:val="18"/>
              </w:rPr>
              <w:t>(</w:t>
            </w:r>
            <w:r w:rsidRPr="00652B53">
              <w:rPr>
                <w:rFonts w:ascii="Arial" w:hAnsi="Arial" w:cs="Arial"/>
                <w:b/>
                <w:sz w:val="18"/>
              </w:rPr>
              <w:t>691</w:t>
            </w:r>
            <w:r>
              <w:rPr>
                <w:rFonts w:ascii="Arial" w:hAnsi="Arial" w:cs="Arial"/>
                <w:b/>
                <w:sz w:val="18"/>
              </w:rPr>
              <w:t>)</w:t>
            </w:r>
          </w:p>
        </w:tc>
        <w:tc>
          <w:tcPr>
            <w:tcW w:w="1418" w:type="dxa"/>
            <w:tcBorders>
              <w:left w:val="nil"/>
              <w:bottom w:val="single" w:sz="4" w:space="0" w:color="auto"/>
              <w:right w:val="nil"/>
            </w:tcBorders>
            <w:vAlign w:val="bottom"/>
          </w:tcPr>
          <w:p w14:paraId="08F18797" w14:textId="26B6C131" w:rsidR="0040543F" w:rsidRPr="00652B53" w:rsidRDefault="0040543F" w:rsidP="0040543F">
            <w:pPr>
              <w:ind w:left="-1204" w:right="71"/>
              <w:jc w:val="right"/>
              <w:rPr>
                <w:rFonts w:ascii="Arial" w:hAnsi="Arial" w:cs="Arial"/>
                <w:b/>
                <w:sz w:val="18"/>
              </w:rPr>
            </w:pPr>
            <w:r w:rsidRPr="00652B53">
              <w:rPr>
                <w:rFonts w:ascii="Arial" w:hAnsi="Arial" w:cs="Arial"/>
                <w:b/>
                <w:sz w:val="18"/>
              </w:rPr>
              <w:t>-</w:t>
            </w:r>
          </w:p>
        </w:tc>
        <w:tc>
          <w:tcPr>
            <w:tcW w:w="992" w:type="dxa"/>
            <w:tcBorders>
              <w:left w:val="nil"/>
              <w:bottom w:val="single" w:sz="4" w:space="0" w:color="auto"/>
              <w:right w:val="nil"/>
            </w:tcBorders>
            <w:shd w:val="clear" w:color="auto" w:fill="auto"/>
            <w:noWrap/>
            <w:vAlign w:val="bottom"/>
          </w:tcPr>
          <w:p w14:paraId="34EB52BF" w14:textId="6515F4F5" w:rsidR="0040543F" w:rsidRPr="00652B53" w:rsidRDefault="0040543F" w:rsidP="0040543F">
            <w:pPr>
              <w:ind w:left="-1204" w:right="71"/>
              <w:jc w:val="right"/>
              <w:rPr>
                <w:rFonts w:ascii="Arial" w:hAnsi="Arial" w:cs="Arial"/>
                <w:b/>
                <w:sz w:val="18"/>
              </w:rPr>
            </w:pPr>
            <w:r>
              <w:rPr>
                <w:rFonts w:ascii="Arial" w:hAnsi="Arial" w:cs="Arial"/>
                <w:b/>
                <w:sz w:val="18"/>
              </w:rPr>
              <w:t>(691)</w:t>
            </w:r>
          </w:p>
        </w:tc>
      </w:tr>
      <w:tr w:rsidR="0040543F" w:rsidRPr="0006079A" w14:paraId="666370FB" w14:textId="77777777" w:rsidTr="00C223E5">
        <w:trPr>
          <w:trHeight w:hRule="exact" w:val="227"/>
        </w:trPr>
        <w:tc>
          <w:tcPr>
            <w:tcW w:w="3260" w:type="dxa"/>
            <w:tcBorders>
              <w:top w:val="nil"/>
              <w:left w:val="nil"/>
              <w:bottom w:val="nil"/>
              <w:right w:val="nil"/>
            </w:tcBorders>
            <w:shd w:val="clear" w:color="auto" w:fill="auto"/>
            <w:noWrap/>
            <w:vAlign w:val="bottom"/>
          </w:tcPr>
          <w:p w14:paraId="0B54874D" w14:textId="3AA28960" w:rsidR="0040543F" w:rsidRPr="0006079A" w:rsidRDefault="0040543F" w:rsidP="0040543F">
            <w:pPr>
              <w:ind w:hanging="70"/>
              <w:rPr>
                <w:rFonts w:ascii="Arial" w:hAnsi="Arial" w:cs="Arial"/>
                <w:bCs/>
                <w:color w:val="000000"/>
                <w:sz w:val="18"/>
                <w:szCs w:val="18"/>
                <w:lang w:val="pt-BR"/>
              </w:rPr>
            </w:pPr>
            <w:r w:rsidRPr="0006079A">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44D74B25" w14:textId="77777777" w:rsidR="0040543F" w:rsidRPr="00652B53" w:rsidRDefault="0040543F" w:rsidP="0040543F">
            <w:pPr>
              <w:ind w:left="-1204" w:right="71"/>
              <w:jc w:val="right"/>
              <w:rPr>
                <w:rFonts w:ascii="Arial" w:hAnsi="Arial" w:cs="Arial"/>
                <w:b/>
                <w:sz w:val="18"/>
              </w:rPr>
            </w:pPr>
          </w:p>
        </w:tc>
        <w:tc>
          <w:tcPr>
            <w:tcW w:w="1276" w:type="dxa"/>
            <w:tcBorders>
              <w:top w:val="single" w:sz="4" w:space="0" w:color="auto"/>
              <w:left w:val="nil"/>
              <w:right w:val="nil"/>
            </w:tcBorders>
            <w:shd w:val="clear" w:color="auto" w:fill="auto"/>
            <w:noWrap/>
            <w:vAlign w:val="bottom"/>
          </w:tcPr>
          <w:p w14:paraId="126AB0CC" w14:textId="77777777" w:rsidR="0040543F" w:rsidRPr="00652B53" w:rsidRDefault="0040543F" w:rsidP="0040543F">
            <w:pPr>
              <w:tabs>
                <w:tab w:val="left" w:pos="639"/>
              </w:tabs>
              <w:ind w:left="-1204" w:right="71"/>
              <w:jc w:val="right"/>
              <w:rPr>
                <w:rFonts w:ascii="Arial" w:hAnsi="Arial" w:cs="Arial"/>
                <w:b/>
                <w:sz w:val="18"/>
              </w:rPr>
            </w:pPr>
          </w:p>
        </w:tc>
        <w:tc>
          <w:tcPr>
            <w:tcW w:w="1418" w:type="dxa"/>
            <w:tcBorders>
              <w:top w:val="single" w:sz="4" w:space="0" w:color="auto"/>
              <w:left w:val="nil"/>
              <w:right w:val="nil"/>
            </w:tcBorders>
            <w:shd w:val="clear" w:color="auto" w:fill="auto"/>
            <w:noWrap/>
            <w:vAlign w:val="bottom"/>
          </w:tcPr>
          <w:p w14:paraId="220D3A3C" w14:textId="77777777" w:rsidR="0040543F" w:rsidRPr="00652B53" w:rsidRDefault="0040543F" w:rsidP="0040543F">
            <w:pPr>
              <w:ind w:left="-1204" w:right="71"/>
              <w:jc w:val="right"/>
              <w:rPr>
                <w:rFonts w:ascii="Arial" w:hAnsi="Arial" w:cs="Arial"/>
                <w:b/>
                <w:sz w:val="18"/>
              </w:rPr>
            </w:pPr>
          </w:p>
        </w:tc>
        <w:tc>
          <w:tcPr>
            <w:tcW w:w="1133" w:type="dxa"/>
            <w:tcBorders>
              <w:top w:val="single" w:sz="4" w:space="0" w:color="auto"/>
              <w:left w:val="nil"/>
              <w:right w:val="nil"/>
            </w:tcBorders>
            <w:vAlign w:val="bottom"/>
          </w:tcPr>
          <w:p w14:paraId="707FC525" w14:textId="77777777" w:rsidR="0040543F" w:rsidRPr="00652B53" w:rsidRDefault="0040543F" w:rsidP="0040543F">
            <w:pPr>
              <w:ind w:left="-1204" w:right="71"/>
              <w:jc w:val="right"/>
              <w:rPr>
                <w:rFonts w:ascii="Arial" w:hAnsi="Arial" w:cs="Arial"/>
                <w:b/>
                <w:sz w:val="18"/>
              </w:rPr>
            </w:pPr>
          </w:p>
        </w:tc>
        <w:tc>
          <w:tcPr>
            <w:tcW w:w="1418" w:type="dxa"/>
            <w:tcBorders>
              <w:top w:val="single" w:sz="4" w:space="0" w:color="auto"/>
              <w:left w:val="nil"/>
              <w:right w:val="nil"/>
            </w:tcBorders>
            <w:vAlign w:val="bottom"/>
          </w:tcPr>
          <w:p w14:paraId="70BB02DE" w14:textId="77777777" w:rsidR="0040543F" w:rsidRPr="00652B53" w:rsidRDefault="0040543F" w:rsidP="0040543F">
            <w:pPr>
              <w:ind w:left="-1204" w:right="71"/>
              <w:jc w:val="right"/>
              <w:rPr>
                <w:rFonts w:ascii="Arial" w:hAnsi="Arial" w:cs="Arial"/>
                <w:b/>
                <w:sz w:val="18"/>
              </w:rPr>
            </w:pPr>
          </w:p>
        </w:tc>
        <w:tc>
          <w:tcPr>
            <w:tcW w:w="992" w:type="dxa"/>
            <w:tcBorders>
              <w:top w:val="single" w:sz="4" w:space="0" w:color="auto"/>
              <w:left w:val="nil"/>
              <w:right w:val="nil"/>
            </w:tcBorders>
            <w:shd w:val="clear" w:color="auto" w:fill="auto"/>
            <w:noWrap/>
            <w:vAlign w:val="bottom"/>
          </w:tcPr>
          <w:p w14:paraId="5169E42D" w14:textId="77777777" w:rsidR="0040543F" w:rsidRPr="00652B53" w:rsidRDefault="0040543F" w:rsidP="0040543F">
            <w:pPr>
              <w:ind w:left="-1204" w:right="71"/>
              <w:jc w:val="right"/>
              <w:rPr>
                <w:rFonts w:ascii="Arial" w:hAnsi="Arial" w:cs="Arial"/>
                <w:b/>
                <w:sz w:val="18"/>
              </w:rPr>
            </w:pPr>
          </w:p>
        </w:tc>
      </w:tr>
      <w:tr w:rsidR="0040543F" w:rsidRPr="00324691" w14:paraId="21DF3B9F" w14:textId="77777777" w:rsidTr="00C223E5">
        <w:trPr>
          <w:trHeight w:hRule="exact" w:val="227"/>
        </w:trPr>
        <w:tc>
          <w:tcPr>
            <w:tcW w:w="3260" w:type="dxa"/>
            <w:tcBorders>
              <w:top w:val="nil"/>
              <w:left w:val="nil"/>
              <w:bottom w:val="nil"/>
              <w:right w:val="nil"/>
            </w:tcBorders>
            <w:shd w:val="clear" w:color="auto" w:fill="auto"/>
            <w:noWrap/>
            <w:vAlign w:val="bottom"/>
          </w:tcPr>
          <w:p w14:paraId="0497FD39" w14:textId="70455D50" w:rsidR="0040543F" w:rsidRPr="0006079A" w:rsidRDefault="0040543F" w:rsidP="0040543F">
            <w:pPr>
              <w:ind w:hanging="70"/>
              <w:rPr>
                <w:rFonts w:ascii="Arial" w:hAnsi="Arial" w:cs="Arial"/>
                <w:bCs/>
                <w:color w:val="000000"/>
                <w:sz w:val="18"/>
                <w:szCs w:val="18"/>
                <w:lang w:val="pt-BR"/>
              </w:rPr>
            </w:pPr>
            <w:r w:rsidRPr="0006079A">
              <w:rPr>
                <w:rFonts w:ascii="Arial" w:hAnsi="Arial" w:cs="Arial"/>
                <w:bCs/>
                <w:color w:val="000000"/>
                <w:sz w:val="18"/>
                <w:szCs w:val="18"/>
                <w:lang w:val="pt-BR"/>
              </w:rPr>
              <w:t>Saldos em 31 de dezembro de 202</w:t>
            </w:r>
            <w:r>
              <w:rPr>
                <w:rFonts w:ascii="Arial" w:hAnsi="Arial" w:cs="Arial"/>
                <w:bCs/>
                <w:color w:val="000000"/>
                <w:sz w:val="18"/>
                <w:szCs w:val="18"/>
                <w:lang w:val="pt-BR"/>
              </w:rPr>
              <w:t>1</w:t>
            </w:r>
          </w:p>
        </w:tc>
        <w:tc>
          <w:tcPr>
            <w:tcW w:w="992" w:type="dxa"/>
            <w:tcBorders>
              <w:left w:val="nil"/>
              <w:bottom w:val="double" w:sz="4" w:space="0" w:color="auto"/>
              <w:right w:val="nil"/>
            </w:tcBorders>
            <w:shd w:val="clear" w:color="auto" w:fill="auto"/>
            <w:noWrap/>
            <w:vAlign w:val="bottom"/>
          </w:tcPr>
          <w:p w14:paraId="55DA1F50" w14:textId="2E406A17" w:rsidR="0040543F" w:rsidRPr="00652B53" w:rsidRDefault="0040543F" w:rsidP="0040543F">
            <w:pPr>
              <w:ind w:left="-1204" w:right="71"/>
              <w:jc w:val="right"/>
              <w:rPr>
                <w:rFonts w:ascii="Arial" w:hAnsi="Arial" w:cs="Arial"/>
                <w:b/>
                <w:sz w:val="18"/>
                <w:lang w:val="pt-BR"/>
              </w:rPr>
            </w:pPr>
            <w:r w:rsidRPr="00652B53">
              <w:rPr>
                <w:rFonts w:ascii="Arial" w:hAnsi="Arial" w:cs="Arial"/>
                <w:b/>
                <w:sz w:val="18"/>
                <w:lang w:val="pt-BR"/>
              </w:rPr>
              <w:t>6.934</w:t>
            </w:r>
          </w:p>
        </w:tc>
        <w:tc>
          <w:tcPr>
            <w:tcW w:w="1276" w:type="dxa"/>
            <w:tcBorders>
              <w:left w:val="nil"/>
              <w:bottom w:val="double" w:sz="4" w:space="0" w:color="auto"/>
              <w:right w:val="nil"/>
            </w:tcBorders>
            <w:shd w:val="clear" w:color="auto" w:fill="auto"/>
            <w:noWrap/>
            <w:vAlign w:val="bottom"/>
          </w:tcPr>
          <w:p w14:paraId="2BF03554" w14:textId="5422B402" w:rsidR="0040543F" w:rsidRPr="004941BB" w:rsidRDefault="0040543F" w:rsidP="0040543F">
            <w:pPr>
              <w:tabs>
                <w:tab w:val="left" w:pos="639"/>
              </w:tabs>
              <w:ind w:left="-1204" w:right="71"/>
              <w:jc w:val="right"/>
              <w:rPr>
                <w:rFonts w:ascii="Arial" w:hAnsi="Arial" w:cs="Arial"/>
                <w:b/>
                <w:sz w:val="18"/>
                <w:lang w:val="pt-BR"/>
              </w:rPr>
            </w:pPr>
            <w:r w:rsidRPr="004941BB">
              <w:rPr>
                <w:rFonts w:ascii="Arial" w:hAnsi="Arial" w:cs="Arial"/>
                <w:b/>
                <w:sz w:val="18"/>
                <w:lang w:val="pt-BR"/>
              </w:rPr>
              <w:t>733</w:t>
            </w:r>
          </w:p>
        </w:tc>
        <w:tc>
          <w:tcPr>
            <w:tcW w:w="1418" w:type="dxa"/>
            <w:tcBorders>
              <w:left w:val="nil"/>
              <w:bottom w:val="double" w:sz="4" w:space="0" w:color="auto"/>
              <w:right w:val="nil"/>
            </w:tcBorders>
            <w:shd w:val="clear" w:color="auto" w:fill="auto"/>
            <w:noWrap/>
            <w:vAlign w:val="bottom"/>
          </w:tcPr>
          <w:p w14:paraId="393A9542" w14:textId="12D78162" w:rsidR="0040543F" w:rsidRPr="00652B53" w:rsidRDefault="0040543F" w:rsidP="0040543F">
            <w:pPr>
              <w:ind w:left="-1204" w:right="71"/>
              <w:jc w:val="right"/>
              <w:rPr>
                <w:rFonts w:ascii="Arial" w:hAnsi="Arial" w:cs="Arial"/>
                <w:b/>
                <w:sz w:val="18"/>
                <w:lang w:val="pt-BR"/>
              </w:rPr>
            </w:pPr>
            <w:r w:rsidRPr="00652B53">
              <w:rPr>
                <w:rFonts w:ascii="Arial" w:hAnsi="Arial" w:cs="Arial"/>
                <w:b/>
                <w:sz w:val="18"/>
                <w:lang w:val="pt-BR"/>
              </w:rPr>
              <w:t>(7.</w:t>
            </w:r>
            <w:r>
              <w:rPr>
                <w:rFonts w:ascii="Arial" w:hAnsi="Arial" w:cs="Arial"/>
                <w:b/>
                <w:sz w:val="18"/>
                <w:lang w:val="pt-BR"/>
              </w:rPr>
              <w:t>807</w:t>
            </w:r>
            <w:r w:rsidRPr="00652B53">
              <w:rPr>
                <w:rFonts w:ascii="Arial" w:hAnsi="Arial" w:cs="Arial"/>
                <w:b/>
                <w:sz w:val="18"/>
                <w:lang w:val="pt-BR"/>
              </w:rPr>
              <w:t>)</w:t>
            </w:r>
          </w:p>
        </w:tc>
        <w:tc>
          <w:tcPr>
            <w:tcW w:w="1133" w:type="dxa"/>
            <w:tcBorders>
              <w:left w:val="nil"/>
              <w:bottom w:val="double" w:sz="4" w:space="0" w:color="auto"/>
              <w:right w:val="nil"/>
            </w:tcBorders>
            <w:vAlign w:val="bottom"/>
          </w:tcPr>
          <w:p w14:paraId="177CD23B" w14:textId="683ED869" w:rsidR="0040543F" w:rsidRPr="00652B53" w:rsidRDefault="0040543F" w:rsidP="0040543F">
            <w:pPr>
              <w:ind w:left="-1204" w:right="71"/>
              <w:jc w:val="right"/>
              <w:rPr>
                <w:rFonts w:ascii="Arial" w:hAnsi="Arial" w:cs="Arial"/>
                <w:b/>
                <w:sz w:val="18"/>
                <w:lang w:val="pt-BR"/>
              </w:rPr>
            </w:pPr>
            <w:r w:rsidRPr="00652B53">
              <w:rPr>
                <w:rFonts w:ascii="Arial" w:hAnsi="Arial" w:cs="Arial"/>
                <w:b/>
                <w:sz w:val="18"/>
                <w:lang w:val="pt-BR"/>
              </w:rPr>
              <w:t>(140)</w:t>
            </w:r>
          </w:p>
        </w:tc>
        <w:tc>
          <w:tcPr>
            <w:tcW w:w="1418" w:type="dxa"/>
            <w:tcBorders>
              <w:left w:val="nil"/>
              <w:bottom w:val="double" w:sz="4" w:space="0" w:color="auto"/>
              <w:right w:val="nil"/>
            </w:tcBorders>
            <w:vAlign w:val="bottom"/>
          </w:tcPr>
          <w:p w14:paraId="2A99DF53" w14:textId="79F45159" w:rsidR="0040543F" w:rsidRPr="00652B53" w:rsidRDefault="0040543F" w:rsidP="0040543F">
            <w:pPr>
              <w:ind w:left="-1204" w:right="71"/>
              <w:jc w:val="right"/>
              <w:rPr>
                <w:rFonts w:ascii="Arial" w:hAnsi="Arial" w:cs="Arial"/>
                <w:b/>
                <w:sz w:val="18"/>
                <w:lang w:val="pt-BR"/>
              </w:rPr>
            </w:pPr>
            <w:r w:rsidRPr="00652B53">
              <w:rPr>
                <w:rFonts w:ascii="Arial" w:hAnsi="Arial" w:cs="Arial"/>
                <w:b/>
                <w:sz w:val="18"/>
                <w:lang w:val="pt-BR"/>
              </w:rPr>
              <w:t>48</w:t>
            </w:r>
            <w:r>
              <w:rPr>
                <w:rFonts w:ascii="Arial" w:hAnsi="Arial" w:cs="Arial"/>
                <w:b/>
                <w:sz w:val="18"/>
                <w:lang w:val="pt-BR"/>
              </w:rPr>
              <w:t>5</w:t>
            </w:r>
          </w:p>
        </w:tc>
        <w:tc>
          <w:tcPr>
            <w:tcW w:w="992" w:type="dxa"/>
            <w:tcBorders>
              <w:left w:val="nil"/>
              <w:bottom w:val="double" w:sz="4" w:space="0" w:color="auto"/>
              <w:right w:val="nil"/>
            </w:tcBorders>
            <w:shd w:val="clear" w:color="auto" w:fill="auto"/>
            <w:noWrap/>
            <w:vAlign w:val="bottom"/>
          </w:tcPr>
          <w:p w14:paraId="6C194E56" w14:textId="71A78329" w:rsidR="0040543F" w:rsidRPr="00652B53" w:rsidRDefault="0040543F" w:rsidP="0040543F">
            <w:pPr>
              <w:ind w:left="-1204" w:right="71"/>
              <w:jc w:val="right"/>
              <w:rPr>
                <w:rFonts w:ascii="Arial" w:hAnsi="Arial" w:cs="Arial"/>
                <w:b/>
                <w:sz w:val="18"/>
                <w:lang w:val="pt-BR"/>
              </w:rPr>
            </w:pPr>
            <w:r w:rsidRPr="00652B53">
              <w:rPr>
                <w:rFonts w:ascii="Arial" w:hAnsi="Arial" w:cs="Arial"/>
                <w:b/>
                <w:sz w:val="18"/>
                <w:lang w:val="pt-BR"/>
              </w:rPr>
              <w:t>345</w:t>
            </w:r>
          </w:p>
        </w:tc>
      </w:tr>
    </w:tbl>
    <w:p w14:paraId="6896EBB0" w14:textId="77777777" w:rsidR="00CB67F8" w:rsidRDefault="00CB67F8" w:rsidP="00CB67F8">
      <w:pPr>
        <w:pStyle w:val="Default"/>
        <w:ind w:left="142"/>
        <w:jc w:val="both"/>
        <w:rPr>
          <w:rFonts w:ascii="Arial" w:hAnsi="Arial" w:cs="Arial"/>
          <w:sz w:val="22"/>
          <w:szCs w:val="22"/>
        </w:rPr>
      </w:pPr>
    </w:p>
    <w:p w14:paraId="47EF7292" w14:textId="77777777" w:rsidR="000E4BFE" w:rsidRDefault="000E4BFE" w:rsidP="00535D2C">
      <w:pPr>
        <w:pStyle w:val="Default"/>
        <w:ind w:left="709"/>
        <w:jc w:val="both"/>
        <w:rPr>
          <w:rFonts w:ascii="Arial" w:hAnsi="Arial" w:cs="Arial"/>
          <w:sz w:val="22"/>
          <w:szCs w:val="22"/>
        </w:rPr>
      </w:pPr>
    </w:p>
    <w:p w14:paraId="2C89FD30" w14:textId="080521D4" w:rsidR="00CB67F8" w:rsidRPr="00C34B73" w:rsidRDefault="00CB67F8" w:rsidP="00C223E5">
      <w:pPr>
        <w:pStyle w:val="Default"/>
        <w:ind w:left="426"/>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44C2DE19" w14:textId="77777777" w:rsidR="00CB67F8" w:rsidRDefault="00CB67F8" w:rsidP="001824A2">
      <w:pPr>
        <w:ind w:right="364"/>
        <w:jc w:val="right"/>
        <w:rPr>
          <w:rFonts w:ascii="Arial" w:hAnsi="Arial" w:cs="Arial"/>
          <w:sz w:val="22"/>
          <w:szCs w:val="22"/>
          <w:lang w:val="pt-BR"/>
        </w:rPr>
      </w:pPr>
    </w:p>
    <w:p w14:paraId="4AA4EA6A" w14:textId="0E7A92F2" w:rsidR="00D077C9" w:rsidRDefault="00904E15" w:rsidP="00573C35">
      <w:pPr>
        <w:tabs>
          <w:tab w:val="left" w:pos="840"/>
        </w:tabs>
        <w:ind w:right="364"/>
        <w:rPr>
          <w:rFonts w:ascii="Arial" w:hAnsi="Arial" w:cs="Arial"/>
          <w:sz w:val="22"/>
          <w:szCs w:val="22"/>
          <w:lang w:val="pt-BR"/>
        </w:rPr>
      </w:pPr>
      <w:r>
        <w:rPr>
          <w:rFonts w:ascii="Arial" w:hAnsi="Arial" w:cs="Arial"/>
          <w:sz w:val="22"/>
          <w:szCs w:val="22"/>
          <w:lang w:val="pt-BR"/>
        </w:rPr>
        <w:tab/>
      </w:r>
    </w:p>
    <w:p w14:paraId="2A4F2791" w14:textId="77777777" w:rsidR="00D077C9" w:rsidRDefault="00D077C9" w:rsidP="001824A2">
      <w:pPr>
        <w:ind w:right="364"/>
        <w:jc w:val="right"/>
        <w:rPr>
          <w:rFonts w:ascii="Arial" w:hAnsi="Arial" w:cs="Arial"/>
          <w:sz w:val="22"/>
          <w:szCs w:val="22"/>
          <w:lang w:val="pt-BR"/>
        </w:rPr>
      </w:pPr>
    </w:p>
    <w:p w14:paraId="44BCB4C4" w14:textId="77777777" w:rsidR="00D077C9" w:rsidRDefault="00D077C9" w:rsidP="001824A2">
      <w:pPr>
        <w:ind w:right="364"/>
        <w:jc w:val="right"/>
        <w:rPr>
          <w:rFonts w:ascii="Arial" w:hAnsi="Arial" w:cs="Arial"/>
          <w:sz w:val="22"/>
          <w:szCs w:val="22"/>
          <w:lang w:val="pt-BR"/>
        </w:rPr>
      </w:pPr>
    </w:p>
    <w:p w14:paraId="6F51F68E" w14:textId="77777777" w:rsidR="00D077C9" w:rsidRDefault="00D077C9" w:rsidP="001824A2">
      <w:pPr>
        <w:ind w:right="364"/>
        <w:jc w:val="right"/>
        <w:rPr>
          <w:rFonts w:ascii="Arial" w:hAnsi="Arial" w:cs="Arial"/>
          <w:sz w:val="22"/>
          <w:szCs w:val="22"/>
          <w:lang w:val="pt-BR"/>
        </w:rPr>
      </w:pPr>
    </w:p>
    <w:p w14:paraId="49F639D3" w14:textId="77777777" w:rsidR="00D077C9" w:rsidRDefault="00D077C9" w:rsidP="001824A2">
      <w:pPr>
        <w:ind w:right="364"/>
        <w:jc w:val="right"/>
        <w:rPr>
          <w:rFonts w:ascii="Arial" w:hAnsi="Arial" w:cs="Arial"/>
          <w:sz w:val="22"/>
          <w:szCs w:val="22"/>
          <w:lang w:val="pt-BR"/>
        </w:rPr>
      </w:pPr>
    </w:p>
    <w:p w14:paraId="5DE2FD71" w14:textId="77777777" w:rsidR="00D077C9" w:rsidRDefault="00D077C9" w:rsidP="001824A2">
      <w:pPr>
        <w:ind w:right="364"/>
        <w:jc w:val="right"/>
        <w:rPr>
          <w:rFonts w:ascii="Arial" w:hAnsi="Arial" w:cs="Arial"/>
          <w:sz w:val="22"/>
          <w:szCs w:val="22"/>
          <w:lang w:val="pt-BR"/>
        </w:rPr>
      </w:pPr>
    </w:p>
    <w:p w14:paraId="74779D17" w14:textId="77777777" w:rsidR="00D077C9" w:rsidRDefault="00D077C9" w:rsidP="001824A2">
      <w:pPr>
        <w:ind w:right="364"/>
        <w:jc w:val="right"/>
        <w:rPr>
          <w:rFonts w:ascii="Arial" w:hAnsi="Arial" w:cs="Arial"/>
          <w:sz w:val="22"/>
          <w:szCs w:val="22"/>
          <w:lang w:val="pt-BR"/>
        </w:rPr>
      </w:pPr>
    </w:p>
    <w:p w14:paraId="0AA754AD" w14:textId="77777777" w:rsidR="00D077C9" w:rsidRDefault="00D077C9" w:rsidP="001824A2">
      <w:pPr>
        <w:ind w:right="364"/>
        <w:jc w:val="right"/>
        <w:rPr>
          <w:rFonts w:ascii="Arial" w:hAnsi="Arial" w:cs="Arial"/>
          <w:sz w:val="22"/>
          <w:szCs w:val="22"/>
          <w:lang w:val="pt-BR"/>
        </w:rPr>
      </w:pPr>
    </w:p>
    <w:p w14:paraId="0044F5F3" w14:textId="77777777" w:rsidR="00D077C9" w:rsidRDefault="00D077C9" w:rsidP="001824A2">
      <w:pPr>
        <w:ind w:right="364"/>
        <w:jc w:val="right"/>
        <w:rPr>
          <w:rFonts w:ascii="Arial" w:hAnsi="Arial" w:cs="Arial"/>
          <w:sz w:val="22"/>
          <w:szCs w:val="22"/>
          <w:lang w:val="pt-BR"/>
        </w:rPr>
      </w:pPr>
    </w:p>
    <w:p w14:paraId="21FDB061" w14:textId="77777777" w:rsidR="00D077C9" w:rsidRDefault="00D077C9" w:rsidP="001824A2">
      <w:pPr>
        <w:ind w:right="364"/>
        <w:jc w:val="right"/>
        <w:rPr>
          <w:rFonts w:ascii="Arial" w:hAnsi="Arial" w:cs="Arial"/>
          <w:sz w:val="22"/>
          <w:szCs w:val="22"/>
          <w:lang w:val="pt-BR"/>
        </w:rPr>
      </w:pPr>
    </w:p>
    <w:p w14:paraId="3E6DAAAD" w14:textId="77777777" w:rsidR="00D077C9" w:rsidRDefault="00D077C9" w:rsidP="001824A2">
      <w:pPr>
        <w:ind w:right="364"/>
        <w:jc w:val="right"/>
        <w:rPr>
          <w:rFonts w:ascii="Arial" w:hAnsi="Arial" w:cs="Arial"/>
          <w:sz w:val="22"/>
          <w:szCs w:val="22"/>
          <w:lang w:val="pt-BR"/>
        </w:rPr>
      </w:pPr>
    </w:p>
    <w:p w14:paraId="3CF2993B" w14:textId="77777777" w:rsidR="00D077C9" w:rsidRDefault="00D077C9" w:rsidP="001824A2">
      <w:pPr>
        <w:ind w:right="364"/>
        <w:jc w:val="right"/>
        <w:rPr>
          <w:rFonts w:ascii="Arial" w:hAnsi="Arial" w:cs="Arial"/>
          <w:sz w:val="22"/>
          <w:szCs w:val="22"/>
          <w:lang w:val="pt-BR"/>
        </w:rPr>
      </w:pPr>
    </w:p>
    <w:p w14:paraId="58AB3416" w14:textId="77777777" w:rsidR="00D077C9" w:rsidRDefault="00D077C9" w:rsidP="001824A2">
      <w:pPr>
        <w:ind w:right="364"/>
        <w:jc w:val="right"/>
        <w:rPr>
          <w:rFonts w:ascii="Arial" w:hAnsi="Arial" w:cs="Arial"/>
          <w:sz w:val="22"/>
          <w:szCs w:val="22"/>
          <w:lang w:val="pt-BR"/>
        </w:rPr>
      </w:pPr>
    </w:p>
    <w:p w14:paraId="002FCD02" w14:textId="77777777" w:rsidR="00D077C9" w:rsidRDefault="00D077C9" w:rsidP="001824A2">
      <w:pPr>
        <w:ind w:right="364"/>
        <w:jc w:val="right"/>
        <w:rPr>
          <w:rFonts w:ascii="Arial" w:hAnsi="Arial" w:cs="Arial"/>
          <w:sz w:val="22"/>
          <w:szCs w:val="22"/>
          <w:lang w:val="pt-BR"/>
        </w:rPr>
      </w:pPr>
    </w:p>
    <w:p w14:paraId="1C8BFA22" w14:textId="77777777" w:rsidR="00D077C9" w:rsidRPr="001824A2" w:rsidRDefault="00D077C9" w:rsidP="001824A2">
      <w:pPr>
        <w:ind w:right="364"/>
        <w:jc w:val="right"/>
        <w:rPr>
          <w:rFonts w:ascii="Arial" w:hAnsi="Arial" w:cs="Arial"/>
          <w:sz w:val="22"/>
          <w:szCs w:val="22"/>
          <w:lang w:val="pt-BR"/>
        </w:rPr>
        <w:sectPr w:rsidR="00D077C9" w:rsidRPr="001824A2" w:rsidSect="008F35F9">
          <w:footerReference w:type="default" r:id="rId20"/>
          <w:headerReference w:type="first" r:id="rId21"/>
          <w:footerReference w:type="first" r:id="rId22"/>
          <w:pgSz w:w="12240" w:h="15840" w:code="1"/>
          <w:pgMar w:top="720" w:right="720" w:bottom="720" w:left="720" w:header="709" w:footer="510" w:gutter="0"/>
          <w:pgNumType w:start="7"/>
          <w:cols w:space="720"/>
          <w:docGrid w:linePitch="272"/>
        </w:sectPr>
      </w:pPr>
    </w:p>
    <w:p w14:paraId="486ACB61" w14:textId="0B53D16F" w:rsidR="00C5174F" w:rsidRPr="00C34B73" w:rsidRDefault="00C5174F" w:rsidP="00C4731D">
      <w:pPr>
        <w:ind w:left="-426"/>
        <w:rPr>
          <w:rFonts w:ascii="Arial" w:hAnsi="Arial" w:cs="Arial"/>
          <w:b/>
          <w:bCs/>
          <w:sz w:val="26"/>
          <w:szCs w:val="26"/>
          <w:lang w:val="pt-BR"/>
        </w:rPr>
      </w:pPr>
      <w:r>
        <w:rPr>
          <w:rFonts w:ascii="Arial" w:hAnsi="Arial" w:cs="Arial"/>
          <w:b/>
          <w:bCs/>
          <w:sz w:val="26"/>
          <w:szCs w:val="26"/>
          <w:lang w:val="pt-BR"/>
        </w:rPr>
        <w:lastRenderedPageBreak/>
        <w:t xml:space="preserve">Agência Goiana de Gás Canalizado </w:t>
      </w:r>
      <w:r w:rsidR="001C0AA8">
        <w:rPr>
          <w:rFonts w:ascii="Arial" w:hAnsi="Arial" w:cs="Arial"/>
          <w:b/>
          <w:bCs/>
          <w:sz w:val="26"/>
          <w:szCs w:val="26"/>
          <w:lang w:val="pt-BR"/>
        </w:rPr>
        <w:t xml:space="preserve">S/A </w:t>
      </w:r>
      <w:r>
        <w:rPr>
          <w:rFonts w:ascii="Arial" w:hAnsi="Arial" w:cs="Arial"/>
          <w:b/>
          <w:bCs/>
          <w:sz w:val="26"/>
          <w:szCs w:val="26"/>
          <w:lang w:val="pt-BR"/>
        </w:rPr>
        <w:t>- Goiasg</w:t>
      </w:r>
      <w:r w:rsidR="001C0AA8">
        <w:rPr>
          <w:rFonts w:ascii="Arial" w:hAnsi="Arial" w:cs="Arial"/>
          <w:b/>
          <w:bCs/>
          <w:sz w:val="26"/>
          <w:szCs w:val="26"/>
          <w:lang w:val="pt-BR"/>
        </w:rPr>
        <w:t>á</w:t>
      </w:r>
      <w:r>
        <w:rPr>
          <w:rFonts w:ascii="Arial" w:hAnsi="Arial" w:cs="Arial"/>
          <w:b/>
          <w:bCs/>
          <w:sz w:val="26"/>
          <w:szCs w:val="26"/>
          <w:lang w:val="pt-BR"/>
        </w:rPr>
        <w:t>s</w:t>
      </w:r>
    </w:p>
    <w:p w14:paraId="4409120B" w14:textId="77777777" w:rsidR="00C5174F" w:rsidRDefault="00C5174F">
      <w:pPr>
        <w:ind w:left="-426" w:right="142"/>
        <w:rPr>
          <w:rFonts w:ascii="Arial" w:hAnsi="Arial" w:cs="Arial"/>
          <w:sz w:val="22"/>
          <w:szCs w:val="22"/>
          <w:lang w:val="pt-BR"/>
        </w:rPr>
      </w:pPr>
    </w:p>
    <w:p w14:paraId="59162C2F" w14:textId="12B5CEAF" w:rsidR="00090A22" w:rsidRPr="00C34B73" w:rsidRDefault="00090A22" w:rsidP="00D516E9">
      <w:pPr>
        <w:pStyle w:val="Default"/>
        <w:ind w:hanging="426"/>
        <w:rPr>
          <w:rFonts w:ascii="Arial" w:hAnsi="Arial" w:cs="Arial"/>
          <w:sz w:val="22"/>
          <w:szCs w:val="22"/>
        </w:rPr>
      </w:pPr>
      <w:r w:rsidRPr="00C34B73">
        <w:rPr>
          <w:rFonts w:ascii="Arial" w:hAnsi="Arial" w:cs="Arial"/>
          <w:sz w:val="22"/>
          <w:szCs w:val="22"/>
        </w:rPr>
        <w:t>Demonstraç</w:t>
      </w:r>
      <w:r>
        <w:rPr>
          <w:rFonts w:ascii="Arial" w:hAnsi="Arial" w:cs="Arial"/>
          <w:sz w:val="22"/>
          <w:szCs w:val="22"/>
        </w:rPr>
        <w:t>ão</w:t>
      </w:r>
      <w:r w:rsidRPr="00C34B73">
        <w:rPr>
          <w:rFonts w:ascii="Arial" w:hAnsi="Arial" w:cs="Arial"/>
          <w:sz w:val="22"/>
          <w:szCs w:val="22"/>
        </w:rPr>
        <w:t xml:space="preserve"> do</w:t>
      </w:r>
      <w:r w:rsidR="00652B53">
        <w:rPr>
          <w:rFonts w:ascii="Arial" w:hAnsi="Arial" w:cs="Arial"/>
          <w:sz w:val="22"/>
          <w:szCs w:val="22"/>
        </w:rPr>
        <w:t>s</w:t>
      </w:r>
      <w:r w:rsidRPr="00C34B73">
        <w:rPr>
          <w:rFonts w:ascii="Arial" w:hAnsi="Arial" w:cs="Arial"/>
          <w:sz w:val="22"/>
          <w:szCs w:val="22"/>
        </w:rPr>
        <w:t xml:space="preserve"> </w:t>
      </w:r>
      <w:r>
        <w:rPr>
          <w:rFonts w:ascii="Arial" w:hAnsi="Arial" w:cs="Arial"/>
          <w:sz w:val="22"/>
          <w:szCs w:val="22"/>
        </w:rPr>
        <w:t>f</w:t>
      </w:r>
      <w:r w:rsidRPr="00C34B73">
        <w:rPr>
          <w:rFonts w:ascii="Arial" w:hAnsi="Arial" w:cs="Arial"/>
          <w:sz w:val="22"/>
          <w:szCs w:val="22"/>
        </w:rPr>
        <w:t>luxo</w:t>
      </w:r>
      <w:r w:rsidR="00652B53">
        <w:rPr>
          <w:rFonts w:ascii="Arial" w:hAnsi="Arial" w:cs="Arial"/>
          <w:sz w:val="22"/>
          <w:szCs w:val="22"/>
        </w:rPr>
        <w:t>s</w:t>
      </w:r>
      <w:r w:rsidRPr="00C34B73">
        <w:rPr>
          <w:rFonts w:ascii="Arial" w:hAnsi="Arial" w:cs="Arial"/>
          <w:sz w:val="22"/>
          <w:szCs w:val="22"/>
        </w:rPr>
        <w:t xml:space="preserve"> de </w:t>
      </w:r>
      <w:r>
        <w:rPr>
          <w:rFonts w:ascii="Arial" w:hAnsi="Arial" w:cs="Arial"/>
          <w:sz w:val="22"/>
          <w:szCs w:val="22"/>
        </w:rPr>
        <w:t>c</w:t>
      </w:r>
      <w:r w:rsidRPr="00C34B73">
        <w:rPr>
          <w:rFonts w:ascii="Arial" w:hAnsi="Arial" w:cs="Arial"/>
          <w:sz w:val="22"/>
          <w:szCs w:val="22"/>
        </w:rPr>
        <w:t xml:space="preserve">aixa </w:t>
      </w:r>
    </w:p>
    <w:p w14:paraId="21388DFA" w14:textId="63C6D9FA" w:rsidR="00C5174F" w:rsidRPr="00C34B73" w:rsidRDefault="008056F2" w:rsidP="00C4731D">
      <w:pPr>
        <w:ind w:left="-426" w:right="-406"/>
        <w:rPr>
          <w:rFonts w:ascii="Arial" w:hAnsi="Arial" w:cs="Arial"/>
          <w:sz w:val="22"/>
          <w:szCs w:val="22"/>
          <w:lang w:val="pt-BR"/>
        </w:rPr>
      </w:pPr>
      <w:r w:rsidRPr="008056F2">
        <w:rPr>
          <w:rFonts w:ascii="Arial" w:hAnsi="Arial" w:cs="Arial"/>
          <w:sz w:val="22"/>
          <w:szCs w:val="22"/>
          <w:lang w:val="pt-BR"/>
        </w:rPr>
        <w:t>Exercício findo em 31 de dezembro de 202</w:t>
      </w:r>
      <w:r w:rsidR="006E4D7E">
        <w:rPr>
          <w:rFonts w:ascii="Arial" w:hAnsi="Arial" w:cs="Arial"/>
          <w:sz w:val="22"/>
          <w:szCs w:val="22"/>
          <w:lang w:val="pt-BR"/>
        </w:rPr>
        <w:t>1</w:t>
      </w:r>
    </w:p>
    <w:p w14:paraId="11AB7A9A" w14:textId="77777777" w:rsidR="00C5174F" w:rsidRPr="009253A9" w:rsidRDefault="00C5174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 xml:space="preserve">Valores </w:t>
      </w:r>
      <w:r w:rsidRPr="009253A9">
        <w:rPr>
          <w:rFonts w:ascii="Arial" w:hAnsi="Arial" w:cs="Arial"/>
          <w:sz w:val="22"/>
          <w:szCs w:val="22"/>
          <w:lang w:val="pt-BR"/>
        </w:rPr>
        <w:t>expressos em milhares de reais)</w:t>
      </w:r>
    </w:p>
    <w:p w14:paraId="51912CE7" w14:textId="77777777" w:rsidR="00CB67F8" w:rsidRPr="009253A9" w:rsidRDefault="00CB67F8" w:rsidP="00F30B25">
      <w:pPr>
        <w:pStyle w:val="Default"/>
        <w:ind w:firstLine="708"/>
        <w:jc w:val="both"/>
        <w:rPr>
          <w:rFonts w:ascii="Arial" w:hAnsi="Arial" w:cs="Arial"/>
          <w:sz w:val="22"/>
          <w:szCs w:val="22"/>
        </w:rPr>
      </w:pPr>
    </w:p>
    <w:tbl>
      <w:tblPr>
        <w:tblW w:w="5196" w:type="pct"/>
        <w:tblInd w:w="-356" w:type="dxa"/>
        <w:tblCellMar>
          <w:left w:w="70" w:type="dxa"/>
          <w:right w:w="70" w:type="dxa"/>
        </w:tblCellMar>
        <w:tblLook w:val="04A0" w:firstRow="1" w:lastRow="0" w:firstColumn="1" w:lastColumn="0" w:noHBand="0" w:noVBand="1"/>
      </w:tblPr>
      <w:tblGrid>
        <w:gridCol w:w="6734"/>
        <w:gridCol w:w="1277"/>
        <w:gridCol w:w="1268"/>
      </w:tblGrid>
      <w:tr w:rsidR="00A55C36" w:rsidRPr="009253A9" w14:paraId="2858A13E" w14:textId="77777777" w:rsidTr="00224B1B">
        <w:trPr>
          <w:trHeight w:val="20"/>
        </w:trPr>
        <w:tc>
          <w:tcPr>
            <w:tcW w:w="3629" w:type="pct"/>
            <w:tcBorders>
              <w:top w:val="nil"/>
              <w:left w:val="nil"/>
              <w:bottom w:val="nil"/>
              <w:right w:val="nil"/>
            </w:tcBorders>
            <w:shd w:val="clear" w:color="auto" w:fill="auto"/>
            <w:vAlign w:val="bottom"/>
            <w:hideMark/>
          </w:tcPr>
          <w:p w14:paraId="34A6FB67" w14:textId="77777777" w:rsidR="00A55C36" w:rsidRPr="009253A9" w:rsidRDefault="00A55C36" w:rsidP="00A55C36">
            <w:pPr>
              <w:rPr>
                <w:rFonts w:ascii="Times New Roman" w:hAnsi="Times New Roman"/>
                <w:sz w:val="24"/>
                <w:szCs w:val="24"/>
                <w:lang w:val="pt-BR"/>
              </w:rPr>
            </w:pPr>
          </w:p>
        </w:tc>
        <w:tc>
          <w:tcPr>
            <w:tcW w:w="688" w:type="pct"/>
            <w:tcBorders>
              <w:top w:val="nil"/>
              <w:left w:val="nil"/>
              <w:bottom w:val="single" w:sz="4" w:space="0" w:color="auto"/>
              <w:right w:val="nil"/>
            </w:tcBorders>
            <w:shd w:val="clear" w:color="auto" w:fill="auto"/>
            <w:noWrap/>
            <w:vAlign w:val="bottom"/>
            <w:hideMark/>
          </w:tcPr>
          <w:p w14:paraId="050777E3" w14:textId="5EA533D2" w:rsidR="00A55C36" w:rsidRPr="009253A9" w:rsidRDefault="00A55C36" w:rsidP="00A55C36">
            <w:pPr>
              <w:jc w:val="center"/>
              <w:rPr>
                <w:rFonts w:ascii="Arial" w:hAnsi="Arial" w:cs="Arial"/>
                <w:b/>
                <w:bCs/>
                <w:color w:val="000000"/>
                <w:sz w:val="18"/>
                <w:szCs w:val="18"/>
                <w:lang w:val="pt-BR"/>
              </w:rPr>
            </w:pPr>
            <w:r w:rsidRPr="009253A9">
              <w:rPr>
                <w:rFonts w:ascii="Arial" w:hAnsi="Arial" w:cs="Arial"/>
                <w:b/>
                <w:bCs/>
                <w:color w:val="000000"/>
                <w:sz w:val="18"/>
                <w:szCs w:val="18"/>
                <w:lang w:val="pt-BR"/>
              </w:rPr>
              <w:t>20</w:t>
            </w:r>
            <w:r w:rsidR="001F7A67" w:rsidRPr="009253A9">
              <w:rPr>
                <w:rFonts w:ascii="Arial" w:hAnsi="Arial" w:cs="Arial"/>
                <w:b/>
                <w:bCs/>
                <w:color w:val="000000"/>
                <w:sz w:val="18"/>
                <w:szCs w:val="18"/>
                <w:lang w:val="pt-BR"/>
              </w:rPr>
              <w:t>2</w:t>
            </w:r>
            <w:r w:rsidR="0058029C" w:rsidRPr="009253A9">
              <w:rPr>
                <w:rFonts w:ascii="Arial" w:hAnsi="Arial" w:cs="Arial"/>
                <w:b/>
                <w:bCs/>
                <w:color w:val="000000"/>
                <w:sz w:val="18"/>
                <w:szCs w:val="18"/>
                <w:lang w:val="pt-BR"/>
              </w:rPr>
              <w:t>1</w:t>
            </w:r>
          </w:p>
        </w:tc>
        <w:tc>
          <w:tcPr>
            <w:tcW w:w="683" w:type="pct"/>
            <w:tcBorders>
              <w:top w:val="nil"/>
              <w:left w:val="nil"/>
              <w:bottom w:val="single" w:sz="4" w:space="0" w:color="auto"/>
              <w:right w:val="nil"/>
            </w:tcBorders>
            <w:shd w:val="clear" w:color="auto" w:fill="auto"/>
            <w:noWrap/>
            <w:vAlign w:val="bottom"/>
            <w:hideMark/>
          </w:tcPr>
          <w:p w14:paraId="0A8EEE4C" w14:textId="626010E6" w:rsidR="00A55C36" w:rsidRPr="009253A9" w:rsidRDefault="00A55C36" w:rsidP="00A55C36">
            <w:pPr>
              <w:jc w:val="center"/>
              <w:rPr>
                <w:rFonts w:ascii="Arial" w:hAnsi="Arial" w:cs="Arial"/>
                <w:b/>
                <w:bCs/>
                <w:color w:val="000000"/>
                <w:sz w:val="18"/>
                <w:szCs w:val="18"/>
                <w:lang w:val="pt-BR"/>
              </w:rPr>
            </w:pPr>
            <w:r w:rsidRPr="009253A9">
              <w:rPr>
                <w:rFonts w:ascii="Arial" w:hAnsi="Arial" w:cs="Arial"/>
                <w:b/>
                <w:bCs/>
                <w:color w:val="000000"/>
                <w:sz w:val="18"/>
                <w:szCs w:val="18"/>
                <w:lang w:val="pt-BR"/>
              </w:rPr>
              <w:t>20</w:t>
            </w:r>
            <w:r w:rsidR="0058029C" w:rsidRPr="009253A9">
              <w:rPr>
                <w:rFonts w:ascii="Arial" w:hAnsi="Arial" w:cs="Arial"/>
                <w:b/>
                <w:bCs/>
                <w:color w:val="000000"/>
                <w:sz w:val="18"/>
                <w:szCs w:val="18"/>
                <w:lang w:val="pt-BR"/>
              </w:rPr>
              <w:t>20</w:t>
            </w:r>
          </w:p>
        </w:tc>
      </w:tr>
      <w:tr w:rsidR="0058029C" w:rsidRPr="009253A9" w14:paraId="662B65BC" w14:textId="77777777" w:rsidTr="00652B53">
        <w:trPr>
          <w:trHeight w:val="20"/>
        </w:trPr>
        <w:tc>
          <w:tcPr>
            <w:tcW w:w="3629" w:type="pct"/>
            <w:tcBorders>
              <w:top w:val="nil"/>
              <w:left w:val="nil"/>
              <w:bottom w:val="nil"/>
              <w:right w:val="nil"/>
            </w:tcBorders>
            <w:shd w:val="clear" w:color="auto" w:fill="auto"/>
            <w:vAlign w:val="center"/>
            <w:hideMark/>
          </w:tcPr>
          <w:p w14:paraId="6B2E93E0" w14:textId="77777777" w:rsidR="0058029C" w:rsidRPr="009253A9" w:rsidRDefault="0058029C" w:rsidP="0058029C">
            <w:pPr>
              <w:jc w:val="center"/>
              <w:rPr>
                <w:rFonts w:ascii="Arial" w:hAnsi="Arial" w:cs="Arial"/>
                <w:b/>
                <w:bCs/>
                <w:color w:val="000000"/>
                <w:sz w:val="18"/>
                <w:szCs w:val="18"/>
                <w:lang w:val="pt-BR"/>
              </w:rPr>
            </w:pPr>
          </w:p>
        </w:tc>
        <w:tc>
          <w:tcPr>
            <w:tcW w:w="688" w:type="pct"/>
            <w:tcBorders>
              <w:top w:val="single" w:sz="4" w:space="0" w:color="auto"/>
              <w:left w:val="nil"/>
              <w:bottom w:val="nil"/>
              <w:right w:val="nil"/>
            </w:tcBorders>
            <w:shd w:val="clear" w:color="auto" w:fill="auto"/>
            <w:noWrap/>
            <w:vAlign w:val="center"/>
          </w:tcPr>
          <w:p w14:paraId="74EBD5BC" w14:textId="77777777" w:rsidR="0058029C" w:rsidRPr="009253A9" w:rsidRDefault="0058029C" w:rsidP="0058029C">
            <w:pPr>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center"/>
            <w:hideMark/>
          </w:tcPr>
          <w:p w14:paraId="167373BA" w14:textId="77777777" w:rsidR="0058029C" w:rsidRPr="009253A9" w:rsidRDefault="0058029C" w:rsidP="0058029C">
            <w:pPr>
              <w:rPr>
                <w:rFonts w:ascii="Times New Roman" w:hAnsi="Times New Roman"/>
                <w:lang w:val="pt-BR"/>
              </w:rPr>
            </w:pPr>
          </w:p>
        </w:tc>
      </w:tr>
      <w:tr w:rsidR="0058029C" w:rsidRPr="00502489" w14:paraId="6C76E40E" w14:textId="77777777" w:rsidTr="00652B53">
        <w:trPr>
          <w:trHeight w:val="20"/>
        </w:trPr>
        <w:tc>
          <w:tcPr>
            <w:tcW w:w="3629" w:type="pct"/>
            <w:tcBorders>
              <w:top w:val="nil"/>
              <w:left w:val="nil"/>
              <w:bottom w:val="nil"/>
              <w:right w:val="nil"/>
            </w:tcBorders>
            <w:shd w:val="clear" w:color="auto" w:fill="auto"/>
            <w:vAlign w:val="bottom"/>
            <w:hideMark/>
          </w:tcPr>
          <w:p w14:paraId="29EABBDC" w14:textId="77777777" w:rsidR="0058029C" w:rsidRPr="009253A9" w:rsidRDefault="0058029C" w:rsidP="0058029C">
            <w:pPr>
              <w:ind w:left="-138" w:firstLine="138"/>
              <w:rPr>
                <w:rFonts w:ascii="Arial" w:hAnsi="Arial" w:cs="Arial"/>
                <w:color w:val="000000"/>
                <w:sz w:val="18"/>
                <w:szCs w:val="18"/>
                <w:lang w:val="pt-BR"/>
              </w:rPr>
            </w:pPr>
            <w:r w:rsidRPr="009253A9">
              <w:rPr>
                <w:rFonts w:ascii="Arial" w:hAnsi="Arial" w:cs="Arial"/>
                <w:color w:val="000000"/>
                <w:sz w:val="18"/>
                <w:szCs w:val="18"/>
                <w:lang w:val="pt-BR"/>
              </w:rPr>
              <w:t>Fluxo de caixa das atividades operacionais</w:t>
            </w:r>
          </w:p>
        </w:tc>
        <w:tc>
          <w:tcPr>
            <w:tcW w:w="688" w:type="pct"/>
            <w:tcBorders>
              <w:top w:val="nil"/>
              <w:left w:val="nil"/>
              <w:bottom w:val="nil"/>
              <w:right w:val="nil"/>
            </w:tcBorders>
            <w:shd w:val="clear" w:color="auto" w:fill="auto"/>
            <w:noWrap/>
            <w:vAlign w:val="bottom"/>
          </w:tcPr>
          <w:p w14:paraId="2D35A33E" w14:textId="77777777" w:rsidR="0058029C" w:rsidRPr="009253A9" w:rsidRDefault="0058029C" w:rsidP="0058029C">
            <w:pPr>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7DC43D76" w14:textId="77777777" w:rsidR="0058029C" w:rsidRPr="009253A9" w:rsidRDefault="0058029C" w:rsidP="0058029C">
            <w:pPr>
              <w:rPr>
                <w:rFonts w:ascii="Times New Roman" w:hAnsi="Times New Roman"/>
                <w:lang w:val="pt-BR"/>
              </w:rPr>
            </w:pPr>
          </w:p>
        </w:tc>
      </w:tr>
      <w:tr w:rsidR="0058029C" w:rsidRPr="009253A9" w14:paraId="378DE47A" w14:textId="77777777" w:rsidTr="0098578E">
        <w:trPr>
          <w:trHeight w:val="20"/>
        </w:trPr>
        <w:tc>
          <w:tcPr>
            <w:tcW w:w="3629" w:type="pct"/>
            <w:tcBorders>
              <w:top w:val="nil"/>
              <w:left w:val="nil"/>
              <w:bottom w:val="nil"/>
              <w:right w:val="nil"/>
            </w:tcBorders>
            <w:shd w:val="clear" w:color="auto" w:fill="auto"/>
            <w:vAlign w:val="bottom"/>
            <w:hideMark/>
          </w:tcPr>
          <w:p w14:paraId="46222E45" w14:textId="77777777" w:rsidR="0058029C" w:rsidRPr="009253A9" w:rsidRDefault="0058029C" w:rsidP="0058029C">
            <w:pPr>
              <w:ind w:left="-138" w:firstLine="138"/>
              <w:rPr>
                <w:rFonts w:ascii="Arial" w:hAnsi="Arial" w:cs="Arial"/>
                <w:color w:val="000000"/>
                <w:sz w:val="18"/>
                <w:szCs w:val="18"/>
                <w:lang w:val="pt-BR"/>
              </w:rPr>
            </w:pPr>
            <w:r w:rsidRPr="009253A9">
              <w:rPr>
                <w:rFonts w:ascii="Arial" w:hAnsi="Arial" w:cs="Arial"/>
                <w:color w:val="000000"/>
                <w:sz w:val="18"/>
                <w:szCs w:val="18"/>
                <w:lang w:val="pt-BR"/>
              </w:rPr>
              <w:t>Prejuízo do exercício</w:t>
            </w:r>
          </w:p>
        </w:tc>
        <w:tc>
          <w:tcPr>
            <w:tcW w:w="688" w:type="pct"/>
            <w:tcBorders>
              <w:top w:val="nil"/>
              <w:left w:val="nil"/>
              <w:bottom w:val="nil"/>
              <w:right w:val="nil"/>
            </w:tcBorders>
            <w:shd w:val="clear" w:color="auto" w:fill="auto"/>
            <w:noWrap/>
            <w:vAlign w:val="bottom"/>
          </w:tcPr>
          <w:p w14:paraId="2855F4FE" w14:textId="55307DA5"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(69</w:t>
            </w:r>
            <w:r w:rsidR="00F52EF7" w:rsidRPr="009253A9">
              <w:rPr>
                <w:rFonts w:ascii="Arial" w:hAnsi="Arial" w:cs="Arial"/>
                <w:b/>
                <w:bCs/>
                <w:color w:val="000000"/>
                <w:sz w:val="18"/>
                <w:szCs w:val="18"/>
                <w:lang w:val="pt-BR"/>
              </w:rPr>
              <w:t>1</w:t>
            </w:r>
            <w:r w:rsidRPr="009253A9">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04A48BA5" w14:textId="721CDF5F"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(495)</w:t>
            </w:r>
          </w:p>
        </w:tc>
      </w:tr>
      <w:tr w:rsidR="0058029C" w:rsidRPr="00502489" w14:paraId="219831F1" w14:textId="77777777" w:rsidTr="0098578E">
        <w:trPr>
          <w:trHeight w:val="20"/>
        </w:trPr>
        <w:tc>
          <w:tcPr>
            <w:tcW w:w="3629" w:type="pct"/>
            <w:tcBorders>
              <w:top w:val="nil"/>
              <w:left w:val="nil"/>
              <w:bottom w:val="nil"/>
              <w:right w:val="nil"/>
            </w:tcBorders>
            <w:shd w:val="clear" w:color="auto" w:fill="auto"/>
            <w:vAlign w:val="bottom"/>
            <w:hideMark/>
          </w:tcPr>
          <w:p w14:paraId="5982E440" w14:textId="77777777" w:rsidR="0058029C" w:rsidRPr="009253A9" w:rsidRDefault="0058029C" w:rsidP="0058029C">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Ajustes de valores para reconciliar o resultado ao caixa e equivalentes de caixa         </w:t>
            </w:r>
          </w:p>
        </w:tc>
        <w:tc>
          <w:tcPr>
            <w:tcW w:w="688" w:type="pct"/>
            <w:vMerge w:val="restart"/>
            <w:tcBorders>
              <w:top w:val="nil"/>
              <w:left w:val="nil"/>
              <w:bottom w:val="nil"/>
              <w:right w:val="nil"/>
            </w:tcBorders>
            <w:shd w:val="clear" w:color="auto" w:fill="auto"/>
            <w:noWrap/>
            <w:vAlign w:val="bottom"/>
          </w:tcPr>
          <w:p w14:paraId="0D7B537B" w14:textId="095D5DC5" w:rsidR="0058029C" w:rsidRPr="009253A9" w:rsidRDefault="0058029C" w:rsidP="0058029C">
            <w:pPr>
              <w:jc w:val="right"/>
              <w:rPr>
                <w:rFonts w:ascii="Arial" w:hAnsi="Arial" w:cs="Arial"/>
                <w:color w:val="000000"/>
                <w:sz w:val="18"/>
                <w:szCs w:val="18"/>
                <w:lang w:val="pt-BR"/>
              </w:rPr>
            </w:pPr>
          </w:p>
        </w:tc>
        <w:tc>
          <w:tcPr>
            <w:tcW w:w="683" w:type="pct"/>
            <w:vMerge w:val="restart"/>
            <w:tcBorders>
              <w:top w:val="nil"/>
              <w:left w:val="nil"/>
              <w:bottom w:val="nil"/>
              <w:right w:val="nil"/>
            </w:tcBorders>
            <w:shd w:val="clear" w:color="auto" w:fill="auto"/>
            <w:noWrap/>
            <w:vAlign w:val="bottom"/>
            <w:hideMark/>
          </w:tcPr>
          <w:p w14:paraId="4F3E3C32" w14:textId="5DE306D6" w:rsidR="0058029C" w:rsidRPr="009253A9" w:rsidRDefault="0058029C" w:rsidP="0058029C">
            <w:pPr>
              <w:jc w:val="right"/>
              <w:rPr>
                <w:rFonts w:ascii="Times New Roman" w:hAnsi="Times New Roman"/>
                <w:lang w:val="pt-BR"/>
              </w:rPr>
            </w:pPr>
          </w:p>
        </w:tc>
      </w:tr>
      <w:tr w:rsidR="0058029C" w:rsidRPr="009253A9" w14:paraId="2D829526" w14:textId="77777777" w:rsidTr="0098578E">
        <w:trPr>
          <w:trHeight w:val="20"/>
        </w:trPr>
        <w:tc>
          <w:tcPr>
            <w:tcW w:w="3629" w:type="pct"/>
            <w:tcBorders>
              <w:top w:val="nil"/>
              <w:left w:val="nil"/>
              <w:bottom w:val="nil"/>
              <w:right w:val="nil"/>
            </w:tcBorders>
            <w:shd w:val="clear" w:color="auto" w:fill="auto"/>
            <w:vAlign w:val="bottom"/>
            <w:hideMark/>
          </w:tcPr>
          <w:p w14:paraId="66C0B3FA" w14:textId="77777777" w:rsidR="0058029C" w:rsidRPr="009253A9" w:rsidRDefault="0058029C" w:rsidP="0058029C">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   gerados pelas atividades operacionais:</w:t>
            </w:r>
          </w:p>
        </w:tc>
        <w:tc>
          <w:tcPr>
            <w:tcW w:w="688" w:type="pct"/>
            <w:vMerge/>
            <w:tcBorders>
              <w:top w:val="nil"/>
              <w:left w:val="nil"/>
              <w:right w:val="nil"/>
            </w:tcBorders>
            <w:vAlign w:val="bottom"/>
          </w:tcPr>
          <w:p w14:paraId="09C57E53" w14:textId="77777777" w:rsidR="0058029C" w:rsidRPr="009253A9" w:rsidRDefault="0058029C" w:rsidP="0058029C">
            <w:pPr>
              <w:jc w:val="right"/>
              <w:rPr>
                <w:rFonts w:ascii="Arial" w:hAnsi="Arial" w:cs="Arial"/>
                <w:color w:val="000000"/>
                <w:sz w:val="18"/>
                <w:szCs w:val="18"/>
                <w:lang w:val="pt-BR"/>
              </w:rPr>
            </w:pPr>
          </w:p>
        </w:tc>
        <w:tc>
          <w:tcPr>
            <w:tcW w:w="683" w:type="pct"/>
            <w:vMerge/>
            <w:tcBorders>
              <w:top w:val="nil"/>
              <w:left w:val="nil"/>
              <w:right w:val="nil"/>
            </w:tcBorders>
            <w:vAlign w:val="bottom"/>
            <w:hideMark/>
          </w:tcPr>
          <w:p w14:paraId="788BFD55" w14:textId="77777777" w:rsidR="0058029C" w:rsidRPr="009253A9" w:rsidRDefault="0058029C" w:rsidP="0058029C">
            <w:pPr>
              <w:jc w:val="right"/>
              <w:rPr>
                <w:rFonts w:ascii="Times New Roman" w:hAnsi="Times New Roman"/>
                <w:lang w:val="pt-BR"/>
              </w:rPr>
            </w:pPr>
          </w:p>
        </w:tc>
      </w:tr>
      <w:tr w:rsidR="0058029C" w:rsidRPr="009253A9" w14:paraId="473E87BA" w14:textId="77777777" w:rsidTr="0098578E">
        <w:trPr>
          <w:trHeight w:val="20"/>
        </w:trPr>
        <w:tc>
          <w:tcPr>
            <w:tcW w:w="3629" w:type="pct"/>
            <w:tcBorders>
              <w:top w:val="nil"/>
              <w:left w:val="nil"/>
              <w:bottom w:val="nil"/>
              <w:right w:val="nil"/>
            </w:tcBorders>
            <w:shd w:val="clear" w:color="auto" w:fill="auto"/>
            <w:vAlign w:val="bottom"/>
            <w:hideMark/>
          </w:tcPr>
          <w:p w14:paraId="05A0A29B" w14:textId="77777777" w:rsidR="0058029C" w:rsidRPr="009253A9" w:rsidRDefault="0058029C"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Depreciação e amortização</w:t>
            </w:r>
          </w:p>
        </w:tc>
        <w:tc>
          <w:tcPr>
            <w:tcW w:w="688" w:type="pct"/>
            <w:tcBorders>
              <w:top w:val="nil"/>
              <w:left w:val="nil"/>
              <w:right w:val="nil"/>
            </w:tcBorders>
            <w:shd w:val="clear" w:color="auto" w:fill="auto"/>
            <w:noWrap/>
            <w:vAlign w:val="bottom"/>
          </w:tcPr>
          <w:p w14:paraId="7E8AD8F0" w14:textId="58B243FC"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8</w:t>
            </w:r>
          </w:p>
        </w:tc>
        <w:tc>
          <w:tcPr>
            <w:tcW w:w="683" w:type="pct"/>
            <w:tcBorders>
              <w:top w:val="nil"/>
              <w:left w:val="nil"/>
              <w:right w:val="nil"/>
            </w:tcBorders>
            <w:shd w:val="clear" w:color="auto" w:fill="auto"/>
            <w:noWrap/>
            <w:vAlign w:val="bottom"/>
            <w:hideMark/>
          </w:tcPr>
          <w:p w14:paraId="2FB17E14" w14:textId="49E6F9C8"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8</w:t>
            </w:r>
          </w:p>
        </w:tc>
      </w:tr>
      <w:tr w:rsidR="0058029C" w:rsidRPr="009253A9" w14:paraId="5182FCFA" w14:textId="77777777" w:rsidTr="0098578E">
        <w:trPr>
          <w:trHeight w:val="20"/>
        </w:trPr>
        <w:tc>
          <w:tcPr>
            <w:tcW w:w="3629" w:type="pct"/>
            <w:tcBorders>
              <w:top w:val="nil"/>
              <w:left w:val="nil"/>
              <w:bottom w:val="nil"/>
              <w:right w:val="nil"/>
            </w:tcBorders>
            <w:shd w:val="clear" w:color="auto" w:fill="auto"/>
            <w:vAlign w:val="bottom"/>
          </w:tcPr>
          <w:p w14:paraId="53861734" w14:textId="50743167" w:rsidR="0058029C" w:rsidRPr="009253A9" w:rsidRDefault="0058029C"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Amortização do direito de uso</w:t>
            </w:r>
          </w:p>
        </w:tc>
        <w:tc>
          <w:tcPr>
            <w:tcW w:w="688" w:type="pct"/>
            <w:tcBorders>
              <w:top w:val="nil"/>
              <w:left w:val="nil"/>
              <w:right w:val="nil"/>
            </w:tcBorders>
            <w:shd w:val="clear" w:color="auto" w:fill="auto"/>
            <w:noWrap/>
            <w:vAlign w:val="bottom"/>
          </w:tcPr>
          <w:p w14:paraId="5A34FD7B" w14:textId="27424DBC"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29</w:t>
            </w:r>
          </w:p>
        </w:tc>
        <w:tc>
          <w:tcPr>
            <w:tcW w:w="683" w:type="pct"/>
            <w:tcBorders>
              <w:top w:val="nil"/>
              <w:left w:val="nil"/>
              <w:right w:val="nil"/>
            </w:tcBorders>
            <w:shd w:val="clear" w:color="auto" w:fill="auto"/>
            <w:noWrap/>
            <w:vAlign w:val="bottom"/>
          </w:tcPr>
          <w:p w14:paraId="3DED3E7C" w14:textId="35ACE822"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25</w:t>
            </w:r>
          </w:p>
        </w:tc>
      </w:tr>
      <w:tr w:rsidR="0058029C" w:rsidRPr="009253A9" w14:paraId="106215AE" w14:textId="77777777" w:rsidTr="0098578E">
        <w:trPr>
          <w:trHeight w:val="20"/>
        </w:trPr>
        <w:tc>
          <w:tcPr>
            <w:tcW w:w="3629" w:type="pct"/>
            <w:tcBorders>
              <w:top w:val="nil"/>
              <w:left w:val="nil"/>
              <w:bottom w:val="nil"/>
              <w:right w:val="nil"/>
            </w:tcBorders>
            <w:shd w:val="clear" w:color="auto" w:fill="auto"/>
            <w:vAlign w:val="bottom"/>
          </w:tcPr>
          <w:p w14:paraId="38B4D704" w14:textId="6A814CF8" w:rsidR="0058029C" w:rsidRPr="009253A9" w:rsidRDefault="0058029C"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Baixa do intangível</w:t>
            </w:r>
          </w:p>
        </w:tc>
        <w:tc>
          <w:tcPr>
            <w:tcW w:w="688" w:type="pct"/>
            <w:tcBorders>
              <w:top w:val="nil"/>
              <w:left w:val="nil"/>
              <w:right w:val="nil"/>
            </w:tcBorders>
            <w:shd w:val="clear" w:color="auto" w:fill="auto"/>
            <w:noWrap/>
            <w:vAlign w:val="bottom"/>
          </w:tcPr>
          <w:p w14:paraId="0CA98155" w14:textId="7EB1B9EB"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tcPr>
          <w:p w14:paraId="5DD35B4A" w14:textId="0336610A"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12</w:t>
            </w:r>
          </w:p>
        </w:tc>
      </w:tr>
      <w:tr w:rsidR="0058029C" w:rsidRPr="009253A9" w14:paraId="528EC994" w14:textId="77777777" w:rsidTr="0098578E">
        <w:trPr>
          <w:trHeight w:val="20"/>
        </w:trPr>
        <w:tc>
          <w:tcPr>
            <w:tcW w:w="3629" w:type="pct"/>
            <w:tcBorders>
              <w:top w:val="nil"/>
              <w:left w:val="nil"/>
              <w:bottom w:val="nil"/>
              <w:right w:val="nil"/>
            </w:tcBorders>
            <w:shd w:val="clear" w:color="auto" w:fill="auto"/>
            <w:vAlign w:val="bottom"/>
          </w:tcPr>
          <w:p w14:paraId="3B0F418D" w14:textId="6204B011" w:rsidR="0058029C" w:rsidRPr="009253A9" w:rsidRDefault="0058029C"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Juros e variações monetárias, líquidas</w:t>
            </w:r>
          </w:p>
        </w:tc>
        <w:tc>
          <w:tcPr>
            <w:tcW w:w="688" w:type="pct"/>
            <w:tcBorders>
              <w:top w:val="nil"/>
              <w:left w:val="nil"/>
              <w:right w:val="nil"/>
            </w:tcBorders>
            <w:shd w:val="clear" w:color="auto" w:fill="auto"/>
            <w:noWrap/>
            <w:vAlign w:val="bottom"/>
          </w:tcPr>
          <w:p w14:paraId="53529956" w14:textId="58356910"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4</w:t>
            </w:r>
          </w:p>
        </w:tc>
        <w:tc>
          <w:tcPr>
            <w:tcW w:w="683" w:type="pct"/>
            <w:tcBorders>
              <w:top w:val="nil"/>
              <w:left w:val="nil"/>
              <w:right w:val="nil"/>
            </w:tcBorders>
            <w:shd w:val="clear" w:color="auto" w:fill="auto"/>
            <w:noWrap/>
            <w:vAlign w:val="bottom"/>
          </w:tcPr>
          <w:p w14:paraId="22D14D4A" w14:textId="140C8001"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7</w:t>
            </w:r>
          </w:p>
        </w:tc>
      </w:tr>
      <w:tr w:rsidR="0058029C" w:rsidRPr="009253A9" w14:paraId="6151959D" w14:textId="77777777" w:rsidTr="006813E9">
        <w:trPr>
          <w:trHeight w:val="20"/>
        </w:trPr>
        <w:tc>
          <w:tcPr>
            <w:tcW w:w="3629" w:type="pct"/>
            <w:tcBorders>
              <w:top w:val="nil"/>
              <w:left w:val="nil"/>
              <w:bottom w:val="nil"/>
              <w:right w:val="nil"/>
            </w:tcBorders>
            <w:shd w:val="clear" w:color="auto" w:fill="auto"/>
            <w:vAlign w:val="bottom"/>
            <w:hideMark/>
          </w:tcPr>
          <w:p w14:paraId="44E9C8D5" w14:textId="77777777" w:rsidR="0058029C" w:rsidRPr="009253A9" w:rsidRDefault="0058029C" w:rsidP="0058029C">
            <w:pPr>
              <w:ind w:left="-138" w:firstLine="138"/>
              <w:rPr>
                <w:rFonts w:ascii="Arial" w:hAnsi="Arial" w:cs="Arial"/>
                <w:color w:val="000000"/>
                <w:sz w:val="18"/>
                <w:szCs w:val="18"/>
                <w:lang w:val="pt-BR"/>
              </w:rPr>
            </w:pPr>
          </w:p>
        </w:tc>
        <w:tc>
          <w:tcPr>
            <w:tcW w:w="688" w:type="pct"/>
            <w:tcBorders>
              <w:top w:val="nil"/>
              <w:left w:val="nil"/>
              <w:bottom w:val="nil"/>
              <w:right w:val="nil"/>
            </w:tcBorders>
            <w:shd w:val="clear" w:color="auto" w:fill="auto"/>
            <w:noWrap/>
            <w:vAlign w:val="bottom"/>
          </w:tcPr>
          <w:p w14:paraId="57CA5A2F" w14:textId="184A01AF" w:rsidR="0058029C" w:rsidRPr="009253A9" w:rsidRDefault="0058029C" w:rsidP="0058029C">
            <w:pPr>
              <w:jc w:val="right"/>
              <w:rPr>
                <w:rFonts w:ascii="Arial" w:hAnsi="Arial" w:cs="Arial"/>
                <w:b/>
                <w:bCs/>
                <w:color w:val="000000"/>
                <w:sz w:val="18"/>
                <w:szCs w:val="18"/>
                <w:lang w:val="pt-BR"/>
              </w:rPr>
            </w:pPr>
          </w:p>
        </w:tc>
        <w:tc>
          <w:tcPr>
            <w:tcW w:w="683" w:type="pct"/>
            <w:tcBorders>
              <w:top w:val="nil"/>
              <w:left w:val="nil"/>
              <w:bottom w:val="nil"/>
              <w:right w:val="nil"/>
            </w:tcBorders>
            <w:shd w:val="clear" w:color="auto" w:fill="auto"/>
            <w:noWrap/>
            <w:vAlign w:val="bottom"/>
          </w:tcPr>
          <w:p w14:paraId="08F2AFDE" w14:textId="1C44D91D" w:rsidR="0058029C" w:rsidRPr="009253A9" w:rsidRDefault="0058029C" w:rsidP="0058029C">
            <w:pPr>
              <w:jc w:val="right"/>
              <w:rPr>
                <w:rFonts w:ascii="Arial" w:hAnsi="Arial" w:cs="Arial"/>
                <w:color w:val="000000"/>
                <w:sz w:val="18"/>
                <w:szCs w:val="18"/>
                <w:lang w:val="pt-BR"/>
              </w:rPr>
            </w:pPr>
          </w:p>
        </w:tc>
      </w:tr>
      <w:tr w:rsidR="0058029C" w:rsidRPr="00502489" w14:paraId="76D68B7B" w14:textId="77777777" w:rsidTr="0098578E">
        <w:trPr>
          <w:trHeight w:val="20"/>
        </w:trPr>
        <w:tc>
          <w:tcPr>
            <w:tcW w:w="3629" w:type="pct"/>
            <w:tcBorders>
              <w:top w:val="nil"/>
              <w:left w:val="nil"/>
              <w:bottom w:val="nil"/>
              <w:right w:val="nil"/>
            </w:tcBorders>
            <w:shd w:val="clear" w:color="auto" w:fill="auto"/>
            <w:vAlign w:val="bottom"/>
            <w:hideMark/>
          </w:tcPr>
          <w:p w14:paraId="11E58A32" w14:textId="63B9EBD9" w:rsidR="0058029C" w:rsidRPr="009253A9" w:rsidRDefault="0058029C" w:rsidP="0058029C">
            <w:pPr>
              <w:ind w:left="-138" w:firstLine="138"/>
              <w:rPr>
                <w:rFonts w:ascii="Arial" w:hAnsi="Arial" w:cs="Arial"/>
                <w:color w:val="000000"/>
                <w:sz w:val="18"/>
                <w:szCs w:val="18"/>
                <w:lang w:val="pt-BR"/>
              </w:rPr>
            </w:pPr>
            <w:r w:rsidRPr="009253A9">
              <w:rPr>
                <w:rFonts w:ascii="Arial" w:hAnsi="Arial" w:cs="Arial"/>
                <w:color w:val="000000"/>
                <w:sz w:val="18"/>
                <w:szCs w:val="18"/>
                <w:lang w:val="pt-BR"/>
              </w:rPr>
              <w:t>(Acréscimo) decréscimo dos ativos operacionais</w:t>
            </w:r>
          </w:p>
        </w:tc>
        <w:tc>
          <w:tcPr>
            <w:tcW w:w="688" w:type="pct"/>
            <w:tcBorders>
              <w:top w:val="nil"/>
              <w:left w:val="nil"/>
              <w:bottom w:val="nil"/>
              <w:right w:val="nil"/>
            </w:tcBorders>
            <w:shd w:val="clear" w:color="auto" w:fill="auto"/>
            <w:noWrap/>
            <w:vAlign w:val="bottom"/>
          </w:tcPr>
          <w:p w14:paraId="2DF351B1" w14:textId="77777777" w:rsidR="0058029C" w:rsidRPr="009253A9" w:rsidRDefault="0058029C" w:rsidP="0058029C">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6A91CF9C" w14:textId="77777777" w:rsidR="0058029C" w:rsidRPr="009253A9" w:rsidRDefault="0058029C" w:rsidP="0058029C">
            <w:pPr>
              <w:jc w:val="right"/>
              <w:rPr>
                <w:rFonts w:ascii="Times New Roman" w:hAnsi="Times New Roman"/>
                <w:lang w:val="pt-BR"/>
              </w:rPr>
            </w:pPr>
          </w:p>
        </w:tc>
      </w:tr>
      <w:tr w:rsidR="0058029C" w:rsidRPr="009253A9" w14:paraId="5D30C306" w14:textId="77777777" w:rsidTr="0098578E">
        <w:trPr>
          <w:trHeight w:val="20"/>
        </w:trPr>
        <w:tc>
          <w:tcPr>
            <w:tcW w:w="3629" w:type="pct"/>
            <w:tcBorders>
              <w:top w:val="nil"/>
              <w:left w:val="nil"/>
              <w:bottom w:val="nil"/>
              <w:right w:val="nil"/>
            </w:tcBorders>
            <w:shd w:val="clear" w:color="auto" w:fill="auto"/>
            <w:vAlign w:val="bottom"/>
            <w:hideMark/>
          </w:tcPr>
          <w:p w14:paraId="1FB1D889" w14:textId="77777777" w:rsidR="0058029C" w:rsidRPr="009253A9" w:rsidRDefault="0058029C"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Contas a receber</w:t>
            </w:r>
          </w:p>
        </w:tc>
        <w:tc>
          <w:tcPr>
            <w:tcW w:w="688" w:type="pct"/>
            <w:tcBorders>
              <w:top w:val="nil"/>
              <w:left w:val="nil"/>
              <w:bottom w:val="nil"/>
              <w:right w:val="nil"/>
            </w:tcBorders>
            <w:shd w:val="clear" w:color="auto" w:fill="auto"/>
            <w:noWrap/>
            <w:vAlign w:val="bottom"/>
          </w:tcPr>
          <w:p w14:paraId="04CCB426" w14:textId="3E977424"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3C27C802" w14:textId="534F5162"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w:t>
            </w:r>
          </w:p>
        </w:tc>
      </w:tr>
      <w:tr w:rsidR="0058029C" w:rsidRPr="009253A9" w14:paraId="6F8DC8BF" w14:textId="77777777" w:rsidTr="003E315C">
        <w:trPr>
          <w:trHeight w:val="20"/>
        </w:trPr>
        <w:tc>
          <w:tcPr>
            <w:tcW w:w="3629" w:type="pct"/>
            <w:tcBorders>
              <w:top w:val="nil"/>
              <w:left w:val="nil"/>
              <w:bottom w:val="nil"/>
              <w:right w:val="nil"/>
            </w:tcBorders>
            <w:shd w:val="clear" w:color="auto" w:fill="auto"/>
            <w:vAlign w:val="bottom"/>
            <w:hideMark/>
          </w:tcPr>
          <w:p w14:paraId="25476DA7" w14:textId="77777777" w:rsidR="0058029C" w:rsidRPr="009253A9" w:rsidRDefault="0058029C"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Tributos a recuperar</w:t>
            </w:r>
          </w:p>
        </w:tc>
        <w:tc>
          <w:tcPr>
            <w:tcW w:w="688" w:type="pct"/>
            <w:tcBorders>
              <w:top w:val="nil"/>
              <w:left w:val="nil"/>
              <w:right w:val="nil"/>
            </w:tcBorders>
            <w:shd w:val="clear" w:color="auto" w:fill="auto"/>
            <w:noWrap/>
            <w:vAlign w:val="bottom"/>
          </w:tcPr>
          <w:p w14:paraId="40466C9F" w14:textId="24F2014F" w:rsidR="0058029C" w:rsidRPr="009253A9" w:rsidRDefault="00F15C26" w:rsidP="0058029C">
            <w:pPr>
              <w:jc w:val="right"/>
              <w:rPr>
                <w:rFonts w:ascii="Arial" w:hAnsi="Arial" w:cs="Arial"/>
                <w:b/>
                <w:bCs/>
                <w:color w:val="000000"/>
                <w:sz w:val="18"/>
                <w:szCs w:val="18"/>
                <w:lang w:val="pt-BR"/>
              </w:rPr>
            </w:pPr>
            <w:r w:rsidRPr="009253A9">
              <w:rPr>
                <w:rFonts w:ascii="Arial" w:hAnsi="Arial" w:cs="Arial"/>
                <w:b/>
                <w:bCs/>
                <w:color w:val="000000"/>
                <w:sz w:val="18"/>
                <w:szCs w:val="18"/>
                <w:lang w:val="pt-BR"/>
              </w:rPr>
              <w:t>71</w:t>
            </w:r>
          </w:p>
        </w:tc>
        <w:tc>
          <w:tcPr>
            <w:tcW w:w="683" w:type="pct"/>
            <w:tcBorders>
              <w:top w:val="nil"/>
              <w:left w:val="nil"/>
              <w:right w:val="nil"/>
            </w:tcBorders>
            <w:shd w:val="clear" w:color="auto" w:fill="auto"/>
            <w:noWrap/>
            <w:vAlign w:val="bottom"/>
            <w:hideMark/>
          </w:tcPr>
          <w:p w14:paraId="68C1D824" w14:textId="7328EBF8" w:rsidR="0058029C" w:rsidRPr="009253A9" w:rsidRDefault="0058029C" w:rsidP="0058029C">
            <w:pPr>
              <w:jc w:val="right"/>
              <w:rPr>
                <w:rFonts w:ascii="Arial" w:hAnsi="Arial" w:cs="Arial"/>
                <w:color w:val="000000"/>
                <w:sz w:val="18"/>
                <w:szCs w:val="18"/>
                <w:lang w:val="pt-BR"/>
              </w:rPr>
            </w:pPr>
            <w:r w:rsidRPr="009253A9">
              <w:rPr>
                <w:rFonts w:ascii="Arial" w:hAnsi="Arial" w:cs="Arial"/>
                <w:color w:val="000000"/>
                <w:sz w:val="18"/>
                <w:szCs w:val="18"/>
                <w:lang w:val="pt-BR"/>
              </w:rPr>
              <w:t>(3)</w:t>
            </w:r>
          </w:p>
        </w:tc>
      </w:tr>
      <w:tr w:rsidR="00F15C26" w:rsidRPr="009253A9" w14:paraId="4B9E9811" w14:textId="77777777" w:rsidTr="003E315C">
        <w:trPr>
          <w:trHeight w:val="20"/>
        </w:trPr>
        <w:tc>
          <w:tcPr>
            <w:tcW w:w="3629" w:type="pct"/>
            <w:tcBorders>
              <w:top w:val="nil"/>
              <w:left w:val="nil"/>
              <w:bottom w:val="nil"/>
              <w:right w:val="nil"/>
            </w:tcBorders>
            <w:shd w:val="clear" w:color="auto" w:fill="auto"/>
            <w:vAlign w:val="bottom"/>
          </w:tcPr>
          <w:p w14:paraId="085DEC9A" w14:textId="2E0E9E14" w:rsidR="00F15C26" w:rsidRPr="009253A9" w:rsidRDefault="00F15C26" w:rsidP="0058029C">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Despesa antecipada</w:t>
            </w:r>
          </w:p>
        </w:tc>
        <w:tc>
          <w:tcPr>
            <w:tcW w:w="688" w:type="pct"/>
            <w:tcBorders>
              <w:top w:val="nil"/>
              <w:left w:val="nil"/>
              <w:bottom w:val="single" w:sz="4" w:space="0" w:color="auto"/>
              <w:right w:val="nil"/>
            </w:tcBorders>
            <w:shd w:val="clear" w:color="auto" w:fill="auto"/>
            <w:noWrap/>
            <w:vAlign w:val="bottom"/>
          </w:tcPr>
          <w:p w14:paraId="164A8AB1" w14:textId="088C27BB" w:rsidR="00F15C26" w:rsidRPr="009253A9" w:rsidRDefault="003A6EAB">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p>
        </w:tc>
        <w:tc>
          <w:tcPr>
            <w:tcW w:w="683" w:type="pct"/>
            <w:tcBorders>
              <w:top w:val="nil"/>
              <w:left w:val="nil"/>
              <w:bottom w:val="single" w:sz="4" w:space="0" w:color="auto"/>
              <w:right w:val="nil"/>
            </w:tcBorders>
            <w:shd w:val="clear" w:color="auto" w:fill="auto"/>
            <w:noWrap/>
            <w:vAlign w:val="bottom"/>
          </w:tcPr>
          <w:p w14:paraId="44B76B5D" w14:textId="58F9F72C" w:rsidR="00F15C26" w:rsidRPr="009253A9" w:rsidRDefault="003A6EAB">
            <w:pPr>
              <w:jc w:val="right"/>
              <w:rPr>
                <w:rFonts w:ascii="Arial" w:hAnsi="Arial" w:cs="Arial"/>
                <w:color w:val="000000"/>
                <w:sz w:val="18"/>
                <w:szCs w:val="18"/>
                <w:lang w:val="pt-BR"/>
              </w:rPr>
            </w:pPr>
            <w:r w:rsidRPr="009253A9">
              <w:rPr>
                <w:rFonts w:ascii="Arial" w:hAnsi="Arial" w:cs="Arial"/>
                <w:color w:val="000000"/>
                <w:sz w:val="18"/>
                <w:szCs w:val="18"/>
                <w:lang w:val="pt-BR"/>
              </w:rPr>
              <w:t>-</w:t>
            </w:r>
          </w:p>
        </w:tc>
      </w:tr>
      <w:tr w:rsidR="0063584A" w:rsidRPr="009253A9" w14:paraId="618CC745" w14:textId="77777777" w:rsidTr="003E315C">
        <w:trPr>
          <w:trHeight w:val="20"/>
        </w:trPr>
        <w:tc>
          <w:tcPr>
            <w:tcW w:w="3629" w:type="pct"/>
            <w:tcBorders>
              <w:top w:val="nil"/>
              <w:left w:val="nil"/>
              <w:bottom w:val="nil"/>
              <w:right w:val="nil"/>
            </w:tcBorders>
            <w:shd w:val="clear" w:color="auto" w:fill="auto"/>
            <w:vAlign w:val="bottom"/>
            <w:hideMark/>
          </w:tcPr>
          <w:p w14:paraId="00A30651" w14:textId="77777777" w:rsidR="0063584A" w:rsidRPr="009253A9" w:rsidRDefault="0063584A" w:rsidP="0063584A">
            <w:pPr>
              <w:ind w:left="-138" w:firstLine="138"/>
              <w:rPr>
                <w:rFonts w:ascii="Arial" w:hAnsi="Arial" w:cs="Arial"/>
                <w:color w:val="000000"/>
                <w:sz w:val="18"/>
                <w:szCs w:val="18"/>
                <w:lang w:val="pt-BR"/>
              </w:rPr>
            </w:pPr>
          </w:p>
        </w:tc>
        <w:tc>
          <w:tcPr>
            <w:tcW w:w="688" w:type="pct"/>
            <w:tcBorders>
              <w:top w:val="single" w:sz="4" w:space="0" w:color="auto"/>
              <w:left w:val="nil"/>
              <w:bottom w:val="single" w:sz="4" w:space="0" w:color="auto"/>
              <w:right w:val="nil"/>
            </w:tcBorders>
            <w:shd w:val="clear" w:color="auto" w:fill="auto"/>
            <w:noWrap/>
            <w:vAlign w:val="bottom"/>
          </w:tcPr>
          <w:p w14:paraId="0935F578" w14:textId="299655AF" w:rsidR="0063584A" w:rsidRPr="009253A9" w:rsidRDefault="002C0E12" w:rsidP="0063584A">
            <w:pPr>
              <w:jc w:val="right"/>
              <w:rPr>
                <w:rFonts w:ascii="Arial" w:hAnsi="Arial" w:cs="Arial"/>
                <w:b/>
                <w:bCs/>
                <w:color w:val="000000"/>
                <w:sz w:val="18"/>
                <w:szCs w:val="18"/>
                <w:lang w:val="pt-BR"/>
              </w:rPr>
            </w:pPr>
            <w:r>
              <w:rPr>
                <w:rFonts w:ascii="Arial" w:hAnsi="Arial" w:cs="Arial"/>
                <w:b/>
                <w:bCs/>
                <w:color w:val="000000"/>
                <w:sz w:val="18"/>
                <w:szCs w:val="18"/>
                <w:lang w:val="pt-BR"/>
              </w:rPr>
              <w:t>(579)</w:t>
            </w:r>
          </w:p>
        </w:tc>
        <w:tc>
          <w:tcPr>
            <w:tcW w:w="683" w:type="pct"/>
            <w:tcBorders>
              <w:top w:val="single" w:sz="4" w:space="0" w:color="auto"/>
              <w:left w:val="nil"/>
              <w:bottom w:val="single" w:sz="4" w:space="0" w:color="auto"/>
              <w:right w:val="nil"/>
            </w:tcBorders>
            <w:shd w:val="clear" w:color="auto" w:fill="auto"/>
            <w:noWrap/>
            <w:vAlign w:val="bottom"/>
          </w:tcPr>
          <w:p w14:paraId="7616BE3B" w14:textId="0761E38F"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w:t>
            </w:r>
            <w:r w:rsidR="002C0E12">
              <w:rPr>
                <w:rFonts w:ascii="Arial" w:hAnsi="Arial" w:cs="Arial"/>
                <w:color w:val="000000"/>
                <w:sz w:val="18"/>
                <w:szCs w:val="18"/>
                <w:lang w:val="pt-BR"/>
              </w:rPr>
              <w:t>446</w:t>
            </w:r>
            <w:r w:rsidRPr="009253A9">
              <w:rPr>
                <w:rFonts w:ascii="Arial" w:hAnsi="Arial" w:cs="Arial"/>
                <w:color w:val="000000"/>
                <w:sz w:val="18"/>
                <w:szCs w:val="18"/>
                <w:lang w:val="pt-BR"/>
              </w:rPr>
              <w:t>)</w:t>
            </w:r>
          </w:p>
        </w:tc>
      </w:tr>
      <w:tr w:rsidR="0063584A" w:rsidRPr="00502489" w14:paraId="49CEEE2C" w14:textId="77777777" w:rsidTr="00C223E5">
        <w:trPr>
          <w:trHeight w:val="20"/>
        </w:trPr>
        <w:tc>
          <w:tcPr>
            <w:tcW w:w="3629" w:type="pct"/>
            <w:tcBorders>
              <w:top w:val="nil"/>
              <w:left w:val="nil"/>
              <w:bottom w:val="nil"/>
              <w:right w:val="nil"/>
            </w:tcBorders>
            <w:shd w:val="clear" w:color="auto" w:fill="auto"/>
            <w:vAlign w:val="bottom"/>
            <w:hideMark/>
          </w:tcPr>
          <w:p w14:paraId="70C57E9A" w14:textId="6E99CD1B"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Acréscimo (decréscimo) dos passivos operacionais</w:t>
            </w:r>
          </w:p>
        </w:tc>
        <w:tc>
          <w:tcPr>
            <w:tcW w:w="688" w:type="pct"/>
            <w:tcBorders>
              <w:top w:val="single" w:sz="4" w:space="0" w:color="auto"/>
              <w:left w:val="nil"/>
              <w:bottom w:val="nil"/>
              <w:right w:val="nil"/>
            </w:tcBorders>
            <w:shd w:val="clear" w:color="auto" w:fill="auto"/>
            <w:noWrap/>
            <w:vAlign w:val="bottom"/>
          </w:tcPr>
          <w:p w14:paraId="6396C04C" w14:textId="77777777" w:rsidR="0063584A" w:rsidRPr="009253A9" w:rsidRDefault="0063584A" w:rsidP="0063584A">
            <w:pPr>
              <w:jc w:val="right"/>
              <w:rPr>
                <w:rFonts w:ascii="Arial" w:hAnsi="Arial" w:cs="Arial"/>
                <w:color w:val="000000"/>
                <w:sz w:val="18"/>
                <w:szCs w:val="18"/>
                <w:lang w:val="pt-BR"/>
              </w:rPr>
            </w:pPr>
          </w:p>
        </w:tc>
        <w:tc>
          <w:tcPr>
            <w:tcW w:w="683" w:type="pct"/>
            <w:tcBorders>
              <w:top w:val="single" w:sz="4" w:space="0" w:color="auto"/>
              <w:left w:val="nil"/>
              <w:bottom w:val="nil"/>
              <w:right w:val="nil"/>
            </w:tcBorders>
            <w:shd w:val="clear" w:color="auto" w:fill="auto"/>
            <w:noWrap/>
            <w:vAlign w:val="bottom"/>
            <w:hideMark/>
          </w:tcPr>
          <w:p w14:paraId="295C023F" w14:textId="77777777" w:rsidR="0063584A" w:rsidRPr="009253A9" w:rsidRDefault="0063584A" w:rsidP="0063584A">
            <w:pPr>
              <w:jc w:val="right"/>
              <w:rPr>
                <w:rFonts w:ascii="Times New Roman" w:hAnsi="Times New Roman"/>
                <w:lang w:val="pt-BR"/>
              </w:rPr>
            </w:pPr>
          </w:p>
        </w:tc>
      </w:tr>
      <w:tr w:rsidR="0063584A" w:rsidRPr="009253A9" w14:paraId="4660C67B" w14:textId="77777777" w:rsidTr="0098578E">
        <w:trPr>
          <w:trHeight w:val="20"/>
        </w:trPr>
        <w:tc>
          <w:tcPr>
            <w:tcW w:w="3629" w:type="pct"/>
            <w:tcBorders>
              <w:top w:val="nil"/>
              <w:left w:val="nil"/>
              <w:bottom w:val="nil"/>
              <w:right w:val="nil"/>
            </w:tcBorders>
            <w:shd w:val="clear" w:color="auto" w:fill="auto"/>
            <w:vAlign w:val="bottom"/>
            <w:hideMark/>
          </w:tcPr>
          <w:p w14:paraId="2293EC2C" w14:textId="77777777" w:rsidR="0063584A" w:rsidRPr="009253A9" w:rsidRDefault="0063584A" w:rsidP="0063584A">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Fornecedores</w:t>
            </w:r>
          </w:p>
        </w:tc>
        <w:tc>
          <w:tcPr>
            <w:tcW w:w="688" w:type="pct"/>
            <w:tcBorders>
              <w:top w:val="nil"/>
              <w:left w:val="nil"/>
              <w:bottom w:val="nil"/>
              <w:right w:val="nil"/>
            </w:tcBorders>
            <w:shd w:val="clear" w:color="auto" w:fill="auto"/>
            <w:noWrap/>
            <w:vAlign w:val="bottom"/>
          </w:tcPr>
          <w:p w14:paraId="1FD813D3" w14:textId="03C5B434"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1</w:t>
            </w:r>
          </w:p>
        </w:tc>
        <w:tc>
          <w:tcPr>
            <w:tcW w:w="683" w:type="pct"/>
            <w:tcBorders>
              <w:top w:val="nil"/>
              <w:left w:val="nil"/>
              <w:bottom w:val="nil"/>
              <w:right w:val="nil"/>
            </w:tcBorders>
            <w:shd w:val="clear" w:color="auto" w:fill="auto"/>
            <w:noWrap/>
            <w:vAlign w:val="bottom"/>
            <w:hideMark/>
          </w:tcPr>
          <w:p w14:paraId="3F7D5633" w14:textId="529ED0D5"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(25)</w:t>
            </w:r>
          </w:p>
        </w:tc>
      </w:tr>
      <w:tr w:rsidR="0063584A" w:rsidRPr="009253A9" w14:paraId="447EEE11" w14:textId="77777777" w:rsidTr="0098578E">
        <w:trPr>
          <w:trHeight w:val="20"/>
        </w:trPr>
        <w:tc>
          <w:tcPr>
            <w:tcW w:w="3629" w:type="pct"/>
            <w:tcBorders>
              <w:top w:val="nil"/>
              <w:left w:val="nil"/>
              <w:bottom w:val="nil"/>
              <w:right w:val="nil"/>
            </w:tcBorders>
            <w:shd w:val="clear" w:color="auto" w:fill="auto"/>
            <w:vAlign w:val="bottom"/>
          </w:tcPr>
          <w:p w14:paraId="1C3790B4" w14:textId="78F97099" w:rsidR="0063584A" w:rsidRPr="009253A9" w:rsidRDefault="0063584A" w:rsidP="0063584A">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Obrigações sociais a recolher</w:t>
            </w:r>
          </w:p>
        </w:tc>
        <w:tc>
          <w:tcPr>
            <w:tcW w:w="688" w:type="pct"/>
            <w:tcBorders>
              <w:top w:val="nil"/>
              <w:left w:val="nil"/>
              <w:bottom w:val="nil"/>
              <w:right w:val="nil"/>
            </w:tcBorders>
            <w:shd w:val="clear" w:color="auto" w:fill="auto"/>
            <w:noWrap/>
            <w:vAlign w:val="bottom"/>
          </w:tcPr>
          <w:p w14:paraId="1AB6F826" w14:textId="7B9738A1"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1</w:t>
            </w:r>
            <w:r w:rsidR="009253A9" w:rsidRPr="009253A9">
              <w:rPr>
                <w:rFonts w:ascii="Arial" w:hAnsi="Arial" w:cs="Arial"/>
                <w:b/>
                <w:bCs/>
                <w:color w:val="000000"/>
                <w:sz w:val="18"/>
                <w:szCs w:val="18"/>
                <w:lang w:val="pt-BR"/>
              </w:rPr>
              <w:t>0</w:t>
            </w:r>
          </w:p>
        </w:tc>
        <w:tc>
          <w:tcPr>
            <w:tcW w:w="683" w:type="pct"/>
            <w:tcBorders>
              <w:top w:val="nil"/>
              <w:left w:val="nil"/>
              <w:bottom w:val="nil"/>
              <w:right w:val="nil"/>
            </w:tcBorders>
            <w:shd w:val="clear" w:color="auto" w:fill="auto"/>
            <w:noWrap/>
            <w:vAlign w:val="bottom"/>
          </w:tcPr>
          <w:p w14:paraId="785A8A77" w14:textId="6F78E443"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2</w:t>
            </w:r>
          </w:p>
        </w:tc>
      </w:tr>
      <w:tr w:rsidR="0063584A" w:rsidRPr="009253A9" w14:paraId="077BBA41" w14:textId="77777777" w:rsidTr="0098578E">
        <w:trPr>
          <w:trHeight w:val="20"/>
        </w:trPr>
        <w:tc>
          <w:tcPr>
            <w:tcW w:w="3629" w:type="pct"/>
            <w:tcBorders>
              <w:top w:val="nil"/>
              <w:left w:val="nil"/>
              <w:bottom w:val="nil"/>
              <w:right w:val="nil"/>
            </w:tcBorders>
            <w:shd w:val="clear" w:color="auto" w:fill="auto"/>
            <w:noWrap/>
            <w:vAlign w:val="bottom"/>
            <w:hideMark/>
          </w:tcPr>
          <w:p w14:paraId="2310A866" w14:textId="77777777" w:rsidR="0063584A" w:rsidRPr="009253A9" w:rsidRDefault="0063584A" w:rsidP="0063584A">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Tributos a recolher</w:t>
            </w:r>
          </w:p>
        </w:tc>
        <w:tc>
          <w:tcPr>
            <w:tcW w:w="688" w:type="pct"/>
            <w:tcBorders>
              <w:top w:val="nil"/>
              <w:left w:val="nil"/>
              <w:bottom w:val="nil"/>
              <w:right w:val="nil"/>
            </w:tcBorders>
            <w:shd w:val="clear" w:color="auto" w:fill="auto"/>
            <w:noWrap/>
            <w:vAlign w:val="bottom"/>
          </w:tcPr>
          <w:p w14:paraId="51192247" w14:textId="70EFAA9D" w:rsidR="0063584A" w:rsidRPr="009253A9" w:rsidRDefault="009253A9"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8</w:t>
            </w:r>
          </w:p>
        </w:tc>
        <w:tc>
          <w:tcPr>
            <w:tcW w:w="683" w:type="pct"/>
            <w:tcBorders>
              <w:top w:val="nil"/>
              <w:left w:val="nil"/>
              <w:bottom w:val="nil"/>
              <w:right w:val="nil"/>
            </w:tcBorders>
            <w:shd w:val="clear" w:color="auto" w:fill="auto"/>
            <w:noWrap/>
            <w:vAlign w:val="bottom"/>
            <w:hideMark/>
          </w:tcPr>
          <w:p w14:paraId="4C44D3BC" w14:textId="3CDA133F"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w:t>
            </w:r>
          </w:p>
        </w:tc>
      </w:tr>
      <w:tr w:rsidR="0063584A" w:rsidRPr="009253A9" w14:paraId="04C8F6DA" w14:textId="77777777" w:rsidTr="00224B1B">
        <w:trPr>
          <w:trHeight w:val="20"/>
        </w:trPr>
        <w:tc>
          <w:tcPr>
            <w:tcW w:w="3629" w:type="pct"/>
            <w:tcBorders>
              <w:top w:val="nil"/>
              <w:left w:val="nil"/>
              <w:bottom w:val="nil"/>
              <w:right w:val="nil"/>
            </w:tcBorders>
            <w:shd w:val="clear" w:color="auto" w:fill="auto"/>
            <w:noWrap/>
            <w:vAlign w:val="bottom"/>
            <w:hideMark/>
          </w:tcPr>
          <w:p w14:paraId="30A4F2C2" w14:textId="64E61E26" w:rsidR="0063584A" w:rsidRPr="009253A9" w:rsidRDefault="0063584A" w:rsidP="0063584A">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Parcelamento de tributos</w:t>
            </w:r>
          </w:p>
        </w:tc>
        <w:tc>
          <w:tcPr>
            <w:tcW w:w="688" w:type="pct"/>
            <w:tcBorders>
              <w:top w:val="nil"/>
              <w:left w:val="nil"/>
              <w:right w:val="nil"/>
            </w:tcBorders>
            <w:shd w:val="clear" w:color="auto" w:fill="auto"/>
            <w:noWrap/>
            <w:vAlign w:val="bottom"/>
          </w:tcPr>
          <w:p w14:paraId="4301B738" w14:textId="5082FDAA"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r w:rsidR="009253A9" w:rsidRPr="009253A9">
              <w:rPr>
                <w:rFonts w:ascii="Arial" w:hAnsi="Arial" w:cs="Arial"/>
                <w:b/>
                <w:bCs/>
                <w:color w:val="000000"/>
                <w:sz w:val="18"/>
                <w:szCs w:val="18"/>
                <w:lang w:val="pt-BR"/>
              </w:rPr>
              <w:t>40</w:t>
            </w:r>
            <w:r w:rsidRPr="009253A9">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hideMark/>
          </w:tcPr>
          <w:p w14:paraId="33DEC8C5" w14:textId="33AEB311"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(23)</w:t>
            </w:r>
          </w:p>
        </w:tc>
      </w:tr>
      <w:tr w:rsidR="0063584A" w:rsidRPr="009253A9" w14:paraId="73362C2D" w14:textId="77777777" w:rsidTr="00224B1B">
        <w:trPr>
          <w:trHeight w:val="20"/>
        </w:trPr>
        <w:tc>
          <w:tcPr>
            <w:tcW w:w="3629" w:type="pct"/>
            <w:tcBorders>
              <w:top w:val="nil"/>
              <w:left w:val="nil"/>
              <w:bottom w:val="nil"/>
              <w:right w:val="nil"/>
            </w:tcBorders>
            <w:shd w:val="clear" w:color="auto" w:fill="auto"/>
            <w:noWrap/>
            <w:vAlign w:val="bottom"/>
          </w:tcPr>
          <w:p w14:paraId="66DD8550" w14:textId="1A9A7E33" w:rsidR="0063584A" w:rsidRPr="009253A9" w:rsidRDefault="0063584A" w:rsidP="0063584A">
            <w:pPr>
              <w:ind w:left="-138" w:firstLineChars="100" w:firstLine="180"/>
              <w:rPr>
                <w:rFonts w:ascii="Arial" w:hAnsi="Arial" w:cs="Arial"/>
                <w:color w:val="000000"/>
                <w:sz w:val="18"/>
                <w:szCs w:val="18"/>
                <w:lang w:val="pt-BR"/>
              </w:rPr>
            </w:pPr>
            <w:r w:rsidRPr="009253A9">
              <w:rPr>
                <w:rFonts w:ascii="Arial" w:hAnsi="Arial" w:cs="Arial"/>
                <w:color w:val="000000"/>
                <w:sz w:val="18"/>
                <w:szCs w:val="18"/>
                <w:lang w:val="pt-BR"/>
              </w:rPr>
              <w:t>Outros passivos</w:t>
            </w:r>
          </w:p>
        </w:tc>
        <w:tc>
          <w:tcPr>
            <w:tcW w:w="688" w:type="pct"/>
            <w:tcBorders>
              <w:top w:val="nil"/>
              <w:left w:val="nil"/>
              <w:right w:val="nil"/>
            </w:tcBorders>
            <w:shd w:val="clear" w:color="auto" w:fill="auto"/>
            <w:noWrap/>
            <w:vAlign w:val="bottom"/>
          </w:tcPr>
          <w:p w14:paraId="5B503C81" w14:textId="50185184"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tcPr>
          <w:p w14:paraId="302E1707" w14:textId="4FFC1396"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1</w:t>
            </w:r>
          </w:p>
        </w:tc>
      </w:tr>
      <w:tr w:rsidR="0063584A" w:rsidRPr="009253A9" w14:paraId="31ADCB96" w14:textId="77777777" w:rsidTr="00224B1B">
        <w:trPr>
          <w:trHeight w:val="20"/>
        </w:trPr>
        <w:tc>
          <w:tcPr>
            <w:tcW w:w="3629" w:type="pct"/>
            <w:tcBorders>
              <w:top w:val="nil"/>
              <w:left w:val="nil"/>
              <w:bottom w:val="nil"/>
              <w:right w:val="nil"/>
            </w:tcBorders>
            <w:shd w:val="clear" w:color="auto" w:fill="auto"/>
            <w:noWrap/>
            <w:vAlign w:val="bottom"/>
            <w:hideMark/>
          </w:tcPr>
          <w:p w14:paraId="5D506DF6" w14:textId="77777777" w:rsidR="0063584A" w:rsidRPr="009253A9" w:rsidRDefault="0063584A" w:rsidP="0063584A">
            <w:pPr>
              <w:ind w:left="-138" w:firstLine="138"/>
              <w:rPr>
                <w:rFonts w:ascii="Arial" w:hAnsi="Arial" w:cs="Arial"/>
                <w:color w:val="000000"/>
                <w:sz w:val="18"/>
                <w:szCs w:val="18"/>
                <w:lang w:val="pt-BR"/>
              </w:rPr>
            </w:pPr>
          </w:p>
        </w:tc>
        <w:tc>
          <w:tcPr>
            <w:tcW w:w="688" w:type="pct"/>
            <w:tcBorders>
              <w:top w:val="single" w:sz="4" w:space="0" w:color="auto"/>
              <w:left w:val="nil"/>
              <w:bottom w:val="single" w:sz="4" w:space="0" w:color="auto"/>
              <w:right w:val="nil"/>
            </w:tcBorders>
            <w:shd w:val="clear" w:color="auto" w:fill="auto"/>
            <w:noWrap/>
            <w:vAlign w:val="bottom"/>
          </w:tcPr>
          <w:p w14:paraId="71975F44" w14:textId="1E9AEC21"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r w:rsidR="009253A9" w:rsidRPr="009253A9">
              <w:rPr>
                <w:rFonts w:ascii="Arial" w:hAnsi="Arial" w:cs="Arial"/>
                <w:b/>
                <w:bCs/>
                <w:color w:val="000000"/>
                <w:sz w:val="18"/>
                <w:szCs w:val="18"/>
                <w:lang w:val="pt-BR"/>
              </w:rPr>
              <w:t>21</w:t>
            </w:r>
            <w:r w:rsidRPr="009253A9">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572E98EE" w14:textId="4625E70B"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(45)</w:t>
            </w:r>
          </w:p>
        </w:tc>
      </w:tr>
      <w:tr w:rsidR="0063584A" w:rsidRPr="009253A9" w14:paraId="463C83C8" w14:textId="77777777" w:rsidTr="00224B1B">
        <w:trPr>
          <w:trHeight w:val="20"/>
        </w:trPr>
        <w:tc>
          <w:tcPr>
            <w:tcW w:w="3629" w:type="pct"/>
            <w:tcBorders>
              <w:top w:val="nil"/>
              <w:left w:val="nil"/>
              <w:bottom w:val="nil"/>
              <w:right w:val="nil"/>
            </w:tcBorders>
            <w:shd w:val="clear" w:color="auto" w:fill="auto"/>
            <w:vAlign w:val="bottom"/>
            <w:hideMark/>
          </w:tcPr>
          <w:p w14:paraId="73680D42" w14:textId="152B0DC1"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Caixa líquido aplicado nas atividades operacionais</w:t>
            </w:r>
          </w:p>
        </w:tc>
        <w:tc>
          <w:tcPr>
            <w:tcW w:w="688" w:type="pct"/>
            <w:tcBorders>
              <w:top w:val="single" w:sz="4" w:space="0" w:color="auto"/>
              <w:left w:val="nil"/>
              <w:bottom w:val="single" w:sz="4" w:space="0" w:color="auto"/>
              <w:right w:val="nil"/>
            </w:tcBorders>
            <w:shd w:val="clear" w:color="auto" w:fill="auto"/>
            <w:noWrap/>
            <w:vAlign w:val="bottom"/>
          </w:tcPr>
          <w:p w14:paraId="79D1A006" w14:textId="662C8A26"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(60</w:t>
            </w:r>
            <w:r w:rsidR="00096E57" w:rsidRPr="009253A9">
              <w:rPr>
                <w:rFonts w:ascii="Arial" w:hAnsi="Arial" w:cs="Arial"/>
                <w:b/>
                <w:bCs/>
                <w:color w:val="000000"/>
                <w:sz w:val="18"/>
                <w:szCs w:val="18"/>
                <w:lang w:val="pt-BR"/>
              </w:rPr>
              <w:t>0</w:t>
            </w:r>
            <w:r w:rsidRPr="009253A9">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79F4FA8A" w14:textId="4455D73F"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(491)</w:t>
            </w:r>
          </w:p>
        </w:tc>
      </w:tr>
      <w:tr w:rsidR="0063584A" w:rsidRPr="009253A9" w14:paraId="494EB216" w14:textId="77777777" w:rsidTr="00224B1B">
        <w:trPr>
          <w:trHeight w:val="20"/>
        </w:trPr>
        <w:tc>
          <w:tcPr>
            <w:tcW w:w="3629" w:type="pct"/>
            <w:tcBorders>
              <w:top w:val="nil"/>
              <w:left w:val="nil"/>
              <w:bottom w:val="nil"/>
              <w:right w:val="nil"/>
            </w:tcBorders>
            <w:shd w:val="clear" w:color="auto" w:fill="auto"/>
            <w:vAlign w:val="bottom"/>
            <w:hideMark/>
          </w:tcPr>
          <w:p w14:paraId="1A986F0B" w14:textId="77777777" w:rsidR="0063584A" w:rsidRPr="009253A9" w:rsidRDefault="0063584A" w:rsidP="0063584A">
            <w:pPr>
              <w:ind w:left="-138" w:firstLine="138"/>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64E8B53D" w14:textId="77777777" w:rsidR="0063584A" w:rsidRPr="009253A9" w:rsidRDefault="0063584A" w:rsidP="0063584A">
            <w:pPr>
              <w:jc w:val="right"/>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bottom"/>
            <w:hideMark/>
          </w:tcPr>
          <w:p w14:paraId="4E7DC07F" w14:textId="77777777" w:rsidR="0063584A" w:rsidRPr="009253A9" w:rsidRDefault="0063584A" w:rsidP="0063584A">
            <w:pPr>
              <w:jc w:val="right"/>
              <w:rPr>
                <w:rFonts w:ascii="Times New Roman" w:hAnsi="Times New Roman"/>
                <w:lang w:val="pt-BR"/>
              </w:rPr>
            </w:pPr>
          </w:p>
        </w:tc>
      </w:tr>
      <w:tr w:rsidR="0063584A" w:rsidRPr="00502489" w14:paraId="5A070222" w14:textId="77777777" w:rsidTr="0098578E">
        <w:trPr>
          <w:trHeight w:val="20"/>
        </w:trPr>
        <w:tc>
          <w:tcPr>
            <w:tcW w:w="3629" w:type="pct"/>
            <w:tcBorders>
              <w:top w:val="nil"/>
              <w:left w:val="nil"/>
              <w:bottom w:val="nil"/>
              <w:right w:val="nil"/>
            </w:tcBorders>
            <w:shd w:val="clear" w:color="auto" w:fill="auto"/>
            <w:vAlign w:val="bottom"/>
            <w:hideMark/>
          </w:tcPr>
          <w:p w14:paraId="6B12C9AF" w14:textId="77777777"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Fluxos de caixa das atividades de investimento</w:t>
            </w:r>
          </w:p>
        </w:tc>
        <w:tc>
          <w:tcPr>
            <w:tcW w:w="688" w:type="pct"/>
            <w:tcBorders>
              <w:top w:val="nil"/>
              <w:left w:val="nil"/>
              <w:bottom w:val="nil"/>
              <w:right w:val="nil"/>
            </w:tcBorders>
            <w:shd w:val="clear" w:color="auto" w:fill="auto"/>
            <w:noWrap/>
            <w:vAlign w:val="bottom"/>
          </w:tcPr>
          <w:p w14:paraId="4AD03AA8" w14:textId="77777777" w:rsidR="0063584A" w:rsidRPr="009253A9" w:rsidRDefault="0063584A" w:rsidP="0063584A">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31671114" w14:textId="77777777" w:rsidR="0063584A" w:rsidRPr="009253A9" w:rsidRDefault="0063584A" w:rsidP="0063584A">
            <w:pPr>
              <w:jc w:val="right"/>
              <w:rPr>
                <w:rFonts w:ascii="Times New Roman" w:hAnsi="Times New Roman"/>
                <w:lang w:val="pt-BR"/>
              </w:rPr>
            </w:pPr>
          </w:p>
        </w:tc>
      </w:tr>
      <w:tr w:rsidR="0063584A" w:rsidRPr="009253A9" w14:paraId="3993E596" w14:textId="77777777" w:rsidTr="000D6166">
        <w:trPr>
          <w:trHeight w:val="20"/>
        </w:trPr>
        <w:tc>
          <w:tcPr>
            <w:tcW w:w="3629" w:type="pct"/>
            <w:tcBorders>
              <w:top w:val="nil"/>
              <w:left w:val="nil"/>
              <w:bottom w:val="nil"/>
              <w:right w:val="nil"/>
            </w:tcBorders>
            <w:shd w:val="clear" w:color="auto" w:fill="auto"/>
            <w:vAlign w:val="bottom"/>
            <w:hideMark/>
          </w:tcPr>
          <w:p w14:paraId="33786B2B" w14:textId="77777777"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     Aquisições do ativo imobilizado</w:t>
            </w:r>
          </w:p>
        </w:tc>
        <w:tc>
          <w:tcPr>
            <w:tcW w:w="688" w:type="pct"/>
            <w:tcBorders>
              <w:top w:val="nil"/>
              <w:left w:val="nil"/>
              <w:right w:val="nil"/>
            </w:tcBorders>
            <w:shd w:val="clear" w:color="auto" w:fill="auto"/>
            <w:noWrap/>
            <w:vAlign w:val="bottom"/>
          </w:tcPr>
          <w:p w14:paraId="2DB42D29" w14:textId="62D808B0"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r w:rsidR="00AF1F30" w:rsidRPr="009253A9">
              <w:rPr>
                <w:rFonts w:ascii="Arial" w:hAnsi="Arial" w:cs="Arial"/>
                <w:b/>
                <w:bCs/>
                <w:color w:val="000000"/>
                <w:sz w:val="18"/>
                <w:szCs w:val="18"/>
                <w:lang w:val="pt-BR"/>
              </w:rPr>
              <w:t>10</w:t>
            </w:r>
            <w:r w:rsidRPr="009253A9">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hideMark/>
          </w:tcPr>
          <w:p w14:paraId="74353DE1" w14:textId="4900E082"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(6)</w:t>
            </w:r>
          </w:p>
        </w:tc>
      </w:tr>
      <w:tr w:rsidR="0063584A" w:rsidRPr="009253A9" w14:paraId="660EE043" w14:textId="77777777" w:rsidTr="00224B1B">
        <w:trPr>
          <w:trHeight w:val="20"/>
        </w:trPr>
        <w:tc>
          <w:tcPr>
            <w:tcW w:w="3629" w:type="pct"/>
            <w:tcBorders>
              <w:top w:val="nil"/>
              <w:left w:val="nil"/>
              <w:bottom w:val="nil"/>
              <w:right w:val="nil"/>
            </w:tcBorders>
            <w:shd w:val="clear" w:color="auto" w:fill="auto"/>
            <w:vAlign w:val="bottom"/>
          </w:tcPr>
          <w:p w14:paraId="6C6159F8" w14:textId="5C4F281D"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     Aquisições do ativo intangível</w:t>
            </w:r>
          </w:p>
        </w:tc>
        <w:tc>
          <w:tcPr>
            <w:tcW w:w="688" w:type="pct"/>
            <w:tcBorders>
              <w:top w:val="nil"/>
              <w:left w:val="nil"/>
              <w:bottom w:val="single" w:sz="4" w:space="0" w:color="auto"/>
              <w:right w:val="nil"/>
            </w:tcBorders>
            <w:shd w:val="clear" w:color="auto" w:fill="auto"/>
            <w:noWrap/>
            <w:vAlign w:val="bottom"/>
          </w:tcPr>
          <w:p w14:paraId="6DC582F7" w14:textId="50414556"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(20)</w:t>
            </w:r>
          </w:p>
        </w:tc>
        <w:tc>
          <w:tcPr>
            <w:tcW w:w="683" w:type="pct"/>
            <w:tcBorders>
              <w:top w:val="nil"/>
              <w:left w:val="nil"/>
              <w:bottom w:val="single" w:sz="4" w:space="0" w:color="auto"/>
              <w:right w:val="nil"/>
            </w:tcBorders>
            <w:shd w:val="clear" w:color="auto" w:fill="auto"/>
            <w:noWrap/>
            <w:vAlign w:val="bottom"/>
          </w:tcPr>
          <w:p w14:paraId="4D3E31F2" w14:textId="730DE3A8"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(3)</w:t>
            </w:r>
          </w:p>
        </w:tc>
      </w:tr>
      <w:tr w:rsidR="0063584A" w:rsidRPr="009253A9" w14:paraId="35F17B45" w14:textId="77777777" w:rsidTr="00224B1B">
        <w:trPr>
          <w:trHeight w:val="20"/>
        </w:trPr>
        <w:tc>
          <w:tcPr>
            <w:tcW w:w="3629" w:type="pct"/>
            <w:tcBorders>
              <w:top w:val="nil"/>
              <w:left w:val="nil"/>
              <w:bottom w:val="nil"/>
              <w:right w:val="nil"/>
            </w:tcBorders>
            <w:shd w:val="clear" w:color="auto" w:fill="auto"/>
            <w:vAlign w:val="bottom"/>
            <w:hideMark/>
          </w:tcPr>
          <w:p w14:paraId="628975D4" w14:textId="49E4614A"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Caixa líquido aplicado nas atividades de investimento </w:t>
            </w:r>
          </w:p>
        </w:tc>
        <w:tc>
          <w:tcPr>
            <w:tcW w:w="688" w:type="pct"/>
            <w:tcBorders>
              <w:top w:val="single" w:sz="4" w:space="0" w:color="auto"/>
              <w:left w:val="nil"/>
              <w:bottom w:val="single" w:sz="4" w:space="0" w:color="auto"/>
              <w:right w:val="nil"/>
            </w:tcBorders>
            <w:shd w:val="clear" w:color="auto" w:fill="auto"/>
            <w:noWrap/>
            <w:vAlign w:val="bottom"/>
          </w:tcPr>
          <w:p w14:paraId="4E7A32BC" w14:textId="5996901A"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w:t>
            </w:r>
            <w:r w:rsidR="00FC6695" w:rsidRPr="009253A9">
              <w:rPr>
                <w:rFonts w:ascii="Arial" w:hAnsi="Arial" w:cs="Arial"/>
                <w:b/>
                <w:bCs/>
                <w:color w:val="000000"/>
                <w:sz w:val="18"/>
                <w:szCs w:val="18"/>
                <w:lang w:val="pt-BR"/>
              </w:rPr>
              <w:t>30</w:t>
            </w:r>
            <w:r w:rsidRPr="009253A9">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40F945A4" w14:textId="3325FEC4"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(9)</w:t>
            </w:r>
          </w:p>
        </w:tc>
      </w:tr>
      <w:tr w:rsidR="0063584A" w:rsidRPr="009253A9" w14:paraId="3E223FE2" w14:textId="77777777" w:rsidTr="0098578E">
        <w:trPr>
          <w:trHeight w:val="20"/>
        </w:trPr>
        <w:tc>
          <w:tcPr>
            <w:tcW w:w="3629" w:type="pct"/>
            <w:tcBorders>
              <w:top w:val="nil"/>
              <w:left w:val="nil"/>
              <w:bottom w:val="nil"/>
              <w:right w:val="nil"/>
            </w:tcBorders>
            <w:shd w:val="clear" w:color="auto" w:fill="auto"/>
            <w:vAlign w:val="bottom"/>
          </w:tcPr>
          <w:p w14:paraId="534D342C" w14:textId="77777777" w:rsidR="0063584A" w:rsidRPr="009253A9" w:rsidRDefault="0063584A" w:rsidP="0063584A">
            <w:pPr>
              <w:ind w:left="-138" w:firstLine="138"/>
              <w:rPr>
                <w:rFonts w:ascii="Arial" w:hAnsi="Arial" w:cs="Arial"/>
                <w:color w:val="000000"/>
                <w:sz w:val="18"/>
                <w:szCs w:val="18"/>
                <w:lang w:val="pt-BR"/>
              </w:rPr>
            </w:pPr>
          </w:p>
        </w:tc>
        <w:tc>
          <w:tcPr>
            <w:tcW w:w="688" w:type="pct"/>
            <w:tcBorders>
              <w:top w:val="single" w:sz="4" w:space="0" w:color="auto"/>
              <w:left w:val="nil"/>
              <w:right w:val="nil"/>
            </w:tcBorders>
            <w:shd w:val="clear" w:color="auto" w:fill="auto"/>
            <w:noWrap/>
            <w:vAlign w:val="bottom"/>
          </w:tcPr>
          <w:p w14:paraId="53D74CAE" w14:textId="77777777" w:rsidR="0063584A" w:rsidRPr="009253A9" w:rsidRDefault="0063584A" w:rsidP="0063584A">
            <w:pPr>
              <w:jc w:val="right"/>
              <w:rPr>
                <w:rFonts w:ascii="Arial" w:hAnsi="Arial" w:cs="Arial"/>
                <w:b/>
                <w:bCs/>
                <w:color w:val="000000"/>
                <w:sz w:val="18"/>
                <w:szCs w:val="18"/>
                <w:lang w:val="pt-BR"/>
              </w:rPr>
            </w:pPr>
          </w:p>
        </w:tc>
        <w:tc>
          <w:tcPr>
            <w:tcW w:w="683" w:type="pct"/>
            <w:tcBorders>
              <w:top w:val="single" w:sz="4" w:space="0" w:color="auto"/>
              <w:left w:val="nil"/>
              <w:right w:val="nil"/>
            </w:tcBorders>
            <w:shd w:val="clear" w:color="auto" w:fill="auto"/>
            <w:noWrap/>
            <w:vAlign w:val="bottom"/>
          </w:tcPr>
          <w:p w14:paraId="05A5A11B" w14:textId="77777777" w:rsidR="0063584A" w:rsidRPr="009253A9" w:rsidRDefault="0063584A" w:rsidP="0063584A">
            <w:pPr>
              <w:jc w:val="right"/>
              <w:rPr>
                <w:rFonts w:ascii="Arial" w:hAnsi="Arial" w:cs="Arial"/>
                <w:color w:val="000000"/>
                <w:sz w:val="18"/>
                <w:szCs w:val="18"/>
                <w:lang w:val="pt-BR"/>
              </w:rPr>
            </w:pPr>
          </w:p>
        </w:tc>
      </w:tr>
      <w:tr w:rsidR="0063584A" w:rsidRPr="00502489" w14:paraId="76507DC9" w14:textId="77777777" w:rsidTr="0098578E">
        <w:trPr>
          <w:trHeight w:val="20"/>
        </w:trPr>
        <w:tc>
          <w:tcPr>
            <w:tcW w:w="3629" w:type="pct"/>
            <w:tcBorders>
              <w:top w:val="nil"/>
              <w:left w:val="nil"/>
              <w:bottom w:val="nil"/>
              <w:right w:val="nil"/>
            </w:tcBorders>
            <w:shd w:val="clear" w:color="auto" w:fill="auto"/>
            <w:vAlign w:val="bottom"/>
          </w:tcPr>
          <w:p w14:paraId="3EBF64DC" w14:textId="6FF29334"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Fluxos de caixa das atividades de financiamento</w:t>
            </w:r>
          </w:p>
        </w:tc>
        <w:tc>
          <w:tcPr>
            <w:tcW w:w="688" w:type="pct"/>
            <w:tcBorders>
              <w:left w:val="nil"/>
              <w:right w:val="nil"/>
            </w:tcBorders>
            <w:shd w:val="clear" w:color="auto" w:fill="auto"/>
            <w:noWrap/>
            <w:vAlign w:val="bottom"/>
          </w:tcPr>
          <w:p w14:paraId="4F8D1DAB" w14:textId="77777777" w:rsidR="0063584A" w:rsidRPr="009253A9" w:rsidRDefault="0063584A" w:rsidP="0063584A">
            <w:pPr>
              <w:jc w:val="right"/>
              <w:rPr>
                <w:rFonts w:ascii="Arial" w:hAnsi="Arial" w:cs="Arial"/>
                <w:b/>
                <w:bCs/>
                <w:color w:val="000000"/>
                <w:sz w:val="18"/>
                <w:szCs w:val="18"/>
                <w:lang w:val="pt-BR"/>
              </w:rPr>
            </w:pPr>
          </w:p>
        </w:tc>
        <w:tc>
          <w:tcPr>
            <w:tcW w:w="683" w:type="pct"/>
            <w:tcBorders>
              <w:left w:val="nil"/>
              <w:right w:val="nil"/>
            </w:tcBorders>
            <w:shd w:val="clear" w:color="auto" w:fill="auto"/>
            <w:noWrap/>
            <w:vAlign w:val="bottom"/>
          </w:tcPr>
          <w:p w14:paraId="73B8097A" w14:textId="77777777" w:rsidR="0063584A" w:rsidRPr="009253A9" w:rsidRDefault="0063584A" w:rsidP="0063584A">
            <w:pPr>
              <w:jc w:val="right"/>
              <w:rPr>
                <w:rFonts w:ascii="Arial" w:hAnsi="Arial" w:cs="Arial"/>
                <w:color w:val="000000"/>
                <w:sz w:val="18"/>
                <w:szCs w:val="18"/>
                <w:lang w:val="pt-BR"/>
              </w:rPr>
            </w:pPr>
          </w:p>
        </w:tc>
      </w:tr>
      <w:tr w:rsidR="0063584A" w:rsidRPr="009253A9" w14:paraId="26ABCF88" w14:textId="77777777" w:rsidTr="0098578E">
        <w:trPr>
          <w:trHeight w:val="20"/>
        </w:trPr>
        <w:tc>
          <w:tcPr>
            <w:tcW w:w="3629" w:type="pct"/>
            <w:tcBorders>
              <w:top w:val="nil"/>
              <w:left w:val="nil"/>
              <w:bottom w:val="nil"/>
              <w:right w:val="nil"/>
            </w:tcBorders>
            <w:shd w:val="clear" w:color="auto" w:fill="auto"/>
            <w:vAlign w:val="bottom"/>
          </w:tcPr>
          <w:p w14:paraId="0F372C25" w14:textId="04C8FCC5"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     Pagamentos de arrendamentos</w:t>
            </w:r>
          </w:p>
        </w:tc>
        <w:tc>
          <w:tcPr>
            <w:tcW w:w="688" w:type="pct"/>
            <w:tcBorders>
              <w:left w:val="nil"/>
              <w:right w:val="nil"/>
            </w:tcBorders>
            <w:shd w:val="clear" w:color="auto" w:fill="auto"/>
            <w:noWrap/>
            <w:vAlign w:val="bottom"/>
          </w:tcPr>
          <w:p w14:paraId="52A540FC" w14:textId="5CCECC86"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(3</w:t>
            </w:r>
            <w:r w:rsidR="00FC6695" w:rsidRPr="009253A9">
              <w:rPr>
                <w:rFonts w:ascii="Arial" w:hAnsi="Arial" w:cs="Arial"/>
                <w:b/>
                <w:bCs/>
                <w:color w:val="000000"/>
                <w:sz w:val="18"/>
                <w:szCs w:val="18"/>
                <w:lang w:val="pt-BR"/>
              </w:rPr>
              <w:t>4</w:t>
            </w:r>
            <w:r w:rsidRPr="009253A9">
              <w:rPr>
                <w:rFonts w:ascii="Arial" w:hAnsi="Arial" w:cs="Arial"/>
                <w:b/>
                <w:bCs/>
                <w:color w:val="000000"/>
                <w:sz w:val="18"/>
                <w:szCs w:val="18"/>
                <w:lang w:val="pt-BR"/>
              </w:rPr>
              <w:t>)</w:t>
            </w:r>
          </w:p>
        </w:tc>
        <w:tc>
          <w:tcPr>
            <w:tcW w:w="683" w:type="pct"/>
            <w:tcBorders>
              <w:left w:val="nil"/>
              <w:right w:val="nil"/>
            </w:tcBorders>
            <w:shd w:val="clear" w:color="auto" w:fill="auto"/>
            <w:noWrap/>
            <w:vAlign w:val="bottom"/>
          </w:tcPr>
          <w:p w14:paraId="28BAF092" w14:textId="4D93011A"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(28)</w:t>
            </w:r>
          </w:p>
        </w:tc>
      </w:tr>
      <w:tr w:rsidR="0063584A" w:rsidRPr="009253A9" w14:paraId="773A77F3" w14:textId="77777777" w:rsidTr="0098578E">
        <w:trPr>
          <w:trHeight w:val="20"/>
        </w:trPr>
        <w:tc>
          <w:tcPr>
            <w:tcW w:w="3629" w:type="pct"/>
            <w:tcBorders>
              <w:top w:val="nil"/>
              <w:left w:val="nil"/>
              <w:bottom w:val="nil"/>
              <w:right w:val="nil"/>
            </w:tcBorders>
            <w:shd w:val="clear" w:color="auto" w:fill="auto"/>
            <w:vAlign w:val="bottom"/>
          </w:tcPr>
          <w:p w14:paraId="3E917D7B" w14:textId="51639547"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     </w:t>
            </w:r>
            <w:r w:rsidR="00852016">
              <w:rPr>
                <w:rFonts w:ascii="Arial" w:hAnsi="Arial" w:cs="Arial"/>
                <w:color w:val="000000"/>
                <w:sz w:val="18"/>
                <w:szCs w:val="18"/>
                <w:lang w:val="pt-BR"/>
              </w:rPr>
              <w:t>Recebimentos de d</w:t>
            </w:r>
            <w:r w:rsidRPr="009253A9">
              <w:rPr>
                <w:rFonts w:ascii="Arial" w:hAnsi="Arial" w:cs="Arial"/>
                <w:color w:val="000000"/>
                <w:sz w:val="18"/>
                <w:szCs w:val="18"/>
                <w:lang w:val="pt-BR"/>
              </w:rPr>
              <w:t>diantamento para futuro aumento de capital</w:t>
            </w:r>
          </w:p>
        </w:tc>
        <w:tc>
          <w:tcPr>
            <w:tcW w:w="688" w:type="pct"/>
            <w:tcBorders>
              <w:left w:val="nil"/>
              <w:right w:val="nil"/>
            </w:tcBorders>
            <w:shd w:val="clear" w:color="auto" w:fill="auto"/>
            <w:noWrap/>
            <w:vAlign w:val="bottom"/>
          </w:tcPr>
          <w:p w14:paraId="6E87A8C1" w14:textId="1B9E1E76"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485</w:t>
            </w:r>
          </w:p>
        </w:tc>
        <w:tc>
          <w:tcPr>
            <w:tcW w:w="683" w:type="pct"/>
            <w:tcBorders>
              <w:left w:val="nil"/>
              <w:right w:val="nil"/>
            </w:tcBorders>
            <w:shd w:val="clear" w:color="auto" w:fill="auto"/>
            <w:noWrap/>
            <w:vAlign w:val="bottom"/>
          </w:tcPr>
          <w:p w14:paraId="6561E27B" w14:textId="1C034A72"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w:t>
            </w:r>
          </w:p>
        </w:tc>
      </w:tr>
      <w:tr w:rsidR="0063584A" w:rsidRPr="009253A9" w14:paraId="1FD7B5BC" w14:textId="77777777" w:rsidTr="0098578E">
        <w:trPr>
          <w:trHeight w:val="20"/>
        </w:trPr>
        <w:tc>
          <w:tcPr>
            <w:tcW w:w="3629" w:type="pct"/>
            <w:tcBorders>
              <w:top w:val="nil"/>
              <w:left w:val="nil"/>
              <w:bottom w:val="nil"/>
              <w:right w:val="nil"/>
            </w:tcBorders>
            <w:shd w:val="clear" w:color="auto" w:fill="auto"/>
            <w:vAlign w:val="bottom"/>
          </w:tcPr>
          <w:p w14:paraId="0995022C" w14:textId="0755540D"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    </w:t>
            </w:r>
            <w:r w:rsidR="00852016">
              <w:rPr>
                <w:rFonts w:ascii="Arial" w:hAnsi="Arial" w:cs="Arial"/>
                <w:color w:val="000000"/>
                <w:sz w:val="18"/>
                <w:szCs w:val="18"/>
                <w:lang w:val="pt-BR"/>
              </w:rPr>
              <w:t>Recebimentos de integralização</w:t>
            </w:r>
            <w:r w:rsidRPr="009253A9">
              <w:rPr>
                <w:rFonts w:ascii="Arial" w:hAnsi="Arial" w:cs="Arial"/>
                <w:color w:val="000000"/>
                <w:sz w:val="18"/>
                <w:szCs w:val="18"/>
                <w:lang w:val="pt-BR"/>
              </w:rPr>
              <w:t xml:space="preserve"> de capital social</w:t>
            </w:r>
            <w:r w:rsidR="00852016">
              <w:rPr>
                <w:rFonts w:ascii="Arial" w:hAnsi="Arial" w:cs="Arial"/>
                <w:color w:val="000000"/>
                <w:sz w:val="18"/>
                <w:szCs w:val="18"/>
                <w:lang w:val="pt-BR"/>
              </w:rPr>
              <w:t xml:space="preserve"> subscrito</w:t>
            </w:r>
          </w:p>
        </w:tc>
        <w:tc>
          <w:tcPr>
            <w:tcW w:w="688" w:type="pct"/>
            <w:tcBorders>
              <w:left w:val="nil"/>
              <w:bottom w:val="single" w:sz="4" w:space="0" w:color="auto"/>
              <w:right w:val="nil"/>
            </w:tcBorders>
            <w:shd w:val="clear" w:color="auto" w:fill="auto"/>
            <w:noWrap/>
            <w:vAlign w:val="bottom"/>
          </w:tcPr>
          <w:p w14:paraId="3480F6ED" w14:textId="454BA605"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39</w:t>
            </w:r>
          </w:p>
        </w:tc>
        <w:tc>
          <w:tcPr>
            <w:tcW w:w="683" w:type="pct"/>
            <w:tcBorders>
              <w:left w:val="nil"/>
              <w:bottom w:val="single" w:sz="4" w:space="0" w:color="auto"/>
              <w:right w:val="nil"/>
            </w:tcBorders>
            <w:shd w:val="clear" w:color="auto" w:fill="auto"/>
            <w:noWrap/>
            <w:vAlign w:val="bottom"/>
          </w:tcPr>
          <w:p w14:paraId="528DAAA1" w14:textId="022CE6E9"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315</w:t>
            </w:r>
          </w:p>
        </w:tc>
      </w:tr>
      <w:tr w:rsidR="0063584A" w:rsidRPr="009253A9" w14:paraId="48D63B8E" w14:textId="77777777" w:rsidTr="0098578E">
        <w:trPr>
          <w:trHeight w:val="20"/>
        </w:trPr>
        <w:tc>
          <w:tcPr>
            <w:tcW w:w="3629" w:type="pct"/>
            <w:tcBorders>
              <w:top w:val="nil"/>
              <w:left w:val="nil"/>
              <w:bottom w:val="nil"/>
              <w:right w:val="nil"/>
            </w:tcBorders>
            <w:shd w:val="clear" w:color="auto" w:fill="auto"/>
            <w:vAlign w:val="bottom"/>
            <w:hideMark/>
          </w:tcPr>
          <w:p w14:paraId="0C12E5FA" w14:textId="59753F8E"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 xml:space="preserve">Caixa líquido gerado pelas atividades de financiamento </w:t>
            </w:r>
          </w:p>
        </w:tc>
        <w:tc>
          <w:tcPr>
            <w:tcW w:w="688" w:type="pct"/>
            <w:tcBorders>
              <w:top w:val="single" w:sz="4" w:space="0" w:color="auto"/>
              <w:left w:val="nil"/>
              <w:bottom w:val="nil"/>
              <w:right w:val="nil"/>
            </w:tcBorders>
            <w:shd w:val="clear" w:color="auto" w:fill="auto"/>
            <w:noWrap/>
            <w:vAlign w:val="bottom"/>
          </w:tcPr>
          <w:p w14:paraId="4C0D6E7A" w14:textId="453908BF"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49</w:t>
            </w:r>
            <w:r w:rsidR="000848DA" w:rsidRPr="009253A9">
              <w:rPr>
                <w:rFonts w:ascii="Arial" w:hAnsi="Arial" w:cs="Arial"/>
                <w:b/>
                <w:bCs/>
                <w:color w:val="000000"/>
                <w:sz w:val="18"/>
                <w:szCs w:val="18"/>
                <w:lang w:val="pt-BR"/>
              </w:rPr>
              <w:t>0</w:t>
            </w:r>
          </w:p>
        </w:tc>
        <w:tc>
          <w:tcPr>
            <w:tcW w:w="683" w:type="pct"/>
            <w:tcBorders>
              <w:top w:val="single" w:sz="4" w:space="0" w:color="auto"/>
              <w:left w:val="nil"/>
              <w:bottom w:val="nil"/>
              <w:right w:val="nil"/>
            </w:tcBorders>
            <w:shd w:val="clear" w:color="auto" w:fill="auto"/>
            <w:noWrap/>
            <w:vAlign w:val="bottom"/>
            <w:hideMark/>
          </w:tcPr>
          <w:p w14:paraId="3A54232D" w14:textId="2485F6DC" w:rsidR="0063584A" w:rsidRPr="009253A9" w:rsidRDefault="0063584A" w:rsidP="0063584A">
            <w:pPr>
              <w:jc w:val="right"/>
              <w:rPr>
                <w:rFonts w:ascii="Times New Roman" w:hAnsi="Times New Roman"/>
                <w:lang w:val="pt-BR"/>
              </w:rPr>
            </w:pPr>
            <w:r w:rsidRPr="009253A9">
              <w:rPr>
                <w:rFonts w:ascii="Arial" w:hAnsi="Arial" w:cs="Arial"/>
                <w:color w:val="000000"/>
                <w:sz w:val="18"/>
                <w:szCs w:val="18"/>
                <w:lang w:val="pt-BR"/>
              </w:rPr>
              <w:t>287</w:t>
            </w:r>
          </w:p>
        </w:tc>
      </w:tr>
      <w:tr w:rsidR="0063584A" w:rsidRPr="009253A9" w14:paraId="0ED34C91" w14:textId="77777777" w:rsidTr="0098578E">
        <w:trPr>
          <w:trHeight w:val="20"/>
        </w:trPr>
        <w:tc>
          <w:tcPr>
            <w:tcW w:w="3629" w:type="pct"/>
            <w:tcBorders>
              <w:top w:val="nil"/>
              <w:left w:val="nil"/>
              <w:bottom w:val="nil"/>
              <w:right w:val="nil"/>
            </w:tcBorders>
            <w:shd w:val="clear" w:color="auto" w:fill="auto"/>
            <w:vAlign w:val="bottom"/>
          </w:tcPr>
          <w:p w14:paraId="04C8CB35" w14:textId="77777777" w:rsidR="0063584A" w:rsidRPr="009253A9" w:rsidRDefault="0063584A" w:rsidP="0063584A">
            <w:pPr>
              <w:ind w:left="-138" w:firstLine="138"/>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262870D8" w14:textId="77777777" w:rsidR="0063584A" w:rsidRPr="009253A9" w:rsidRDefault="0063584A" w:rsidP="0063584A">
            <w:pPr>
              <w:jc w:val="right"/>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bottom"/>
          </w:tcPr>
          <w:p w14:paraId="787DD7F8" w14:textId="77777777" w:rsidR="0063584A" w:rsidRPr="009253A9" w:rsidRDefault="0063584A" w:rsidP="0063584A">
            <w:pPr>
              <w:jc w:val="right"/>
              <w:rPr>
                <w:rFonts w:ascii="Times New Roman" w:hAnsi="Times New Roman"/>
                <w:lang w:val="pt-BR"/>
              </w:rPr>
            </w:pPr>
          </w:p>
        </w:tc>
      </w:tr>
      <w:tr w:rsidR="0063584A" w:rsidRPr="009253A9" w14:paraId="068ADA36" w14:textId="77777777" w:rsidTr="0098578E">
        <w:trPr>
          <w:trHeight w:val="20"/>
        </w:trPr>
        <w:tc>
          <w:tcPr>
            <w:tcW w:w="3629" w:type="pct"/>
            <w:tcBorders>
              <w:top w:val="nil"/>
              <w:left w:val="nil"/>
              <w:bottom w:val="nil"/>
              <w:right w:val="nil"/>
            </w:tcBorders>
            <w:shd w:val="clear" w:color="auto" w:fill="auto"/>
            <w:vAlign w:val="bottom"/>
            <w:hideMark/>
          </w:tcPr>
          <w:p w14:paraId="5DB797FE" w14:textId="2F158DE3" w:rsidR="0063584A" w:rsidRPr="009253A9" w:rsidRDefault="00852016" w:rsidP="0063584A">
            <w:pPr>
              <w:ind w:left="-138" w:firstLine="138"/>
              <w:rPr>
                <w:rFonts w:ascii="Arial" w:hAnsi="Arial" w:cs="Arial"/>
                <w:color w:val="000000"/>
                <w:sz w:val="18"/>
                <w:szCs w:val="18"/>
                <w:lang w:val="pt-BR"/>
              </w:rPr>
            </w:pPr>
            <w:r>
              <w:rPr>
                <w:rFonts w:ascii="Arial" w:hAnsi="Arial" w:cs="Arial"/>
                <w:color w:val="000000"/>
                <w:sz w:val="18"/>
                <w:szCs w:val="18"/>
                <w:lang w:val="pt-BR"/>
              </w:rPr>
              <w:t>D</w:t>
            </w:r>
            <w:r w:rsidR="0063584A" w:rsidRPr="009253A9">
              <w:rPr>
                <w:rFonts w:ascii="Arial" w:hAnsi="Arial" w:cs="Arial"/>
                <w:color w:val="000000"/>
                <w:sz w:val="18"/>
                <w:szCs w:val="18"/>
                <w:lang w:val="pt-BR"/>
              </w:rPr>
              <w:t>ecréscimo</w:t>
            </w:r>
            <w:r>
              <w:rPr>
                <w:rFonts w:ascii="Arial" w:hAnsi="Arial" w:cs="Arial"/>
                <w:color w:val="000000"/>
                <w:sz w:val="18"/>
                <w:szCs w:val="18"/>
                <w:lang w:val="pt-BR"/>
              </w:rPr>
              <w:t>s</w:t>
            </w:r>
            <w:r w:rsidR="0063584A" w:rsidRPr="009253A9">
              <w:rPr>
                <w:rFonts w:ascii="Arial" w:hAnsi="Arial" w:cs="Arial"/>
                <w:color w:val="000000"/>
                <w:sz w:val="18"/>
                <w:szCs w:val="18"/>
                <w:lang w:val="pt-BR"/>
              </w:rPr>
              <w:t xml:space="preserve"> </w:t>
            </w:r>
            <w:r>
              <w:rPr>
                <w:rFonts w:ascii="Arial" w:hAnsi="Arial" w:cs="Arial"/>
                <w:color w:val="000000"/>
                <w:sz w:val="18"/>
                <w:szCs w:val="18"/>
                <w:lang w:val="pt-BR"/>
              </w:rPr>
              <w:t>no</w:t>
            </w:r>
            <w:r w:rsidR="0063584A" w:rsidRPr="009253A9">
              <w:rPr>
                <w:rFonts w:ascii="Arial" w:hAnsi="Arial" w:cs="Arial"/>
                <w:color w:val="000000"/>
                <w:sz w:val="18"/>
                <w:szCs w:val="18"/>
                <w:lang w:val="pt-BR"/>
              </w:rPr>
              <w:t xml:space="preserve"> caixa e equivalentes de caixa</w:t>
            </w:r>
          </w:p>
        </w:tc>
        <w:tc>
          <w:tcPr>
            <w:tcW w:w="688" w:type="pct"/>
            <w:tcBorders>
              <w:top w:val="nil"/>
              <w:left w:val="nil"/>
              <w:bottom w:val="double" w:sz="6" w:space="0" w:color="auto"/>
              <w:right w:val="nil"/>
            </w:tcBorders>
            <w:shd w:val="clear" w:color="auto" w:fill="auto"/>
            <w:noWrap/>
            <w:vAlign w:val="bottom"/>
          </w:tcPr>
          <w:p w14:paraId="674ECA35" w14:textId="209F02EA" w:rsidR="0063584A" w:rsidRPr="009253A9" w:rsidRDefault="002C0E12" w:rsidP="0063584A">
            <w:pPr>
              <w:jc w:val="right"/>
              <w:rPr>
                <w:rFonts w:ascii="Arial" w:hAnsi="Arial" w:cs="Arial"/>
                <w:b/>
                <w:bCs/>
                <w:color w:val="000000"/>
                <w:sz w:val="18"/>
                <w:szCs w:val="18"/>
                <w:lang w:val="pt-BR"/>
              </w:rPr>
            </w:pPr>
            <w:r>
              <w:rPr>
                <w:rFonts w:ascii="Arial" w:hAnsi="Arial" w:cs="Arial"/>
                <w:b/>
                <w:bCs/>
                <w:color w:val="000000"/>
                <w:sz w:val="18"/>
                <w:szCs w:val="18"/>
                <w:lang w:val="pt-BR"/>
              </w:rPr>
              <w:t>(</w:t>
            </w:r>
            <w:r w:rsidR="0063584A" w:rsidRPr="009253A9">
              <w:rPr>
                <w:rFonts w:ascii="Arial" w:hAnsi="Arial" w:cs="Arial"/>
                <w:b/>
                <w:bCs/>
                <w:color w:val="000000"/>
                <w:sz w:val="18"/>
                <w:szCs w:val="18"/>
                <w:lang w:val="pt-BR"/>
              </w:rPr>
              <w:t>140</w:t>
            </w:r>
            <w:r>
              <w:rPr>
                <w:rFonts w:ascii="Arial" w:hAnsi="Arial" w:cs="Arial"/>
                <w:b/>
                <w:bCs/>
                <w:color w:val="000000"/>
                <w:sz w:val="18"/>
                <w:szCs w:val="18"/>
                <w:lang w:val="pt-BR"/>
              </w:rPr>
              <w:t>)</w:t>
            </w:r>
          </w:p>
        </w:tc>
        <w:tc>
          <w:tcPr>
            <w:tcW w:w="683" w:type="pct"/>
            <w:tcBorders>
              <w:top w:val="nil"/>
              <w:left w:val="nil"/>
              <w:bottom w:val="double" w:sz="6" w:space="0" w:color="auto"/>
              <w:right w:val="nil"/>
            </w:tcBorders>
            <w:shd w:val="clear" w:color="auto" w:fill="auto"/>
            <w:noWrap/>
            <w:vAlign w:val="bottom"/>
            <w:hideMark/>
          </w:tcPr>
          <w:p w14:paraId="54B03269" w14:textId="61B041E8"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(213)</w:t>
            </w:r>
          </w:p>
        </w:tc>
      </w:tr>
      <w:tr w:rsidR="0063584A" w:rsidRPr="009253A9" w14:paraId="783FE294" w14:textId="77777777" w:rsidTr="0098578E">
        <w:trPr>
          <w:trHeight w:val="20"/>
        </w:trPr>
        <w:tc>
          <w:tcPr>
            <w:tcW w:w="3629" w:type="pct"/>
            <w:tcBorders>
              <w:top w:val="nil"/>
              <w:left w:val="nil"/>
              <w:bottom w:val="nil"/>
              <w:right w:val="nil"/>
            </w:tcBorders>
            <w:shd w:val="clear" w:color="auto" w:fill="auto"/>
            <w:vAlign w:val="bottom"/>
            <w:hideMark/>
          </w:tcPr>
          <w:p w14:paraId="17E20AF5" w14:textId="77777777" w:rsidR="0063584A" w:rsidRPr="009253A9" w:rsidRDefault="0063584A" w:rsidP="0063584A">
            <w:pPr>
              <w:ind w:left="-138" w:firstLine="138"/>
              <w:rPr>
                <w:rFonts w:ascii="Arial" w:hAnsi="Arial" w:cs="Arial"/>
                <w:color w:val="000000"/>
                <w:sz w:val="18"/>
                <w:szCs w:val="18"/>
                <w:lang w:val="pt-BR"/>
              </w:rPr>
            </w:pPr>
          </w:p>
        </w:tc>
        <w:tc>
          <w:tcPr>
            <w:tcW w:w="688" w:type="pct"/>
            <w:tcBorders>
              <w:top w:val="nil"/>
              <w:left w:val="nil"/>
              <w:bottom w:val="nil"/>
              <w:right w:val="nil"/>
            </w:tcBorders>
            <w:shd w:val="clear" w:color="auto" w:fill="auto"/>
            <w:noWrap/>
            <w:vAlign w:val="bottom"/>
          </w:tcPr>
          <w:p w14:paraId="55CB1B77" w14:textId="77777777" w:rsidR="0063584A" w:rsidRPr="009253A9" w:rsidRDefault="0063584A" w:rsidP="0063584A">
            <w:pPr>
              <w:jc w:val="right"/>
              <w:rPr>
                <w:rFonts w:ascii="Times New Roman" w:hAnsi="Times New Roman"/>
                <w:lang w:val="pt-BR"/>
              </w:rPr>
            </w:pPr>
          </w:p>
        </w:tc>
        <w:tc>
          <w:tcPr>
            <w:tcW w:w="683" w:type="pct"/>
            <w:tcBorders>
              <w:top w:val="nil"/>
              <w:left w:val="nil"/>
              <w:bottom w:val="nil"/>
              <w:right w:val="nil"/>
            </w:tcBorders>
            <w:shd w:val="clear" w:color="auto" w:fill="auto"/>
            <w:noWrap/>
            <w:vAlign w:val="bottom"/>
            <w:hideMark/>
          </w:tcPr>
          <w:p w14:paraId="6BE9827D" w14:textId="77777777" w:rsidR="0063584A" w:rsidRPr="009253A9" w:rsidRDefault="0063584A" w:rsidP="0063584A">
            <w:pPr>
              <w:jc w:val="right"/>
              <w:rPr>
                <w:rFonts w:ascii="Times New Roman" w:hAnsi="Times New Roman"/>
                <w:lang w:val="pt-BR"/>
              </w:rPr>
            </w:pPr>
          </w:p>
        </w:tc>
      </w:tr>
      <w:tr w:rsidR="0063584A" w:rsidRPr="00502489" w14:paraId="207B093F" w14:textId="77777777" w:rsidTr="0098578E">
        <w:trPr>
          <w:trHeight w:val="20"/>
        </w:trPr>
        <w:tc>
          <w:tcPr>
            <w:tcW w:w="3629" w:type="pct"/>
            <w:tcBorders>
              <w:top w:val="nil"/>
              <w:left w:val="nil"/>
              <w:bottom w:val="nil"/>
              <w:right w:val="nil"/>
            </w:tcBorders>
            <w:shd w:val="clear" w:color="auto" w:fill="auto"/>
            <w:vAlign w:val="bottom"/>
            <w:hideMark/>
          </w:tcPr>
          <w:p w14:paraId="45E43AA1" w14:textId="6AC60C7A" w:rsidR="0063584A" w:rsidRPr="009253A9" w:rsidRDefault="0063584A" w:rsidP="0063584A">
            <w:pPr>
              <w:ind w:left="-138" w:firstLine="138"/>
              <w:rPr>
                <w:rFonts w:ascii="Arial" w:hAnsi="Arial" w:cs="Arial"/>
                <w:color w:val="000000"/>
                <w:sz w:val="18"/>
                <w:szCs w:val="18"/>
                <w:lang w:val="pt-BR"/>
              </w:rPr>
            </w:pPr>
            <w:r w:rsidRPr="009253A9">
              <w:rPr>
                <w:rFonts w:ascii="Arial" w:hAnsi="Arial" w:cs="Arial"/>
                <w:color w:val="000000"/>
                <w:sz w:val="18"/>
                <w:szCs w:val="18"/>
                <w:lang w:val="pt-BR"/>
              </w:rPr>
              <w:t>Caixa e equivalentes de caixa</w:t>
            </w:r>
          </w:p>
        </w:tc>
        <w:tc>
          <w:tcPr>
            <w:tcW w:w="688" w:type="pct"/>
            <w:tcBorders>
              <w:top w:val="nil"/>
              <w:left w:val="nil"/>
              <w:bottom w:val="nil"/>
              <w:right w:val="nil"/>
            </w:tcBorders>
            <w:shd w:val="clear" w:color="auto" w:fill="auto"/>
            <w:noWrap/>
            <w:vAlign w:val="bottom"/>
          </w:tcPr>
          <w:p w14:paraId="5FAA1DDC" w14:textId="77777777" w:rsidR="0063584A" w:rsidRPr="009253A9" w:rsidRDefault="0063584A" w:rsidP="0063584A">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1C4865ED" w14:textId="77777777" w:rsidR="0063584A" w:rsidRPr="009253A9" w:rsidRDefault="0063584A" w:rsidP="0063584A">
            <w:pPr>
              <w:jc w:val="right"/>
              <w:rPr>
                <w:rFonts w:ascii="Times New Roman" w:hAnsi="Times New Roman"/>
                <w:lang w:val="pt-BR"/>
              </w:rPr>
            </w:pPr>
          </w:p>
        </w:tc>
      </w:tr>
      <w:tr w:rsidR="0063584A" w:rsidRPr="009253A9" w14:paraId="060E2098" w14:textId="77777777" w:rsidTr="00224B1B">
        <w:trPr>
          <w:trHeight w:val="20"/>
        </w:trPr>
        <w:tc>
          <w:tcPr>
            <w:tcW w:w="3629" w:type="pct"/>
            <w:tcBorders>
              <w:top w:val="nil"/>
              <w:left w:val="nil"/>
              <w:bottom w:val="nil"/>
              <w:right w:val="nil"/>
            </w:tcBorders>
            <w:shd w:val="clear" w:color="auto" w:fill="auto"/>
            <w:noWrap/>
            <w:vAlign w:val="bottom"/>
            <w:hideMark/>
          </w:tcPr>
          <w:p w14:paraId="2B1E68B1" w14:textId="77777777" w:rsidR="0063584A" w:rsidRPr="009253A9" w:rsidRDefault="0063584A" w:rsidP="0063584A">
            <w:pPr>
              <w:ind w:leftChars="-1" w:left="-2" w:firstLineChars="81" w:firstLine="146"/>
              <w:rPr>
                <w:rFonts w:ascii="Arial" w:hAnsi="Arial" w:cs="Arial"/>
                <w:color w:val="000000"/>
                <w:sz w:val="18"/>
                <w:szCs w:val="18"/>
                <w:lang w:val="pt-BR"/>
              </w:rPr>
            </w:pPr>
            <w:r w:rsidRPr="009253A9">
              <w:rPr>
                <w:rFonts w:ascii="Arial" w:hAnsi="Arial" w:cs="Arial"/>
                <w:color w:val="000000"/>
                <w:sz w:val="18"/>
                <w:szCs w:val="18"/>
                <w:lang w:val="pt-BR"/>
              </w:rPr>
              <w:t>No início do exercício</w:t>
            </w:r>
          </w:p>
        </w:tc>
        <w:tc>
          <w:tcPr>
            <w:tcW w:w="688" w:type="pct"/>
            <w:tcBorders>
              <w:top w:val="nil"/>
              <w:left w:val="nil"/>
              <w:right w:val="nil"/>
            </w:tcBorders>
            <w:shd w:val="clear" w:color="auto" w:fill="auto"/>
            <w:noWrap/>
            <w:vAlign w:val="bottom"/>
          </w:tcPr>
          <w:p w14:paraId="48A3079F" w14:textId="41DD4CA7"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406</w:t>
            </w:r>
          </w:p>
        </w:tc>
        <w:tc>
          <w:tcPr>
            <w:tcW w:w="683" w:type="pct"/>
            <w:tcBorders>
              <w:top w:val="nil"/>
              <w:left w:val="nil"/>
              <w:right w:val="nil"/>
            </w:tcBorders>
            <w:shd w:val="clear" w:color="auto" w:fill="auto"/>
            <w:noWrap/>
            <w:vAlign w:val="bottom"/>
            <w:hideMark/>
          </w:tcPr>
          <w:p w14:paraId="316836E1" w14:textId="61D287AB"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619</w:t>
            </w:r>
          </w:p>
        </w:tc>
      </w:tr>
      <w:tr w:rsidR="0063584A" w:rsidRPr="009253A9" w14:paraId="35E570BA" w14:textId="77777777" w:rsidTr="00224B1B">
        <w:trPr>
          <w:trHeight w:val="20"/>
        </w:trPr>
        <w:tc>
          <w:tcPr>
            <w:tcW w:w="3629" w:type="pct"/>
            <w:tcBorders>
              <w:top w:val="nil"/>
              <w:left w:val="nil"/>
              <w:bottom w:val="nil"/>
              <w:right w:val="nil"/>
            </w:tcBorders>
            <w:shd w:val="clear" w:color="auto" w:fill="auto"/>
            <w:noWrap/>
            <w:vAlign w:val="bottom"/>
            <w:hideMark/>
          </w:tcPr>
          <w:p w14:paraId="67052C4D" w14:textId="77777777" w:rsidR="0063584A" w:rsidRPr="009253A9" w:rsidRDefault="0063584A" w:rsidP="0063584A">
            <w:pPr>
              <w:ind w:leftChars="-1" w:left="-2" w:firstLineChars="81" w:firstLine="146"/>
              <w:rPr>
                <w:rFonts w:ascii="Arial" w:hAnsi="Arial" w:cs="Arial"/>
                <w:color w:val="000000"/>
                <w:sz w:val="18"/>
                <w:szCs w:val="18"/>
                <w:lang w:val="pt-BR"/>
              </w:rPr>
            </w:pPr>
            <w:r w:rsidRPr="009253A9">
              <w:rPr>
                <w:rFonts w:ascii="Arial" w:hAnsi="Arial" w:cs="Arial"/>
                <w:color w:val="000000"/>
                <w:sz w:val="18"/>
                <w:szCs w:val="18"/>
                <w:lang w:val="pt-BR"/>
              </w:rPr>
              <w:t>No final do exercício</w:t>
            </w:r>
          </w:p>
        </w:tc>
        <w:tc>
          <w:tcPr>
            <w:tcW w:w="688" w:type="pct"/>
            <w:tcBorders>
              <w:top w:val="nil"/>
              <w:left w:val="nil"/>
              <w:bottom w:val="single" w:sz="4" w:space="0" w:color="auto"/>
              <w:right w:val="nil"/>
            </w:tcBorders>
            <w:shd w:val="clear" w:color="auto" w:fill="auto"/>
            <w:noWrap/>
            <w:vAlign w:val="bottom"/>
          </w:tcPr>
          <w:p w14:paraId="4C8171F2" w14:textId="64ABA5A0"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266</w:t>
            </w:r>
          </w:p>
        </w:tc>
        <w:tc>
          <w:tcPr>
            <w:tcW w:w="683" w:type="pct"/>
            <w:tcBorders>
              <w:top w:val="nil"/>
              <w:left w:val="nil"/>
              <w:bottom w:val="single" w:sz="4" w:space="0" w:color="auto"/>
              <w:right w:val="nil"/>
            </w:tcBorders>
            <w:shd w:val="clear" w:color="auto" w:fill="auto"/>
            <w:noWrap/>
            <w:vAlign w:val="bottom"/>
            <w:hideMark/>
          </w:tcPr>
          <w:p w14:paraId="1CFD20F1" w14:textId="27FDEAA8" w:rsidR="0063584A" w:rsidRPr="009253A9"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406</w:t>
            </w:r>
          </w:p>
        </w:tc>
      </w:tr>
      <w:tr w:rsidR="0063584A" w:rsidRPr="00C5174F" w14:paraId="22FC08F0" w14:textId="77777777" w:rsidTr="00224B1B">
        <w:trPr>
          <w:trHeight w:val="20"/>
        </w:trPr>
        <w:tc>
          <w:tcPr>
            <w:tcW w:w="3629" w:type="pct"/>
            <w:tcBorders>
              <w:top w:val="nil"/>
              <w:left w:val="nil"/>
              <w:bottom w:val="nil"/>
              <w:right w:val="nil"/>
            </w:tcBorders>
            <w:shd w:val="clear" w:color="auto" w:fill="auto"/>
            <w:noWrap/>
            <w:vAlign w:val="bottom"/>
            <w:hideMark/>
          </w:tcPr>
          <w:p w14:paraId="3E226BBC" w14:textId="26EFC8C8" w:rsidR="0063584A" w:rsidRPr="009253A9" w:rsidRDefault="0063584A" w:rsidP="0063584A">
            <w:pPr>
              <w:rPr>
                <w:rFonts w:ascii="Arial" w:hAnsi="Arial" w:cs="Arial"/>
                <w:color w:val="000000"/>
                <w:sz w:val="18"/>
                <w:szCs w:val="18"/>
                <w:lang w:val="pt-BR"/>
              </w:rPr>
            </w:pPr>
            <w:r w:rsidRPr="009253A9">
              <w:rPr>
                <w:rFonts w:ascii="Arial" w:hAnsi="Arial" w:cs="Arial"/>
                <w:color w:val="000000"/>
                <w:sz w:val="18"/>
                <w:szCs w:val="18"/>
                <w:lang w:val="pt-BR"/>
              </w:rPr>
              <w:t xml:space="preserve"> </w:t>
            </w:r>
            <w:r w:rsidR="00852016">
              <w:rPr>
                <w:rFonts w:ascii="Arial" w:hAnsi="Arial" w:cs="Arial"/>
                <w:color w:val="000000"/>
                <w:sz w:val="18"/>
                <w:szCs w:val="18"/>
                <w:lang w:val="pt-BR"/>
              </w:rPr>
              <w:t>D</w:t>
            </w:r>
            <w:r w:rsidRPr="009253A9">
              <w:rPr>
                <w:rFonts w:ascii="Arial" w:hAnsi="Arial" w:cs="Arial"/>
                <w:color w:val="000000"/>
                <w:sz w:val="18"/>
                <w:szCs w:val="18"/>
                <w:lang w:val="pt-BR"/>
              </w:rPr>
              <w:t>ecréscimo</w:t>
            </w:r>
            <w:r w:rsidR="00852016">
              <w:rPr>
                <w:rFonts w:ascii="Arial" w:hAnsi="Arial" w:cs="Arial"/>
                <w:color w:val="000000"/>
                <w:sz w:val="18"/>
                <w:szCs w:val="18"/>
                <w:lang w:val="pt-BR"/>
              </w:rPr>
              <w:t>s</w:t>
            </w:r>
            <w:r w:rsidRPr="009253A9">
              <w:rPr>
                <w:rFonts w:ascii="Arial" w:hAnsi="Arial" w:cs="Arial"/>
                <w:color w:val="000000"/>
                <w:sz w:val="18"/>
                <w:szCs w:val="18"/>
                <w:lang w:val="pt-BR"/>
              </w:rPr>
              <w:t xml:space="preserve"> </w:t>
            </w:r>
            <w:r w:rsidR="00852016">
              <w:rPr>
                <w:rFonts w:ascii="Arial" w:hAnsi="Arial" w:cs="Arial"/>
                <w:color w:val="000000"/>
                <w:sz w:val="18"/>
                <w:szCs w:val="18"/>
                <w:lang w:val="pt-BR"/>
              </w:rPr>
              <w:t>no</w:t>
            </w:r>
            <w:r w:rsidRPr="009253A9">
              <w:rPr>
                <w:rFonts w:ascii="Arial" w:hAnsi="Arial" w:cs="Arial"/>
                <w:color w:val="000000"/>
                <w:sz w:val="18"/>
                <w:szCs w:val="18"/>
                <w:lang w:val="pt-BR"/>
              </w:rPr>
              <w:t xml:space="preserve"> caixa e equivalentes de caixa</w:t>
            </w:r>
          </w:p>
        </w:tc>
        <w:tc>
          <w:tcPr>
            <w:tcW w:w="688" w:type="pct"/>
            <w:tcBorders>
              <w:top w:val="single" w:sz="4" w:space="0" w:color="auto"/>
              <w:left w:val="nil"/>
              <w:bottom w:val="double" w:sz="6" w:space="0" w:color="auto"/>
              <w:right w:val="nil"/>
            </w:tcBorders>
            <w:shd w:val="clear" w:color="auto" w:fill="auto"/>
            <w:noWrap/>
            <w:vAlign w:val="bottom"/>
          </w:tcPr>
          <w:p w14:paraId="498BCECF" w14:textId="531FE85A" w:rsidR="0063584A" w:rsidRPr="009253A9" w:rsidRDefault="0063584A" w:rsidP="0063584A">
            <w:pPr>
              <w:jc w:val="right"/>
              <w:rPr>
                <w:rFonts w:ascii="Arial" w:hAnsi="Arial" w:cs="Arial"/>
                <w:b/>
                <w:bCs/>
                <w:color w:val="000000"/>
                <w:sz w:val="18"/>
                <w:szCs w:val="18"/>
                <w:lang w:val="pt-BR"/>
              </w:rPr>
            </w:pPr>
            <w:r w:rsidRPr="009253A9">
              <w:rPr>
                <w:rFonts w:ascii="Arial" w:hAnsi="Arial" w:cs="Arial"/>
                <w:b/>
                <w:bCs/>
                <w:color w:val="000000"/>
                <w:sz w:val="18"/>
                <w:szCs w:val="18"/>
                <w:lang w:val="pt-BR"/>
              </w:rPr>
              <w:t>(140)</w:t>
            </w:r>
          </w:p>
        </w:tc>
        <w:tc>
          <w:tcPr>
            <w:tcW w:w="683" w:type="pct"/>
            <w:tcBorders>
              <w:top w:val="single" w:sz="4" w:space="0" w:color="auto"/>
              <w:left w:val="nil"/>
              <w:bottom w:val="double" w:sz="6" w:space="0" w:color="auto"/>
              <w:right w:val="nil"/>
            </w:tcBorders>
            <w:shd w:val="clear" w:color="auto" w:fill="auto"/>
            <w:noWrap/>
            <w:vAlign w:val="bottom"/>
            <w:hideMark/>
          </w:tcPr>
          <w:p w14:paraId="1389A7EE" w14:textId="0A219CD1" w:rsidR="0063584A" w:rsidRPr="0058029C" w:rsidRDefault="0063584A" w:rsidP="0063584A">
            <w:pPr>
              <w:jc w:val="right"/>
              <w:rPr>
                <w:rFonts w:ascii="Arial" w:hAnsi="Arial" w:cs="Arial"/>
                <w:color w:val="000000"/>
                <w:sz w:val="18"/>
                <w:szCs w:val="18"/>
                <w:lang w:val="pt-BR"/>
              </w:rPr>
            </w:pPr>
            <w:r w:rsidRPr="009253A9">
              <w:rPr>
                <w:rFonts w:ascii="Arial" w:hAnsi="Arial" w:cs="Arial"/>
                <w:color w:val="000000"/>
                <w:sz w:val="18"/>
                <w:szCs w:val="18"/>
                <w:lang w:val="pt-BR"/>
              </w:rPr>
              <w:t>(213)</w:t>
            </w:r>
          </w:p>
        </w:tc>
      </w:tr>
    </w:tbl>
    <w:p w14:paraId="4820DE24" w14:textId="77777777" w:rsidR="00C5174F" w:rsidRDefault="00C5174F" w:rsidP="00F30B25">
      <w:pPr>
        <w:pStyle w:val="Default"/>
        <w:ind w:firstLine="708"/>
        <w:jc w:val="both"/>
        <w:rPr>
          <w:rFonts w:ascii="Arial" w:hAnsi="Arial" w:cs="Arial"/>
          <w:sz w:val="22"/>
          <w:szCs w:val="22"/>
        </w:rPr>
      </w:pPr>
    </w:p>
    <w:p w14:paraId="579C4F41" w14:textId="77777777" w:rsidR="00C5174F" w:rsidRPr="00982E68" w:rsidRDefault="00C5174F" w:rsidP="00CB67F8">
      <w:pPr>
        <w:pStyle w:val="Default"/>
        <w:jc w:val="both"/>
        <w:rPr>
          <w:rFonts w:ascii="Arial" w:hAnsi="Arial" w:cs="Arial"/>
          <w:sz w:val="22"/>
          <w:szCs w:val="22"/>
        </w:rPr>
      </w:pPr>
    </w:p>
    <w:p w14:paraId="16556AF3" w14:textId="77777777" w:rsidR="00CB67F8" w:rsidRDefault="00CB67F8" w:rsidP="00A31CAA">
      <w:pPr>
        <w:pStyle w:val="Default"/>
        <w:ind w:left="-284"/>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4CEEE014" w14:textId="77777777" w:rsidR="00F3283E" w:rsidRDefault="00F3283E" w:rsidP="00CB67F8">
      <w:pPr>
        <w:pStyle w:val="Default"/>
        <w:jc w:val="both"/>
        <w:rPr>
          <w:rFonts w:ascii="Arial" w:hAnsi="Arial" w:cs="Arial"/>
          <w:sz w:val="22"/>
          <w:szCs w:val="22"/>
        </w:rPr>
      </w:pPr>
    </w:p>
    <w:p w14:paraId="0B0AF0C4" w14:textId="77777777" w:rsidR="007C3EA5" w:rsidRDefault="007C3EA5" w:rsidP="00CB67F8">
      <w:pPr>
        <w:pStyle w:val="Default"/>
        <w:jc w:val="both"/>
        <w:rPr>
          <w:rFonts w:ascii="Arial" w:hAnsi="Arial" w:cs="Arial"/>
          <w:sz w:val="22"/>
          <w:szCs w:val="22"/>
        </w:rPr>
        <w:sectPr w:rsidR="007C3EA5" w:rsidSect="0098578E">
          <w:footerReference w:type="default" r:id="rId23"/>
          <w:headerReference w:type="first" r:id="rId24"/>
          <w:footerReference w:type="first" r:id="rId25"/>
          <w:pgSz w:w="11906" w:h="16838"/>
          <w:pgMar w:top="1417" w:right="1701" w:bottom="1417" w:left="1276" w:header="708" w:footer="510" w:gutter="0"/>
          <w:cols w:space="708"/>
          <w:docGrid w:linePitch="360"/>
        </w:sectPr>
      </w:pPr>
    </w:p>
    <w:p w14:paraId="6EAB58F5" w14:textId="7403C6CC" w:rsidR="00CB67F8" w:rsidRPr="008638F7" w:rsidRDefault="00CB67F8" w:rsidP="004E17E9">
      <w:pPr>
        <w:pStyle w:val="PargrafodaLista"/>
        <w:numPr>
          <w:ilvl w:val="0"/>
          <w:numId w:val="8"/>
        </w:numPr>
        <w:tabs>
          <w:tab w:val="left" w:pos="9021"/>
        </w:tabs>
        <w:ind w:left="426" w:right="618" w:hanging="426"/>
        <w:rPr>
          <w:rFonts w:ascii="Arial" w:hAnsi="Arial" w:cs="Arial"/>
          <w:b/>
          <w:sz w:val="26"/>
          <w:szCs w:val="26"/>
          <w:lang w:val="pt-BR"/>
        </w:rPr>
      </w:pPr>
      <w:r w:rsidRPr="008638F7">
        <w:rPr>
          <w:rFonts w:ascii="Arial" w:hAnsi="Arial" w:cs="Arial"/>
          <w:b/>
          <w:sz w:val="26"/>
          <w:szCs w:val="26"/>
          <w:lang w:val="pt-BR"/>
        </w:rPr>
        <w:lastRenderedPageBreak/>
        <w:t xml:space="preserve">Informações sobre a </w:t>
      </w:r>
      <w:r w:rsidR="00531071" w:rsidRPr="008638F7">
        <w:rPr>
          <w:rFonts w:ascii="Arial" w:hAnsi="Arial" w:cs="Arial"/>
          <w:b/>
          <w:sz w:val="26"/>
          <w:szCs w:val="26"/>
          <w:lang w:val="pt-BR"/>
        </w:rPr>
        <w:t>Companhia</w:t>
      </w:r>
    </w:p>
    <w:p w14:paraId="3E80AB4F" w14:textId="77777777" w:rsidR="00CB67F8" w:rsidRPr="008638F7" w:rsidRDefault="00CB67F8" w:rsidP="00520F3D">
      <w:pPr>
        <w:pStyle w:val="SemEspaamento"/>
        <w:tabs>
          <w:tab w:val="left" w:pos="9021"/>
        </w:tabs>
        <w:ind w:left="426" w:hanging="426"/>
        <w:jc w:val="both"/>
        <w:rPr>
          <w:rFonts w:ascii="Arial" w:hAnsi="Arial" w:cs="Arial"/>
          <w:b/>
          <w:sz w:val="22"/>
          <w:szCs w:val="22"/>
          <w:lang w:val="pt-BR"/>
        </w:rPr>
      </w:pPr>
    </w:p>
    <w:p w14:paraId="6938DCB9" w14:textId="2153EA86" w:rsidR="00EC0DFB" w:rsidRPr="000E3D8B" w:rsidRDefault="00EC0DFB" w:rsidP="00D516E9">
      <w:pPr>
        <w:pStyle w:val="SemEspaamento"/>
        <w:tabs>
          <w:tab w:val="left" w:pos="9021"/>
        </w:tabs>
        <w:ind w:left="426" w:right="283"/>
        <w:rPr>
          <w:rFonts w:ascii="Arial" w:eastAsia="SimSun" w:hAnsi="Arial" w:cs="Arial"/>
          <w:snapToGrid w:val="0"/>
          <w:sz w:val="22"/>
          <w:szCs w:val="22"/>
          <w:lang w:val="pt-BR" w:eastAsia="en-US"/>
        </w:rPr>
      </w:pPr>
      <w:r w:rsidRPr="000E3D8B">
        <w:rPr>
          <w:rFonts w:ascii="Arial" w:eastAsia="SimSun" w:hAnsi="Arial" w:cs="Arial"/>
          <w:snapToGrid w:val="0"/>
          <w:sz w:val="22"/>
          <w:szCs w:val="22"/>
          <w:lang w:val="pt-BR" w:eastAsia="en-US"/>
        </w:rPr>
        <w:t xml:space="preserve">A Agência Goiana de Gás Canalizado S.A. </w:t>
      </w:r>
      <w:r w:rsidR="00852016">
        <w:rPr>
          <w:rFonts w:ascii="Arial" w:eastAsia="SimSun" w:hAnsi="Arial" w:cs="Arial"/>
          <w:snapToGrid w:val="0"/>
          <w:sz w:val="22"/>
          <w:szCs w:val="22"/>
          <w:lang w:val="pt-BR" w:eastAsia="en-US"/>
        </w:rPr>
        <w:t>-</w:t>
      </w:r>
      <w:r w:rsidRPr="000E3D8B">
        <w:rPr>
          <w:rFonts w:ascii="Arial" w:eastAsia="SimSun" w:hAnsi="Arial" w:cs="Arial"/>
          <w:snapToGrid w:val="0"/>
          <w:sz w:val="22"/>
          <w:szCs w:val="22"/>
          <w:lang w:val="pt-BR" w:eastAsia="en-US"/>
        </w:rPr>
        <w:t xml:space="preserve"> Goiasg</w:t>
      </w:r>
      <w:r w:rsidR="0029265D">
        <w:rPr>
          <w:rFonts w:ascii="Arial" w:eastAsia="SimSun" w:hAnsi="Arial" w:cs="Arial"/>
          <w:snapToGrid w:val="0"/>
          <w:sz w:val="22"/>
          <w:szCs w:val="22"/>
          <w:lang w:val="pt-BR" w:eastAsia="en-US"/>
        </w:rPr>
        <w:t>á</w:t>
      </w:r>
      <w:r w:rsidRPr="000E3D8B">
        <w:rPr>
          <w:rFonts w:ascii="Arial" w:eastAsia="SimSun" w:hAnsi="Arial" w:cs="Arial"/>
          <w:snapToGrid w:val="0"/>
          <w:sz w:val="22"/>
          <w:szCs w:val="22"/>
          <w:lang w:val="pt-BR" w:eastAsia="en-US"/>
        </w:rPr>
        <w:t>s (“Companhia”) foi constituída em 24 de julho de 2001, com autorização da Lei Estadual nº 13.641, de 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oxirredutor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45789C0B" w14:textId="77777777" w:rsidR="00EC0DFB" w:rsidRPr="000E3D8B" w:rsidRDefault="00EC0DFB" w:rsidP="00D516E9">
      <w:pPr>
        <w:pStyle w:val="SemEspaamento"/>
        <w:tabs>
          <w:tab w:val="left" w:pos="9021"/>
        </w:tabs>
        <w:ind w:left="426" w:right="283"/>
        <w:rPr>
          <w:rFonts w:ascii="Arial" w:eastAsia="SimSun" w:hAnsi="Arial" w:cs="Arial"/>
          <w:snapToGrid w:val="0"/>
          <w:sz w:val="22"/>
          <w:szCs w:val="22"/>
          <w:lang w:val="pt-BR" w:eastAsia="en-US"/>
        </w:rPr>
      </w:pPr>
    </w:p>
    <w:p w14:paraId="3F072EFC" w14:textId="2C1CAA21" w:rsidR="00EC0DFB" w:rsidRPr="000E3D8B" w:rsidRDefault="00520F3D" w:rsidP="00D516E9">
      <w:pPr>
        <w:pStyle w:val="SemEspaamento"/>
        <w:tabs>
          <w:tab w:val="left" w:pos="9021"/>
        </w:tabs>
        <w:ind w:left="425" w:right="284" w:hanging="425"/>
        <w:rPr>
          <w:rFonts w:ascii="Arial" w:eastAsia="SimSun" w:hAnsi="Arial" w:cs="Arial"/>
          <w:snapToGrid w:val="0"/>
          <w:sz w:val="22"/>
          <w:szCs w:val="22"/>
          <w:lang w:val="pt-BR" w:eastAsia="en-US"/>
        </w:rPr>
      </w:pPr>
      <w:r w:rsidRPr="000E3D8B">
        <w:rPr>
          <w:rFonts w:ascii="Arial" w:eastAsia="SimSun" w:hAnsi="Arial" w:cs="Arial"/>
          <w:snapToGrid w:val="0"/>
          <w:sz w:val="22"/>
          <w:szCs w:val="22"/>
          <w:lang w:val="pt-BR" w:eastAsia="en-US"/>
        </w:rPr>
        <w:tab/>
      </w:r>
      <w:r w:rsidR="00EC0DFB" w:rsidRPr="000E3D8B">
        <w:rPr>
          <w:rFonts w:ascii="Arial" w:eastAsia="SimSun" w:hAnsi="Arial" w:cs="Arial"/>
          <w:snapToGrid w:val="0"/>
          <w:sz w:val="22"/>
          <w:szCs w:val="22"/>
          <w:lang w:val="pt-BR" w:eastAsia="en-US"/>
        </w:rPr>
        <w:t>A concessão da exploração</w:t>
      </w:r>
      <w:r w:rsidR="00A27C4E">
        <w:rPr>
          <w:rFonts w:ascii="Arial" w:eastAsia="SimSun" w:hAnsi="Arial" w:cs="Arial"/>
          <w:snapToGrid w:val="0"/>
          <w:sz w:val="22"/>
          <w:szCs w:val="22"/>
          <w:lang w:val="pt-BR" w:eastAsia="en-US"/>
        </w:rPr>
        <w:t xml:space="preserve"> da distribuição e comercialização de gás canalizado</w:t>
      </w:r>
      <w:r w:rsidR="00EC0DFB" w:rsidRPr="000E3D8B">
        <w:rPr>
          <w:rFonts w:ascii="Arial" w:eastAsia="SimSun" w:hAnsi="Arial" w:cs="Arial"/>
          <w:snapToGrid w:val="0"/>
          <w:sz w:val="22"/>
          <w:szCs w:val="22"/>
          <w:lang w:val="pt-BR" w:eastAsia="en-US"/>
        </w:rPr>
        <w:t xml:space="preserve"> tem </w:t>
      </w:r>
      <w:r w:rsidR="00A27C4E">
        <w:rPr>
          <w:rFonts w:ascii="Arial" w:eastAsia="SimSun" w:hAnsi="Arial" w:cs="Arial"/>
          <w:snapToGrid w:val="0"/>
          <w:sz w:val="22"/>
          <w:szCs w:val="22"/>
          <w:lang w:val="pt-BR" w:eastAsia="en-US"/>
        </w:rPr>
        <w:t xml:space="preserve">o seu </w:t>
      </w:r>
      <w:r w:rsidR="00EC0DFB" w:rsidRPr="000E3D8B">
        <w:rPr>
          <w:rFonts w:ascii="Arial" w:eastAsia="SimSun" w:hAnsi="Arial" w:cs="Arial"/>
          <w:snapToGrid w:val="0"/>
          <w:sz w:val="22"/>
          <w:szCs w:val="22"/>
          <w:lang w:val="pt-BR" w:eastAsia="en-US"/>
        </w:rPr>
        <w:t>prazo de vigência</w:t>
      </w:r>
      <w:r w:rsidR="00A27C4E">
        <w:rPr>
          <w:rFonts w:ascii="Arial" w:eastAsia="SimSun" w:hAnsi="Arial" w:cs="Arial"/>
          <w:snapToGrid w:val="0"/>
          <w:sz w:val="22"/>
          <w:szCs w:val="22"/>
          <w:lang w:val="pt-BR" w:eastAsia="en-US"/>
        </w:rPr>
        <w:t xml:space="preserve"> </w:t>
      </w:r>
      <w:r w:rsidR="00EC0DFB" w:rsidRPr="000E3D8B">
        <w:rPr>
          <w:rFonts w:ascii="Arial" w:eastAsia="SimSun" w:hAnsi="Arial" w:cs="Arial"/>
          <w:snapToGrid w:val="0"/>
          <w:sz w:val="22"/>
          <w:szCs w:val="22"/>
          <w:lang w:val="pt-BR" w:eastAsia="en-US"/>
        </w:rPr>
        <w:t>até 12 de setembro de 2031, podendo ser prorrogado por mais 30 anos.</w:t>
      </w:r>
    </w:p>
    <w:p w14:paraId="11A23CFC" w14:textId="77777777" w:rsidR="00EC0DFB" w:rsidRPr="000E3D8B" w:rsidRDefault="00EC0DFB" w:rsidP="00C4731D">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180A554F" w14:textId="7F96E404" w:rsidR="00EC0DFB" w:rsidRPr="000E3D8B" w:rsidRDefault="00520F3D" w:rsidP="00D516E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sidRPr="000E3D8B">
        <w:rPr>
          <w:rFonts w:ascii="Arial" w:hAnsi="Arial" w:cs="Arial"/>
          <w:sz w:val="22"/>
          <w:szCs w:val="22"/>
          <w:lang w:val="pt-BR" w:eastAsia="en-US"/>
        </w:rPr>
        <w:tab/>
      </w:r>
      <w:r w:rsidR="00EC0DFB" w:rsidRPr="000E3D8B">
        <w:rPr>
          <w:rFonts w:ascii="Arial" w:hAnsi="Arial" w:cs="Arial"/>
          <w:sz w:val="22"/>
          <w:szCs w:val="22"/>
          <w:lang w:val="pt-BR" w:eastAsia="en-US"/>
        </w:rPr>
        <w:t xml:space="preserve">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w:t>
      </w:r>
      <w:r w:rsidR="00531071" w:rsidRPr="000E3D8B">
        <w:rPr>
          <w:rFonts w:ascii="Arial" w:hAnsi="Arial" w:cs="Arial"/>
          <w:sz w:val="22"/>
          <w:szCs w:val="22"/>
          <w:lang w:val="pt-BR" w:eastAsia="en-US"/>
        </w:rPr>
        <w:t>Companhia</w:t>
      </w:r>
      <w:r w:rsidR="00EC0DFB" w:rsidRPr="000E3D8B">
        <w:rPr>
          <w:rFonts w:ascii="Arial" w:hAnsi="Arial" w:cs="Arial"/>
          <w:sz w:val="22"/>
          <w:szCs w:val="22"/>
          <w:lang w:val="pt-BR" w:eastAsia="en-US"/>
        </w:rPr>
        <w:t xml:space="preserve">s distribuidoras de gás canalizado no Brasil, faz-se necessária a viabilização de um suprimento adequado às necessidades do Estado de Goiás por meio de um gasoduto de transporte de gás natural. Até que o projeto seja concluído, os acionistas </w:t>
      </w:r>
      <w:r w:rsidR="003E4A77">
        <w:rPr>
          <w:rFonts w:ascii="Arial" w:hAnsi="Arial" w:cs="Arial"/>
          <w:sz w:val="22"/>
          <w:szCs w:val="22"/>
          <w:lang w:val="pt-BR" w:eastAsia="en-US"/>
        </w:rPr>
        <w:t xml:space="preserve">vêm provendo </w:t>
      </w:r>
      <w:r w:rsidR="00EC0DFB" w:rsidRPr="000E3D8B">
        <w:rPr>
          <w:rFonts w:ascii="Arial" w:hAnsi="Arial" w:cs="Arial"/>
          <w:sz w:val="22"/>
          <w:szCs w:val="22"/>
          <w:lang w:val="pt-BR" w:eastAsia="en-US"/>
        </w:rPr>
        <w:t>os recursos necessários para a manutenção da operação.</w:t>
      </w:r>
    </w:p>
    <w:p w14:paraId="07F3DD66" w14:textId="77777777" w:rsidR="007A0AC6" w:rsidRPr="000E3D8B" w:rsidRDefault="007A0AC6" w:rsidP="00C4731D">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31814425" w14:textId="24D009D0" w:rsidR="007A0AC6" w:rsidRPr="000E3D8B" w:rsidRDefault="007A0AC6" w:rsidP="00D516E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rPr>
      </w:pPr>
      <w:r w:rsidRPr="000E3D8B">
        <w:rPr>
          <w:rFonts w:ascii="Arial" w:hAnsi="Arial" w:cs="Arial"/>
          <w:sz w:val="22"/>
          <w:szCs w:val="22"/>
          <w:lang w:val="pt-BR"/>
        </w:rPr>
        <w:tab/>
        <w:t>O</w:t>
      </w:r>
      <w:r w:rsidR="003E4A77">
        <w:rPr>
          <w:rFonts w:ascii="Arial" w:hAnsi="Arial" w:cs="Arial"/>
          <w:sz w:val="22"/>
          <w:szCs w:val="22"/>
          <w:lang w:val="pt-BR"/>
        </w:rPr>
        <w:t>s</w:t>
      </w:r>
      <w:r w:rsidRPr="000E3D8B">
        <w:rPr>
          <w:rFonts w:ascii="Arial" w:hAnsi="Arial" w:cs="Arial"/>
          <w:sz w:val="22"/>
          <w:szCs w:val="22"/>
          <w:lang w:val="pt-BR"/>
        </w:rPr>
        <w:t xml:space="preserve"> contrato</w:t>
      </w:r>
      <w:r w:rsidR="003E4A77">
        <w:rPr>
          <w:rFonts w:ascii="Arial" w:hAnsi="Arial" w:cs="Arial"/>
          <w:sz w:val="22"/>
          <w:szCs w:val="22"/>
          <w:lang w:val="pt-BR"/>
        </w:rPr>
        <w:t>s</w:t>
      </w:r>
      <w:r w:rsidRPr="000E3D8B">
        <w:rPr>
          <w:rFonts w:ascii="Arial" w:hAnsi="Arial" w:cs="Arial"/>
          <w:sz w:val="22"/>
          <w:szCs w:val="22"/>
          <w:lang w:val="pt-BR"/>
        </w:rPr>
        <w:t xml:space="preserve"> de compra e </w:t>
      </w:r>
      <w:r w:rsidR="003E4A77">
        <w:rPr>
          <w:rFonts w:ascii="Arial" w:hAnsi="Arial" w:cs="Arial"/>
          <w:sz w:val="22"/>
          <w:szCs w:val="22"/>
          <w:lang w:val="pt-BR"/>
        </w:rPr>
        <w:t xml:space="preserve">de </w:t>
      </w:r>
      <w:r w:rsidRPr="000E3D8B">
        <w:rPr>
          <w:rFonts w:ascii="Arial" w:hAnsi="Arial" w:cs="Arial"/>
          <w:sz w:val="22"/>
          <w:szCs w:val="22"/>
          <w:lang w:val="pt-BR"/>
        </w:rPr>
        <w:t xml:space="preserve">venda de Gás Natural Liquefeito </w:t>
      </w:r>
      <w:r w:rsidR="003E4A77">
        <w:rPr>
          <w:rFonts w:ascii="Arial" w:hAnsi="Arial" w:cs="Arial"/>
          <w:sz w:val="22"/>
          <w:szCs w:val="22"/>
          <w:lang w:val="pt-BR"/>
        </w:rPr>
        <w:t>-</w:t>
      </w:r>
      <w:r w:rsidRPr="000E3D8B">
        <w:rPr>
          <w:rFonts w:ascii="Arial" w:hAnsi="Arial" w:cs="Arial"/>
          <w:sz w:val="22"/>
          <w:szCs w:val="22"/>
          <w:lang w:val="pt-BR"/>
        </w:rPr>
        <w:t xml:space="preserve"> GNL </w:t>
      </w:r>
      <w:r w:rsidR="003E4A77">
        <w:rPr>
          <w:rFonts w:ascii="Arial" w:hAnsi="Arial" w:cs="Arial"/>
          <w:sz w:val="22"/>
          <w:szCs w:val="22"/>
          <w:lang w:val="pt-BR"/>
        </w:rPr>
        <w:t>mantidos entre a Companhia e</w:t>
      </w:r>
      <w:r w:rsidRPr="000E3D8B">
        <w:rPr>
          <w:rFonts w:ascii="Arial" w:hAnsi="Arial" w:cs="Arial"/>
          <w:sz w:val="22"/>
          <w:szCs w:val="22"/>
          <w:lang w:val="pt-BR"/>
        </w:rPr>
        <w:t xml:space="preserve"> a GNL Ltda. </w:t>
      </w:r>
      <w:r w:rsidR="003E4A77">
        <w:rPr>
          <w:rFonts w:ascii="Arial" w:hAnsi="Arial" w:cs="Arial"/>
          <w:sz w:val="22"/>
          <w:szCs w:val="22"/>
          <w:lang w:val="pt-BR"/>
        </w:rPr>
        <w:t xml:space="preserve">e a </w:t>
      </w:r>
      <w:r w:rsidRPr="000E3D8B">
        <w:rPr>
          <w:rFonts w:ascii="Arial" w:hAnsi="Arial" w:cs="Arial"/>
          <w:sz w:val="22"/>
          <w:szCs w:val="22"/>
          <w:lang w:val="pt-BR"/>
        </w:rPr>
        <w:t>Petrobrás Distribuidora S.A</w:t>
      </w:r>
      <w:r w:rsidR="003E4A77">
        <w:rPr>
          <w:rFonts w:ascii="Arial" w:hAnsi="Arial" w:cs="Arial"/>
          <w:sz w:val="22"/>
          <w:szCs w:val="22"/>
          <w:lang w:val="pt-BR"/>
        </w:rPr>
        <w:t>., respectivamente,</w:t>
      </w:r>
      <w:r w:rsidRPr="000E3D8B">
        <w:rPr>
          <w:rFonts w:ascii="Arial" w:hAnsi="Arial" w:cs="Arial"/>
          <w:sz w:val="22"/>
          <w:szCs w:val="22"/>
          <w:lang w:val="pt-BR"/>
        </w:rPr>
        <w:t xml:space="preserve"> fo</w:t>
      </w:r>
      <w:r w:rsidR="003E4A77">
        <w:rPr>
          <w:rFonts w:ascii="Arial" w:hAnsi="Arial" w:cs="Arial"/>
          <w:sz w:val="22"/>
          <w:szCs w:val="22"/>
          <w:lang w:val="pt-BR"/>
        </w:rPr>
        <w:t>ram</w:t>
      </w:r>
      <w:r w:rsidRPr="000E3D8B">
        <w:rPr>
          <w:rFonts w:ascii="Arial" w:hAnsi="Arial" w:cs="Arial"/>
          <w:sz w:val="22"/>
          <w:szCs w:val="22"/>
          <w:lang w:val="pt-BR"/>
        </w:rPr>
        <w:t xml:space="preserve"> encerrado</w:t>
      </w:r>
      <w:r w:rsidR="003E4A77">
        <w:rPr>
          <w:rFonts w:ascii="Arial" w:hAnsi="Arial" w:cs="Arial"/>
          <w:sz w:val="22"/>
          <w:szCs w:val="22"/>
          <w:lang w:val="pt-BR"/>
        </w:rPr>
        <w:t>s</w:t>
      </w:r>
      <w:r w:rsidRPr="000E3D8B">
        <w:rPr>
          <w:rFonts w:ascii="Arial" w:hAnsi="Arial" w:cs="Arial"/>
          <w:sz w:val="22"/>
          <w:szCs w:val="22"/>
          <w:lang w:val="pt-BR"/>
        </w:rPr>
        <w:t xml:space="preserve"> em</w:t>
      </w:r>
      <w:r w:rsidR="00657335" w:rsidRPr="000E3D8B">
        <w:rPr>
          <w:rFonts w:ascii="Arial" w:hAnsi="Arial" w:cs="Arial"/>
          <w:sz w:val="22"/>
          <w:szCs w:val="22"/>
          <w:lang w:val="pt-BR"/>
        </w:rPr>
        <w:t xml:space="preserve"> 1º </w:t>
      </w:r>
      <w:r w:rsidRPr="000E3D8B">
        <w:rPr>
          <w:rFonts w:ascii="Arial" w:hAnsi="Arial" w:cs="Arial"/>
          <w:sz w:val="22"/>
          <w:szCs w:val="22"/>
          <w:lang w:val="pt-BR"/>
        </w:rPr>
        <w:t>de dezembro de 2018</w:t>
      </w:r>
      <w:r w:rsidR="00025F31" w:rsidRPr="000E3D8B">
        <w:rPr>
          <w:rFonts w:ascii="Arial" w:hAnsi="Arial" w:cs="Arial"/>
          <w:sz w:val="22"/>
          <w:szCs w:val="22"/>
          <w:lang w:val="pt-BR"/>
        </w:rPr>
        <w:t>, não havendo renovação</w:t>
      </w:r>
      <w:r w:rsidR="003E4A77">
        <w:rPr>
          <w:rFonts w:ascii="Arial" w:hAnsi="Arial" w:cs="Arial"/>
          <w:sz w:val="22"/>
          <w:szCs w:val="22"/>
          <w:lang w:val="pt-BR"/>
        </w:rPr>
        <w:t xml:space="preserve"> dos mesmos</w:t>
      </w:r>
      <w:r w:rsidR="00F7577D" w:rsidRPr="000E3D8B">
        <w:rPr>
          <w:rFonts w:ascii="Arial" w:hAnsi="Arial" w:cs="Arial"/>
          <w:sz w:val="22"/>
          <w:szCs w:val="22"/>
          <w:lang w:val="pt-BR"/>
        </w:rPr>
        <w:t xml:space="preserve"> até </w:t>
      </w:r>
      <w:r w:rsidR="003E4A77">
        <w:rPr>
          <w:rFonts w:ascii="Arial" w:hAnsi="Arial" w:cs="Arial"/>
          <w:sz w:val="22"/>
          <w:szCs w:val="22"/>
          <w:lang w:val="pt-BR"/>
        </w:rPr>
        <w:t>o fim do exercício social de 2021</w:t>
      </w:r>
      <w:r w:rsidR="00025F31" w:rsidRPr="000E3D8B">
        <w:rPr>
          <w:rFonts w:ascii="Arial" w:hAnsi="Arial" w:cs="Arial"/>
          <w:sz w:val="22"/>
          <w:szCs w:val="22"/>
          <w:lang w:val="pt-BR"/>
        </w:rPr>
        <w:t xml:space="preserve">. </w:t>
      </w:r>
    </w:p>
    <w:p w14:paraId="7F78671C" w14:textId="0742FD0F" w:rsidR="00B730B0" w:rsidRPr="000E3D8B" w:rsidRDefault="00B730B0" w:rsidP="00C4731D">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2FF2D170" w14:textId="5C1539D7" w:rsidR="00B730B0" w:rsidRPr="000E3D8B" w:rsidRDefault="00B730B0" w:rsidP="00D516E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sidRPr="000E3D8B">
        <w:rPr>
          <w:rFonts w:ascii="Arial" w:hAnsi="Arial" w:cs="Arial"/>
          <w:sz w:val="22"/>
          <w:szCs w:val="22"/>
          <w:lang w:val="pt-BR" w:eastAsia="en-US"/>
        </w:rPr>
        <w:t xml:space="preserve">       A Goiasg</w:t>
      </w:r>
      <w:r w:rsidR="00025F31" w:rsidRPr="000E3D8B">
        <w:rPr>
          <w:rFonts w:ascii="Arial" w:hAnsi="Arial" w:cs="Arial"/>
          <w:sz w:val="22"/>
          <w:szCs w:val="22"/>
          <w:lang w:val="pt-BR" w:eastAsia="en-US"/>
        </w:rPr>
        <w:t>á</w:t>
      </w:r>
      <w:r w:rsidRPr="000E3D8B">
        <w:rPr>
          <w:rFonts w:ascii="Arial" w:hAnsi="Arial" w:cs="Arial"/>
          <w:sz w:val="22"/>
          <w:szCs w:val="22"/>
          <w:lang w:val="pt-BR" w:eastAsia="en-US"/>
        </w:rPr>
        <w:t>s está envidando todos os esforço</w:t>
      </w:r>
      <w:r w:rsidR="008E600E" w:rsidRPr="000E3D8B">
        <w:rPr>
          <w:rFonts w:ascii="Arial" w:hAnsi="Arial" w:cs="Arial"/>
          <w:sz w:val="22"/>
          <w:szCs w:val="22"/>
          <w:lang w:val="pt-BR" w:eastAsia="en-US"/>
        </w:rPr>
        <w:t>s</w:t>
      </w:r>
      <w:r w:rsidRPr="000E3D8B">
        <w:rPr>
          <w:rFonts w:ascii="Arial" w:hAnsi="Arial" w:cs="Arial"/>
          <w:sz w:val="22"/>
          <w:szCs w:val="22"/>
          <w:lang w:val="pt-BR" w:eastAsia="en-US"/>
        </w:rPr>
        <w:t xml:space="preserve"> </w:t>
      </w:r>
      <w:r w:rsidR="0029265D">
        <w:rPr>
          <w:rFonts w:ascii="Arial" w:hAnsi="Arial" w:cs="Arial"/>
          <w:sz w:val="22"/>
          <w:szCs w:val="22"/>
          <w:lang w:val="pt-BR" w:eastAsia="en-US"/>
        </w:rPr>
        <w:t xml:space="preserve">possíveis para </w:t>
      </w:r>
      <w:r w:rsidRPr="000E3D8B">
        <w:rPr>
          <w:rFonts w:ascii="Arial" w:hAnsi="Arial" w:cs="Arial"/>
          <w:sz w:val="22"/>
          <w:szCs w:val="22"/>
          <w:lang w:val="pt-BR" w:eastAsia="en-US"/>
        </w:rPr>
        <w:t>retomar a</w:t>
      </w:r>
      <w:r w:rsidR="0029265D">
        <w:rPr>
          <w:rFonts w:ascii="Arial" w:hAnsi="Arial" w:cs="Arial"/>
          <w:sz w:val="22"/>
          <w:szCs w:val="22"/>
          <w:lang w:val="pt-BR" w:eastAsia="en-US"/>
        </w:rPr>
        <w:t>s atividades de</w:t>
      </w:r>
      <w:r w:rsidRPr="000E3D8B">
        <w:rPr>
          <w:rFonts w:ascii="Arial" w:hAnsi="Arial" w:cs="Arial"/>
          <w:sz w:val="22"/>
          <w:szCs w:val="22"/>
          <w:lang w:val="pt-BR" w:eastAsia="en-US"/>
        </w:rPr>
        <w:t xml:space="preserve"> </w:t>
      </w:r>
      <w:r w:rsidR="00657335" w:rsidRPr="000E3D8B">
        <w:rPr>
          <w:rFonts w:ascii="Arial" w:hAnsi="Arial" w:cs="Arial"/>
          <w:sz w:val="22"/>
          <w:szCs w:val="22"/>
          <w:lang w:val="pt-BR" w:eastAsia="en-US"/>
        </w:rPr>
        <w:t>d</w:t>
      </w:r>
      <w:r w:rsidRPr="000E3D8B">
        <w:rPr>
          <w:rFonts w:ascii="Arial" w:hAnsi="Arial" w:cs="Arial"/>
          <w:sz w:val="22"/>
          <w:szCs w:val="22"/>
          <w:lang w:val="pt-BR" w:eastAsia="en-US"/>
        </w:rPr>
        <w:t xml:space="preserve">istribuição de </w:t>
      </w:r>
      <w:r w:rsidR="00657335" w:rsidRPr="000E3D8B">
        <w:rPr>
          <w:rFonts w:ascii="Arial" w:hAnsi="Arial" w:cs="Arial"/>
          <w:sz w:val="22"/>
          <w:szCs w:val="22"/>
          <w:lang w:val="pt-BR" w:eastAsia="en-US"/>
        </w:rPr>
        <w:t>g</w:t>
      </w:r>
      <w:r w:rsidRPr="000E3D8B">
        <w:rPr>
          <w:rFonts w:ascii="Arial" w:hAnsi="Arial" w:cs="Arial"/>
          <w:sz w:val="22"/>
          <w:szCs w:val="22"/>
          <w:lang w:val="pt-BR" w:eastAsia="en-US"/>
        </w:rPr>
        <w:t xml:space="preserve">ás </w:t>
      </w:r>
      <w:r w:rsidR="00657335" w:rsidRPr="000E3D8B">
        <w:rPr>
          <w:rFonts w:ascii="Arial" w:hAnsi="Arial" w:cs="Arial"/>
          <w:sz w:val="22"/>
          <w:szCs w:val="22"/>
          <w:lang w:val="pt-BR" w:eastAsia="en-US"/>
        </w:rPr>
        <w:t>n</w:t>
      </w:r>
      <w:r w:rsidRPr="000E3D8B">
        <w:rPr>
          <w:rFonts w:ascii="Arial" w:hAnsi="Arial" w:cs="Arial"/>
          <w:sz w:val="22"/>
          <w:szCs w:val="22"/>
          <w:lang w:val="pt-BR" w:eastAsia="en-US"/>
        </w:rPr>
        <w:t xml:space="preserve">atural </w:t>
      </w:r>
      <w:r w:rsidR="00657335" w:rsidRPr="000E3D8B">
        <w:rPr>
          <w:rFonts w:ascii="Arial" w:hAnsi="Arial" w:cs="Arial"/>
          <w:sz w:val="22"/>
          <w:szCs w:val="22"/>
          <w:lang w:val="pt-BR" w:eastAsia="en-US"/>
        </w:rPr>
        <w:t>c</w:t>
      </w:r>
      <w:r w:rsidRPr="000E3D8B">
        <w:rPr>
          <w:rFonts w:ascii="Arial" w:hAnsi="Arial" w:cs="Arial"/>
          <w:sz w:val="22"/>
          <w:szCs w:val="22"/>
          <w:lang w:val="pt-BR" w:eastAsia="en-US"/>
        </w:rPr>
        <w:t xml:space="preserve">analizado para o </w:t>
      </w:r>
      <w:r w:rsidR="00E1770B" w:rsidRPr="000E3D8B">
        <w:rPr>
          <w:rFonts w:ascii="Arial" w:hAnsi="Arial" w:cs="Arial"/>
          <w:sz w:val="22"/>
          <w:szCs w:val="22"/>
          <w:lang w:val="pt-BR" w:eastAsia="en-US"/>
        </w:rPr>
        <w:t>Estado de Goiás</w:t>
      </w:r>
      <w:r w:rsidRPr="000E3D8B">
        <w:rPr>
          <w:rFonts w:ascii="Arial" w:hAnsi="Arial" w:cs="Arial"/>
          <w:sz w:val="22"/>
          <w:szCs w:val="22"/>
          <w:lang w:val="pt-BR" w:eastAsia="en-US"/>
        </w:rPr>
        <w:t xml:space="preserve">. </w:t>
      </w:r>
      <w:r w:rsidR="000E4BFE" w:rsidRPr="000E3D8B">
        <w:rPr>
          <w:rFonts w:ascii="Arial" w:hAnsi="Arial" w:cs="Arial"/>
          <w:sz w:val="22"/>
          <w:szCs w:val="22"/>
          <w:lang w:val="pt-BR" w:eastAsia="en-US"/>
        </w:rPr>
        <w:t>Os acionistas controladores garantem o suporte financeiro da Companhia até a retomada de suas operações</w:t>
      </w:r>
      <w:r w:rsidR="0095019C" w:rsidRPr="000E3D8B">
        <w:rPr>
          <w:rFonts w:ascii="Arial" w:hAnsi="Arial" w:cs="Arial"/>
          <w:sz w:val="22"/>
          <w:szCs w:val="22"/>
          <w:lang w:val="pt-BR" w:eastAsia="en-US"/>
        </w:rPr>
        <w:t>.</w:t>
      </w:r>
    </w:p>
    <w:p w14:paraId="7E1A0B8A" w14:textId="27AD58BA" w:rsidR="007A0AC6" w:rsidRPr="000E3D8B" w:rsidRDefault="007A0AC6"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4031AE7D" w14:textId="00701DDD" w:rsidR="00B730B0" w:rsidRPr="000E3D8B" w:rsidRDefault="00B730B0"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17D25F1D" w14:textId="77777777" w:rsidR="00BF2320" w:rsidRPr="000E3D8B" w:rsidRDefault="007F5C0F">
      <w:pPr>
        <w:spacing w:after="160" w:line="259" w:lineRule="auto"/>
        <w:rPr>
          <w:rFonts w:ascii="Arial" w:hAnsi="Arial" w:cs="Arial"/>
          <w:sz w:val="22"/>
          <w:szCs w:val="22"/>
          <w:lang w:val="pt-BR" w:eastAsia="en-US"/>
        </w:rPr>
        <w:sectPr w:rsidR="00BF2320" w:rsidRPr="000E3D8B" w:rsidSect="00DA239E">
          <w:headerReference w:type="default" r:id="rId26"/>
          <w:footerReference w:type="default" r:id="rId27"/>
          <w:pgSz w:w="11907" w:h="16840" w:code="9"/>
          <w:pgMar w:top="2552" w:right="1134" w:bottom="1134" w:left="1134" w:header="135" w:footer="567" w:gutter="0"/>
          <w:pgNumType w:start="9" w:chapStyle="1"/>
          <w:cols w:space="720"/>
          <w:docGrid w:linePitch="326"/>
        </w:sectPr>
      </w:pPr>
      <w:r w:rsidRPr="000E3D8B">
        <w:rPr>
          <w:rFonts w:ascii="Arial" w:hAnsi="Arial" w:cs="Arial"/>
          <w:sz w:val="22"/>
          <w:szCs w:val="22"/>
          <w:lang w:val="pt-BR" w:eastAsia="en-US"/>
        </w:rPr>
        <w:br w:type="page"/>
      </w:r>
    </w:p>
    <w:p w14:paraId="7ECE2B23" w14:textId="77777777" w:rsidR="00A43352" w:rsidRPr="000E3D8B" w:rsidRDefault="00A43352" w:rsidP="004E17E9">
      <w:pPr>
        <w:pStyle w:val="PargrafodaLista"/>
        <w:numPr>
          <w:ilvl w:val="0"/>
          <w:numId w:val="8"/>
        </w:numPr>
        <w:tabs>
          <w:tab w:val="left" w:pos="9021"/>
        </w:tabs>
        <w:ind w:left="426" w:right="283" w:hanging="426"/>
        <w:rPr>
          <w:rFonts w:ascii="Arial" w:hAnsi="Arial" w:cs="Arial"/>
          <w:b/>
          <w:sz w:val="26"/>
          <w:szCs w:val="26"/>
          <w:lang w:val="pt-BR"/>
        </w:rPr>
      </w:pPr>
      <w:r w:rsidRPr="000E3D8B">
        <w:rPr>
          <w:rFonts w:ascii="Arial" w:hAnsi="Arial" w:cs="Arial"/>
          <w:b/>
          <w:sz w:val="26"/>
          <w:szCs w:val="26"/>
          <w:lang w:val="pt-BR"/>
        </w:rPr>
        <w:lastRenderedPageBreak/>
        <w:t>Apresentação das demonstrações contábeis e sumário das práticas contábeis</w:t>
      </w:r>
    </w:p>
    <w:p w14:paraId="0254525E" w14:textId="77777777" w:rsidR="00BE09A1" w:rsidRPr="000E3D8B" w:rsidRDefault="00BE09A1" w:rsidP="007F5C0F">
      <w:pPr>
        <w:pStyle w:val="PargrafodaLista"/>
        <w:tabs>
          <w:tab w:val="left" w:pos="9021"/>
        </w:tabs>
        <w:ind w:left="426" w:right="283" w:hanging="426"/>
        <w:rPr>
          <w:lang w:val="pt-BR"/>
        </w:rPr>
      </w:pPr>
    </w:p>
    <w:p w14:paraId="19FB4FB4" w14:textId="1D833009" w:rsidR="00B96CCD" w:rsidRPr="000E3D8B" w:rsidRDefault="00B96CCD" w:rsidP="00D516E9">
      <w:pPr>
        <w:widowControl w:val="0"/>
        <w:tabs>
          <w:tab w:val="left" w:pos="9214"/>
        </w:tabs>
        <w:autoSpaceDE w:val="0"/>
        <w:autoSpaceDN w:val="0"/>
        <w:adjustRightInd w:val="0"/>
        <w:ind w:left="426"/>
        <w:rPr>
          <w:rFonts w:ascii="Arial" w:hAnsi="Arial" w:cs="Arial"/>
          <w:sz w:val="22"/>
          <w:szCs w:val="22"/>
          <w:lang w:val="pt-BR"/>
        </w:rPr>
      </w:pPr>
      <w:r w:rsidRPr="000E3D8B">
        <w:rPr>
          <w:rFonts w:ascii="Arial" w:hAnsi="Arial" w:cs="Arial"/>
          <w:sz w:val="22"/>
          <w:szCs w:val="22"/>
          <w:lang w:val="pt-BR"/>
        </w:rPr>
        <w:t xml:space="preserve">As </w:t>
      </w:r>
      <w:r w:rsidR="00A27C4E">
        <w:rPr>
          <w:rFonts w:ascii="Arial" w:hAnsi="Arial" w:cs="Arial"/>
          <w:sz w:val="22"/>
          <w:szCs w:val="22"/>
          <w:lang w:val="pt-BR"/>
        </w:rPr>
        <w:t>D</w:t>
      </w:r>
      <w:r w:rsidRPr="000E3D8B">
        <w:rPr>
          <w:rFonts w:ascii="Arial" w:hAnsi="Arial" w:cs="Arial"/>
          <w:sz w:val="22"/>
          <w:szCs w:val="22"/>
          <w:lang w:val="pt-BR"/>
        </w:rPr>
        <w:t xml:space="preserve">emonstrações </w:t>
      </w:r>
      <w:r w:rsidR="00A27C4E">
        <w:rPr>
          <w:rFonts w:ascii="Arial" w:hAnsi="Arial" w:cs="Arial"/>
          <w:sz w:val="22"/>
          <w:szCs w:val="22"/>
          <w:lang w:val="pt-BR"/>
        </w:rPr>
        <w:t>C</w:t>
      </w:r>
      <w:r w:rsidRPr="000E3D8B">
        <w:rPr>
          <w:rFonts w:ascii="Arial" w:hAnsi="Arial" w:cs="Arial"/>
          <w:sz w:val="22"/>
          <w:szCs w:val="22"/>
          <w:lang w:val="pt-BR"/>
        </w:rPr>
        <w:t xml:space="preserve">ontábeis foram preparadas de acordo com as práticas contábeis adotadas no Brasil e os pronunciamentos, as orientações e as interpretações técnicos emitidos pelo Comitê de Pronunciamentos Contábeis - CPC e aprovados pelo Conselho Federal de Contabilidade </w:t>
      </w:r>
      <w:r w:rsidR="00A27C4E">
        <w:rPr>
          <w:rFonts w:ascii="Arial" w:hAnsi="Arial" w:cs="Arial"/>
          <w:sz w:val="22"/>
          <w:szCs w:val="22"/>
          <w:lang w:val="pt-BR"/>
        </w:rPr>
        <w:t>-</w:t>
      </w:r>
      <w:r w:rsidRPr="000E3D8B">
        <w:rPr>
          <w:rFonts w:ascii="Arial" w:hAnsi="Arial" w:cs="Arial"/>
          <w:sz w:val="22"/>
          <w:szCs w:val="22"/>
          <w:lang w:val="pt-BR"/>
        </w:rPr>
        <w:t xml:space="preserve"> CFC</w:t>
      </w:r>
      <w:r w:rsidR="00FA301D" w:rsidRPr="000E3D8B">
        <w:rPr>
          <w:rFonts w:ascii="Arial" w:hAnsi="Arial" w:cs="Arial"/>
          <w:sz w:val="22"/>
          <w:szCs w:val="22"/>
          <w:lang w:val="pt-BR"/>
        </w:rPr>
        <w:t xml:space="preserve"> como Normas Brasileiras de Contabilidade (NBC)</w:t>
      </w:r>
      <w:r w:rsidRPr="000E3D8B">
        <w:rPr>
          <w:rFonts w:ascii="Arial" w:hAnsi="Arial" w:cs="Arial"/>
          <w:sz w:val="22"/>
          <w:szCs w:val="22"/>
          <w:lang w:val="pt-BR"/>
        </w:rPr>
        <w:t>.</w:t>
      </w:r>
    </w:p>
    <w:p w14:paraId="18AFC938" w14:textId="77777777" w:rsidR="008022BA" w:rsidRPr="000E3D8B" w:rsidRDefault="008022BA" w:rsidP="00D516E9">
      <w:pPr>
        <w:widowControl w:val="0"/>
        <w:tabs>
          <w:tab w:val="left" w:pos="9021"/>
          <w:tab w:val="left" w:pos="9214"/>
        </w:tabs>
        <w:autoSpaceDN w:val="0"/>
        <w:adjustRightInd w:val="0"/>
        <w:ind w:left="426"/>
        <w:rPr>
          <w:rFonts w:ascii="Arial" w:hAnsi="Arial" w:cs="Arial"/>
          <w:sz w:val="22"/>
          <w:szCs w:val="22"/>
          <w:lang w:val="pt-BR"/>
        </w:rPr>
      </w:pPr>
    </w:p>
    <w:p w14:paraId="2A57670E" w14:textId="34368D4E" w:rsidR="003608DC" w:rsidRPr="000E3D8B" w:rsidRDefault="008C05F3" w:rsidP="00D516E9">
      <w:pPr>
        <w:pStyle w:val="Ttulo6"/>
        <w:tabs>
          <w:tab w:val="clear" w:pos="136"/>
          <w:tab w:val="left" w:pos="1134"/>
          <w:tab w:val="left" w:pos="9021"/>
          <w:tab w:val="left" w:pos="9214"/>
        </w:tabs>
        <w:ind w:left="426"/>
        <w:jc w:val="left"/>
        <w:rPr>
          <w:sz w:val="22"/>
          <w:szCs w:val="22"/>
          <w:lang w:val="pt-BR"/>
        </w:rPr>
      </w:pPr>
      <w:r w:rsidRPr="000E3D8B">
        <w:rPr>
          <w:sz w:val="22"/>
          <w:szCs w:val="22"/>
          <w:lang w:val="pt-BR"/>
        </w:rPr>
        <w:t xml:space="preserve">As </w:t>
      </w:r>
      <w:r w:rsidR="00A27C4E">
        <w:rPr>
          <w:sz w:val="22"/>
          <w:szCs w:val="22"/>
          <w:lang w:val="pt-BR"/>
        </w:rPr>
        <w:t>D</w:t>
      </w:r>
      <w:r w:rsidRPr="000E3D8B">
        <w:rPr>
          <w:sz w:val="22"/>
          <w:szCs w:val="22"/>
          <w:lang w:val="pt-BR"/>
        </w:rPr>
        <w:t xml:space="preserve">emonstrações </w:t>
      </w:r>
      <w:r w:rsidR="00A27C4E">
        <w:rPr>
          <w:sz w:val="22"/>
          <w:szCs w:val="22"/>
          <w:lang w:val="pt-BR"/>
        </w:rPr>
        <w:t>C</w:t>
      </w:r>
      <w:r w:rsidRPr="000E3D8B">
        <w:rPr>
          <w:sz w:val="22"/>
          <w:szCs w:val="22"/>
          <w:lang w:val="pt-BR"/>
        </w:rPr>
        <w:t xml:space="preserve">ontábeis da Companhia para o exercício findo em </w:t>
      </w:r>
      <w:r w:rsidR="001F7A67" w:rsidRPr="000E3D8B">
        <w:rPr>
          <w:sz w:val="22"/>
          <w:szCs w:val="22"/>
          <w:lang w:val="pt-BR"/>
        </w:rPr>
        <w:t xml:space="preserve">31 de dezembro de </w:t>
      </w:r>
      <w:r w:rsidR="008638F7" w:rsidRPr="000E3D8B">
        <w:rPr>
          <w:sz w:val="22"/>
          <w:szCs w:val="22"/>
          <w:lang w:val="pt-BR"/>
        </w:rPr>
        <w:t xml:space="preserve">2021 </w:t>
      </w:r>
      <w:r w:rsidRPr="000E3D8B">
        <w:rPr>
          <w:sz w:val="22"/>
          <w:szCs w:val="22"/>
          <w:lang w:val="pt-BR"/>
        </w:rPr>
        <w:t xml:space="preserve">foram autorizadas para emissão de acordo com a resolução dos membros da Diretoria em </w:t>
      </w:r>
      <w:r w:rsidR="00E16ED4">
        <w:rPr>
          <w:sz w:val="22"/>
          <w:szCs w:val="22"/>
          <w:lang w:val="pt-BR"/>
        </w:rPr>
        <w:t>21</w:t>
      </w:r>
      <w:r w:rsidR="00E16ED4" w:rsidRPr="000E3D8B">
        <w:rPr>
          <w:sz w:val="22"/>
          <w:szCs w:val="22"/>
          <w:lang w:val="pt-BR"/>
        </w:rPr>
        <w:t xml:space="preserve"> </w:t>
      </w:r>
      <w:r w:rsidRPr="000E3D8B">
        <w:rPr>
          <w:sz w:val="22"/>
          <w:szCs w:val="22"/>
          <w:lang w:val="pt-BR"/>
        </w:rPr>
        <w:t xml:space="preserve">de </w:t>
      </w:r>
      <w:r w:rsidR="008638F7" w:rsidRPr="000E3D8B">
        <w:rPr>
          <w:sz w:val="22"/>
          <w:szCs w:val="22"/>
          <w:lang w:val="pt-BR"/>
        </w:rPr>
        <w:t xml:space="preserve">março </w:t>
      </w:r>
      <w:r w:rsidRPr="000E3D8B">
        <w:rPr>
          <w:sz w:val="22"/>
          <w:szCs w:val="22"/>
          <w:lang w:val="pt-BR"/>
        </w:rPr>
        <w:t xml:space="preserve">de </w:t>
      </w:r>
      <w:r w:rsidR="008638F7" w:rsidRPr="000E3D8B">
        <w:rPr>
          <w:sz w:val="22"/>
          <w:szCs w:val="22"/>
          <w:lang w:val="pt-BR"/>
        </w:rPr>
        <w:t>2022</w:t>
      </w:r>
      <w:r w:rsidR="00E22ECA" w:rsidRPr="000E3D8B">
        <w:rPr>
          <w:sz w:val="22"/>
          <w:szCs w:val="22"/>
          <w:lang w:val="pt-BR"/>
        </w:rPr>
        <w:t>.</w:t>
      </w:r>
    </w:p>
    <w:p w14:paraId="79A385E9" w14:textId="005C036C" w:rsidR="006608D0" w:rsidRPr="000E3D8B" w:rsidRDefault="006608D0" w:rsidP="00C4731D">
      <w:pPr>
        <w:rPr>
          <w:lang w:val="pt-BR"/>
        </w:rPr>
      </w:pPr>
    </w:p>
    <w:p w14:paraId="64FC0639" w14:textId="580D5CCC" w:rsidR="00D75DBE" w:rsidRPr="000E3D8B" w:rsidRDefault="00D75DBE">
      <w:pPr>
        <w:ind w:left="426"/>
        <w:rPr>
          <w:rFonts w:ascii="Arial" w:hAnsi="Arial" w:cs="Arial"/>
          <w:sz w:val="22"/>
          <w:szCs w:val="22"/>
          <w:u w:val="single"/>
          <w:lang w:val="pt-BR"/>
        </w:rPr>
      </w:pPr>
      <w:r w:rsidRPr="000E3D8B">
        <w:rPr>
          <w:rFonts w:ascii="Arial" w:hAnsi="Arial" w:cs="Arial"/>
          <w:sz w:val="22"/>
          <w:szCs w:val="22"/>
          <w:lang w:val="pt-BR"/>
        </w:rPr>
        <w:t xml:space="preserve">2.1. </w:t>
      </w:r>
      <w:r w:rsidRPr="000E3D8B">
        <w:rPr>
          <w:rFonts w:ascii="Arial" w:hAnsi="Arial" w:cs="Arial"/>
          <w:sz w:val="22"/>
          <w:szCs w:val="22"/>
          <w:u w:val="single"/>
          <w:lang w:val="pt-BR"/>
        </w:rPr>
        <w:t>Apuração do resultado</w:t>
      </w:r>
    </w:p>
    <w:p w14:paraId="73C01CE5" w14:textId="1FD59C50" w:rsidR="00D75DBE" w:rsidRPr="000E3D8B" w:rsidRDefault="00D75DBE">
      <w:pPr>
        <w:rPr>
          <w:lang w:val="pt-BR"/>
        </w:rPr>
      </w:pPr>
    </w:p>
    <w:p w14:paraId="60DA5B7D" w14:textId="068371B0" w:rsidR="00D75DBE" w:rsidRPr="000E3D8B" w:rsidRDefault="00D75DBE" w:rsidP="00D516E9">
      <w:pPr>
        <w:ind w:left="851"/>
        <w:rPr>
          <w:rFonts w:ascii="Arial" w:hAnsi="Arial" w:cs="Arial"/>
          <w:sz w:val="22"/>
          <w:szCs w:val="22"/>
          <w:lang w:val="pt-BR"/>
        </w:rPr>
      </w:pPr>
      <w:r w:rsidRPr="000E3D8B">
        <w:rPr>
          <w:rFonts w:ascii="Arial" w:hAnsi="Arial" w:cs="Arial"/>
          <w:sz w:val="22"/>
          <w:szCs w:val="22"/>
          <w:lang w:val="pt-BR"/>
        </w:rPr>
        <w:t>As receitas e despesas são contabilizadas pelo regime de competência.</w:t>
      </w:r>
    </w:p>
    <w:p w14:paraId="1CFF4FFE" w14:textId="09AC76AE" w:rsidR="00D75DBE" w:rsidRPr="000E3D8B" w:rsidRDefault="00D75DBE" w:rsidP="00C4731D">
      <w:pPr>
        <w:rPr>
          <w:lang w:val="pt-BR"/>
        </w:rPr>
      </w:pPr>
    </w:p>
    <w:p w14:paraId="1FF10582" w14:textId="62FF7992" w:rsidR="00DC5469" w:rsidRPr="000E3D8B" w:rsidRDefault="00DC5469">
      <w:pPr>
        <w:tabs>
          <w:tab w:val="left" w:pos="851"/>
          <w:tab w:val="left" w:pos="9021"/>
        </w:tabs>
        <w:ind w:left="851" w:hanging="425"/>
        <w:rPr>
          <w:rFonts w:ascii="Arial" w:hAnsi="Arial" w:cs="Arial"/>
          <w:sz w:val="22"/>
          <w:szCs w:val="22"/>
          <w:lang w:val="pt-BR"/>
        </w:rPr>
      </w:pPr>
      <w:r w:rsidRPr="000E3D8B">
        <w:rPr>
          <w:rFonts w:ascii="Arial" w:hAnsi="Arial" w:cs="Arial"/>
          <w:sz w:val="22"/>
          <w:szCs w:val="22"/>
          <w:lang w:val="pt-BR"/>
        </w:rPr>
        <w:t>2.</w:t>
      </w:r>
      <w:r w:rsidR="00D75DBE" w:rsidRPr="000E3D8B">
        <w:rPr>
          <w:rFonts w:ascii="Arial" w:hAnsi="Arial" w:cs="Arial"/>
          <w:sz w:val="22"/>
          <w:szCs w:val="22"/>
          <w:lang w:val="pt-BR"/>
        </w:rPr>
        <w:t>2</w:t>
      </w:r>
      <w:r w:rsidRPr="000E3D8B">
        <w:rPr>
          <w:rFonts w:ascii="Arial" w:hAnsi="Arial" w:cs="Arial"/>
          <w:sz w:val="22"/>
          <w:szCs w:val="22"/>
          <w:lang w:val="pt-BR"/>
        </w:rPr>
        <w:t>.</w:t>
      </w:r>
      <w:r w:rsidRPr="000E3D8B">
        <w:rPr>
          <w:rFonts w:ascii="Arial" w:hAnsi="Arial" w:cs="Arial"/>
          <w:sz w:val="22"/>
          <w:szCs w:val="22"/>
          <w:lang w:val="pt-BR"/>
        </w:rPr>
        <w:tab/>
      </w:r>
      <w:r w:rsidRPr="000E3D8B">
        <w:rPr>
          <w:rFonts w:ascii="Arial" w:hAnsi="Arial" w:cs="Arial"/>
          <w:sz w:val="22"/>
          <w:szCs w:val="22"/>
          <w:u w:val="single"/>
          <w:lang w:val="pt-BR"/>
        </w:rPr>
        <w:t>Instrumentos financeiros</w:t>
      </w:r>
    </w:p>
    <w:p w14:paraId="7C6D15CE" w14:textId="77777777" w:rsidR="00DC5469" w:rsidRPr="000E3D8B" w:rsidRDefault="00DC5469">
      <w:pPr>
        <w:tabs>
          <w:tab w:val="left" w:pos="426"/>
          <w:tab w:val="left" w:pos="851"/>
          <w:tab w:val="left" w:pos="9021"/>
        </w:tabs>
        <w:ind w:left="426" w:hanging="142"/>
        <w:rPr>
          <w:rFonts w:ascii="Arial" w:hAnsi="Arial" w:cs="Arial"/>
          <w:sz w:val="22"/>
          <w:szCs w:val="22"/>
          <w:lang w:val="pt-BR"/>
        </w:rPr>
      </w:pPr>
    </w:p>
    <w:p w14:paraId="7FEA67E8" w14:textId="77777777" w:rsidR="00DC5469" w:rsidRPr="000E3D8B" w:rsidRDefault="00DC5469" w:rsidP="00D516E9">
      <w:pPr>
        <w:tabs>
          <w:tab w:val="left" w:pos="851"/>
          <w:tab w:val="left" w:pos="9021"/>
        </w:tabs>
        <w:ind w:left="851"/>
        <w:rPr>
          <w:rFonts w:ascii="Arial" w:hAnsi="Arial" w:cs="Arial"/>
          <w:sz w:val="22"/>
          <w:szCs w:val="22"/>
          <w:lang w:val="pt-BR"/>
        </w:rPr>
      </w:pPr>
      <w:r w:rsidRPr="000E3D8B">
        <w:rPr>
          <w:rFonts w:ascii="Arial" w:hAnsi="Arial" w:cs="Arial"/>
          <w:sz w:val="22"/>
          <w:szCs w:val="22"/>
          <w:lang w:val="pt-BR"/>
        </w:rPr>
        <w:t>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balanço de acordo com as regras estabelecidas para cada tipo de classificação de ativos e passivos financeiros.</w:t>
      </w:r>
    </w:p>
    <w:p w14:paraId="5EA13B05" w14:textId="77777777" w:rsidR="00DC5469" w:rsidRPr="000E3D8B" w:rsidRDefault="00DC5469" w:rsidP="00D516E9">
      <w:pPr>
        <w:tabs>
          <w:tab w:val="left" w:pos="426"/>
          <w:tab w:val="left" w:pos="851"/>
          <w:tab w:val="left" w:pos="9021"/>
        </w:tabs>
        <w:ind w:left="851"/>
        <w:rPr>
          <w:rFonts w:ascii="Arial" w:hAnsi="Arial" w:cs="Arial"/>
          <w:sz w:val="22"/>
          <w:szCs w:val="22"/>
          <w:lang w:val="pt-BR"/>
        </w:rPr>
      </w:pPr>
    </w:p>
    <w:p w14:paraId="6A6225E0" w14:textId="4427059A" w:rsidR="00DC5469" w:rsidRPr="000E3D8B" w:rsidRDefault="00DC5469" w:rsidP="00D516E9">
      <w:pPr>
        <w:tabs>
          <w:tab w:val="left" w:pos="851"/>
          <w:tab w:val="left" w:pos="9021"/>
        </w:tabs>
        <w:ind w:left="851"/>
        <w:rPr>
          <w:rFonts w:ascii="Arial" w:hAnsi="Arial" w:cs="Arial"/>
          <w:sz w:val="22"/>
          <w:szCs w:val="22"/>
          <w:lang w:val="pt-BR"/>
        </w:rPr>
      </w:pPr>
      <w:r w:rsidRPr="000E3D8B">
        <w:rPr>
          <w:rFonts w:ascii="Arial" w:hAnsi="Arial" w:cs="Arial"/>
          <w:sz w:val="22"/>
          <w:szCs w:val="22"/>
          <w:lang w:val="pt-BR"/>
        </w:rPr>
        <w:t>O principal ativo financeiro reconhecido pela Companhia</w:t>
      </w:r>
      <w:r w:rsidR="00025F31" w:rsidRPr="000E3D8B">
        <w:rPr>
          <w:rFonts w:ascii="Arial" w:hAnsi="Arial" w:cs="Arial"/>
          <w:sz w:val="22"/>
          <w:szCs w:val="22"/>
          <w:lang w:val="pt-BR"/>
        </w:rPr>
        <w:t xml:space="preserve"> é o</w:t>
      </w:r>
      <w:r w:rsidRPr="000E3D8B">
        <w:rPr>
          <w:rFonts w:ascii="Arial" w:hAnsi="Arial" w:cs="Arial"/>
          <w:sz w:val="22"/>
          <w:szCs w:val="22"/>
          <w:lang w:val="pt-BR"/>
        </w:rPr>
        <w:t xml:space="preserve"> caixa e equivalentes de caixa </w:t>
      </w:r>
    </w:p>
    <w:p w14:paraId="5253F444" w14:textId="77777777" w:rsidR="00DC5469" w:rsidRPr="000E3D8B" w:rsidRDefault="00DC5469" w:rsidP="00D516E9">
      <w:pPr>
        <w:tabs>
          <w:tab w:val="left" w:pos="9021"/>
        </w:tabs>
        <w:ind w:left="851"/>
        <w:rPr>
          <w:rFonts w:ascii="Arial" w:hAnsi="Arial" w:cs="Arial"/>
          <w:sz w:val="22"/>
          <w:szCs w:val="22"/>
          <w:lang w:val="pt-BR"/>
        </w:rPr>
      </w:pPr>
    </w:p>
    <w:p w14:paraId="0477328D" w14:textId="143FF688" w:rsidR="00DC5469" w:rsidRPr="000E3D8B" w:rsidRDefault="00DC5469" w:rsidP="00D516E9">
      <w:pPr>
        <w:tabs>
          <w:tab w:val="left" w:pos="9021"/>
        </w:tabs>
        <w:ind w:left="851"/>
        <w:rPr>
          <w:lang w:val="pt-BR"/>
        </w:rPr>
      </w:pPr>
      <w:r w:rsidRPr="000E3D8B">
        <w:rPr>
          <w:rFonts w:ascii="Arial" w:hAnsi="Arial" w:cs="Arial"/>
          <w:sz w:val="22"/>
          <w:szCs w:val="22"/>
          <w:lang w:val="pt-BR"/>
        </w:rPr>
        <w:t>O</w:t>
      </w:r>
      <w:r w:rsidR="00CA7F3F" w:rsidRPr="000E3D8B">
        <w:rPr>
          <w:rFonts w:ascii="Arial" w:hAnsi="Arial" w:cs="Arial"/>
          <w:sz w:val="22"/>
          <w:szCs w:val="22"/>
          <w:lang w:val="pt-BR"/>
        </w:rPr>
        <w:t>s</w:t>
      </w:r>
      <w:r w:rsidRPr="000E3D8B">
        <w:rPr>
          <w:rFonts w:ascii="Arial" w:hAnsi="Arial" w:cs="Arial"/>
          <w:sz w:val="22"/>
          <w:szCs w:val="22"/>
          <w:lang w:val="pt-BR"/>
        </w:rPr>
        <w:t xml:space="preserve"> principa</w:t>
      </w:r>
      <w:r w:rsidR="00CA7F3F" w:rsidRPr="000E3D8B">
        <w:rPr>
          <w:rFonts w:ascii="Arial" w:hAnsi="Arial" w:cs="Arial"/>
          <w:sz w:val="22"/>
          <w:szCs w:val="22"/>
          <w:lang w:val="pt-BR"/>
        </w:rPr>
        <w:t>is</w:t>
      </w:r>
      <w:r w:rsidRPr="000E3D8B">
        <w:rPr>
          <w:rFonts w:ascii="Arial" w:hAnsi="Arial" w:cs="Arial"/>
          <w:sz w:val="22"/>
          <w:szCs w:val="22"/>
          <w:lang w:val="pt-BR"/>
        </w:rPr>
        <w:t xml:space="preserve"> passivo</w:t>
      </w:r>
      <w:r w:rsidR="00CA7F3F" w:rsidRPr="000E3D8B">
        <w:rPr>
          <w:rFonts w:ascii="Arial" w:hAnsi="Arial" w:cs="Arial"/>
          <w:sz w:val="22"/>
          <w:szCs w:val="22"/>
          <w:lang w:val="pt-BR"/>
        </w:rPr>
        <w:t>s</w:t>
      </w:r>
      <w:r w:rsidRPr="000E3D8B">
        <w:rPr>
          <w:rFonts w:ascii="Arial" w:hAnsi="Arial" w:cs="Arial"/>
          <w:sz w:val="22"/>
          <w:szCs w:val="22"/>
          <w:lang w:val="pt-BR"/>
        </w:rPr>
        <w:t xml:space="preserve"> financeiro</w:t>
      </w:r>
      <w:r w:rsidR="00CA7F3F" w:rsidRPr="000E3D8B">
        <w:rPr>
          <w:rFonts w:ascii="Arial" w:hAnsi="Arial" w:cs="Arial"/>
          <w:sz w:val="22"/>
          <w:szCs w:val="22"/>
          <w:lang w:val="pt-BR"/>
        </w:rPr>
        <w:t>s</w:t>
      </w:r>
      <w:r w:rsidRPr="000E3D8B">
        <w:rPr>
          <w:rFonts w:ascii="Arial" w:hAnsi="Arial" w:cs="Arial"/>
          <w:sz w:val="22"/>
          <w:szCs w:val="22"/>
          <w:lang w:val="pt-BR"/>
        </w:rPr>
        <w:t xml:space="preserve"> reconhecido</w:t>
      </w:r>
      <w:r w:rsidR="00CA7F3F" w:rsidRPr="000E3D8B">
        <w:rPr>
          <w:rFonts w:ascii="Arial" w:hAnsi="Arial" w:cs="Arial"/>
          <w:sz w:val="22"/>
          <w:szCs w:val="22"/>
          <w:lang w:val="pt-BR"/>
        </w:rPr>
        <w:t>s</w:t>
      </w:r>
      <w:r w:rsidRPr="000E3D8B">
        <w:rPr>
          <w:rFonts w:ascii="Arial" w:hAnsi="Arial" w:cs="Arial"/>
          <w:sz w:val="22"/>
          <w:szCs w:val="22"/>
          <w:lang w:val="pt-BR"/>
        </w:rPr>
        <w:t xml:space="preserve"> pela Companhia</w:t>
      </w:r>
      <w:r w:rsidR="00025F31" w:rsidRPr="000E3D8B">
        <w:rPr>
          <w:rFonts w:ascii="Arial" w:hAnsi="Arial" w:cs="Arial"/>
          <w:sz w:val="22"/>
          <w:szCs w:val="22"/>
          <w:lang w:val="pt-BR"/>
        </w:rPr>
        <w:t xml:space="preserve"> são as</w:t>
      </w:r>
      <w:r w:rsidR="00B116D9" w:rsidRPr="000E3D8B">
        <w:rPr>
          <w:rFonts w:ascii="Arial" w:hAnsi="Arial" w:cs="Arial"/>
          <w:sz w:val="22"/>
          <w:szCs w:val="22"/>
          <w:lang w:val="pt-BR"/>
        </w:rPr>
        <w:t xml:space="preserve"> contas a pagar a </w:t>
      </w:r>
      <w:r w:rsidRPr="000E3D8B">
        <w:rPr>
          <w:rFonts w:ascii="Arial" w:hAnsi="Arial" w:cs="Arial"/>
          <w:sz w:val="22"/>
          <w:szCs w:val="22"/>
          <w:lang w:val="pt-BR"/>
        </w:rPr>
        <w:t>fornecedores</w:t>
      </w:r>
      <w:r w:rsidR="00025F31" w:rsidRPr="000E3D8B">
        <w:rPr>
          <w:rFonts w:ascii="Arial" w:hAnsi="Arial" w:cs="Arial"/>
          <w:sz w:val="22"/>
          <w:szCs w:val="22"/>
          <w:lang w:val="pt-BR"/>
        </w:rPr>
        <w:t xml:space="preserve"> e as obrigações por arrendamentos.</w:t>
      </w:r>
    </w:p>
    <w:p w14:paraId="187D827D" w14:textId="77777777" w:rsidR="00025F31" w:rsidRPr="000E3D8B" w:rsidRDefault="00025F31" w:rsidP="00D516E9">
      <w:pPr>
        <w:rPr>
          <w:lang w:val="pt-BR"/>
        </w:rPr>
      </w:pPr>
    </w:p>
    <w:p w14:paraId="2203BBC5" w14:textId="04310E78" w:rsidR="00025F31" w:rsidRPr="000E3D8B" w:rsidRDefault="00D75DBE" w:rsidP="00C4731D">
      <w:pPr>
        <w:pStyle w:val="Ttulo6"/>
        <w:tabs>
          <w:tab w:val="clear" w:pos="136"/>
          <w:tab w:val="left" w:pos="993"/>
          <w:tab w:val="left" w:pos="9021"/>
        </w:tabs>
        <w:ind w:left="851" w:right="618" w:hanging="567"/>
        <w:jc w:val="left"/>
        <w:rPr>
          <w:b/>
          <w:i/>
          <w:sz w:val="22"/>
          <w:szCs w:val="22"/>
          <w:lang w:val="pt-BR"/>
        </w:rPr>
      </w:pPr>
      <w:r w:rsidRPr="000E3D8B">
        <w:rPr>
          <w:sz w:val="22"/>
          <w:szCs w:val="22"/>
          <w:lang w:val="pt-BR"/>
        </w:rPr>
        <w:t xml:space="preserve">  </w:t>
      </w:r>
      <w:r w:rsidR="00025F31" w:rsidRPr="000E3D8B">
        <w:rPr>
          <w:sz w:val="22"/>
          <w:szCs w:val="22"/>
          <w:lang w:val="pt-BR"/>
        </w:rPr>
        <w:t>2.</w:t>
      </w:r>
      <w:r w:rsidRPr="000E3D8B">
        <w:rPr>
          <w:sz w:val="22"/>
          <w:szCs w:val="22"/>
          <w:lang w:val="pt-BR"/>
        </w:rPr>
        <w:t>3</w:t>
      </w:r>
      <w:r w:rsidR="00025F31" w:rsidRPr="000E3D8B">
        <w:rPr>
          <w:sz w:val="22"/>
          <w:szCs w:val="22"/>
          <w:lang w:val="pt-BR"/>
        </w:rPr>
        <w:t xml:space="preserve">. </w:t>
      </w:r>
      <w:r w:rsidR="00025F31" w:rsidRPr="000E3D8B">
        <w:rPr>
          <w:sz w:val="22"/>
          <w:szCs w:val="22"/>
          <w:lang w:val="pt-BR"/>
        </w:rPr>
        <w:tab/>
      </w:r>
      <w:r w:rsidR="00025F31" w:rsidRPr="000E3D8B">
        <w:rPr>
          <w:sz w:val="22"/>
          <w:szCs w:val="22"/>
          <w:u w:val="single"/>
          <w:lang w:val="pt-BR"/>
        </w:rPr>
        <w:t>Caixa e equivalentes de caixa</w:t>
      </w:r>
    </w:p>
    <w:p w14:paraId="04473D8D" w14:textId="77777777" w:rsidR="00025F31" w:rsidRPr="000E3D8B" w:rsidRDefault="00025F31">
      <w:pPr>
        <w:tabs>
          <w:tab w:val="left" w:pos="567"/>
          <w:tab w:val="left" w:pos="993"/>
          <w:tab w:val="left" w:pos="9021"/>
        </w:tabs>
        <w:ind w:left="426" w:right="618" w:hanging="426"/>
        <w:contextualSpacing/>
        <w:rPr>
          <w:rFonts w:ascii="Arial" w:hAnsi="Arial" w:cs="Arial"/>
          <w:sz w:val="22"/>
          <w:szCs w:val="22"/>
          <w:lang w:val="pt-BR"/>
        </w:rPr>
      </w:pPr>
    </w:p>
    <w:p w14:paraId="3C10FA8D" w14:textId="77777777" w:rsidR="00025F31" w:rsidRPr="000E3D8B" w:rsidRDefault="00025F31" w:rsidP="00D516E9">
      <w:pPr>
        <w:widowControl w:val="0"/>
        <w:autoSpaceDE w:val="0"/>
        <w:autoSpaceDN w:val="0"/>
        <w:adjustRightInd w:val="0"/>
        <w:ind w:left="851"/>
        <w:rPr>
          <w:rFonts w:ascii="Arial" w:hAnsi="Arial" w:cs="Arial"/>
          <w:sz w:val="22"/>
          <w:szCs w:val="22"/>
          <w:lang w:val="pt-BR"/>
        </w:rPr>
      </w:pPr>
      <w:r w:rsidRPr="000E3D8B">
        <w:rPr>
          <w:rFonts w:ascii="Arial" w:hAnsi="Arial" w:cs="Arial"/>
          <w:sz w:val="22"/>
          <w:szCs w:val="22"/>
          <w:lang w:val="pt-BR"/>
        </w:rPr>
        <w:t>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a contar da data da contratação.</w:t>
      </w:r>
    </w:p>
    <w:p w14:paraId="1ADF9661" w14:textId="1C9197E9" w:rsidR="00025F31" w:rsidRPr="000E3D8B" w:rsidRDefault="00025F31" w:rsidP="00F36E6A">
      <w:pPr>
        <w:jc w:val="both"/>
        <w:rPr>
          <w:lang w:val="pt-BR"/>
        </w:rPr>
        <w:sectPr w:rsidR="00025F31" w:rsidRPr="000E3D8B" w:rsidSect="00DA239E">
          <w:headerReference w:type="default" r:id="rId28"/>
          <w:footerReference w:type="default" r:id="rId29"/>
          <w:pgSz w:w="11907" w:h="16840" w:code="9"/>
          <w:pgMar w:top="2552" w:right="1134" w:bottom="1134" w:left="1134" w:header="135" w:footer="567" w:gutter="0"/>
          <w:pgNumType w:start="10" w:chapStyle="1"/>
          <w:cols w:space="720"/>
          <w:docGrid w:linePitch="326"/>
        </w:sectPr>
      </w:pPr>
    </w:p>
    <w:p w14:paraId="11E56332" w14:textId="77777777" w:rsidR="00090A22" w:rsidRPr="000E3D8B" w:rsidRDefault="00090A22" w:rsidP="00090A22">
      <w:pPr>
        <w:widowControl w:val="0"/>
        <w:tabs>
          <w:tab w:val="left" w:pos="9021"/>
          <w:tab w:val="left" w:pos="9356"/>
        </w:tabs>
        <w:autoSpaceDN w:val="0"/>
        <w:adjustRightInd w:val="0"/>
        <w:ind w:left="284" w:hanging="284"/>
        <w:rPr>
          <w:rFonts w:ascii="Arial" w:hAnsi="Arial" w:cs="Arial"/>
          <w:sz w:val="22"/>
          <w:szCs w:val="22"/>
          <w:lang w:val="pt-BR"/>
        </w:rPr>
      </w:pPr>
      <w:r w:rsidRPr="000E3D8B">
        <w:rPr>
          <w:rFonts w:ascii="Arial" w:hAnsi="Arial" w:cs="Arial"/>
          <w:b/>
          <w:sz w:val="26"/>
          <w:szCs w:val="26"/>
          <w:lang w:val="pt-BR"/>
        </w:rPr>
        <w:lastRenderedPageBreak/>
        <w:t>2. Apresentação das demonstrações contábeis e sumário das práticas contábeis</w:t>
      </w:r>
      <w:r w:rsidRPr="000E3D8B">
        <w:rPr>
          <w:rFonts w:ascii="Arial" w:hAnsi="Arial" w:cs="Arial"/>
          <w:sz w:val="26"/>
          <w:szCs w:val="26"/>
          <w:lang w:val="pt-BR"/>
        </w:rPr>
        <w:t>--Continuação</w:t>
      </w:r>
    </w:p>
    <w:p w14:paraId="41F97AE4" w14:textId="77777777" w:rsidR="00415E15" w:rsidRPr="000E3D8B" w:rsidRDefault="00415E15" w:rsidP="008022BA">
      <w:pPr>
        <w:tabs>
          <w:tab w:val="left" w:pos="9021"/>
        </w:tabs>
        <w:ind w:left="851"/>
        <w:rPr>
          <w:rFonts w:ascii="Arial" w:hAnsi="Arial" w:cs="Arial"/>
          <w:sz w:val="22"/>
          <w:szCs w:val="22"/>
          <w:lang w:val="pt-BR"/>
        </w:rPr>
      </w:pPr>
    </w:p>
    <w:p w14:paraId="5AAB1DBC" w14:textId="75D5830C" w:rsidR="00DC5469" w:rsidRPr="000E3D8B" w:rsidRDefault="00DC5469" w:rsidP="00C4731D">
      <w:pPr>
        <w:tabs>
          <w:tab w:val="left" w:pos="9021"/>
        </w:tabs>
        <w:ind w:left="851" w:right="618" w:hanging="567"/>
        <w:rPr>
          <w:rFonts w:ascii="Arial" w:hAnsi="Arial" w:cs="Arial"/>
          <w:sz w:val="22"/>
          <w:szCs w:val="22"/>
          <w:lang w:val="pt-BR"/>
        </w:rPr>
      </w:pPr>
      <w:r w:rsidRPr="000E3D8B">
        <w:rPr>
          <w:rFonts w:ascii="Arial" w:hAnsi="Arial" w:cs="Arial"/>
          <w:sz w:val="22"/>
          <w:szCs w:val="22"/>
          <w:lang w:val="pt-BR"/>
        </w:rPr>
        <w:t>2.</w:t>
      </w:r>
      <w:r w:rsidR="00D75DBE" w:rsidRPr="000E3D8B">
        <w:rPr>
          <w:rFonts w:ascii="Arial" w:hAnsi="Arial" w:cs="Arial"/>
          <w:sz w:val="22"/>
          <w:szCs w:val="22"/>
          <w:lang w:val="pt-BR"/>
        </w:rPr>
        <w:t>4</w:t>
      </w:r>
      <w:r w:rsidRPr="000E3D8B">
        <w:rPr>
          <w:rFonts w:ascii="Arial" w:hAnsi="Arial" w:cs="Arial"/>
          <w:sz w:val="22"/>
          <w:szCs w:val="22"/>
          <w:lang w:val="pt-BR"/>
        </w:rPr>
        <w:t>.</w:t>
      </w:r>
      <w:r w:rsidRPr="000E3D8B">
        <w:rPr>
          <w:rFonts w:ascii="Arial" w:hAnsi="Arial" w:cs="Arial"/>
          <w:sz w:val="22"/>
          <w:szCs w:val="22"/>
          <w:lang w:val="pt-BR"/>
        </w:rPr>
        <w:tab/>
      </w:r>
      <w:r w:rsidRPr="000E3D8B">
        <w:rPr>
          <w:rFonts w:ascii="Arial" w:hAnsi="Arial" w:cs="Arial"/>
          <w:sz w:val="22"/>
          <w:szCs w:val="22"/>
          <w:u w:val="single"/>
          <w:lang w:val="pt-BR"/>
        </w:rPr>
        <w:t>Tributos</w:t>
      </w:r>
    </w:p>
    <w:p w14:paraId="71A09BA5" w14:textId="77777777" w:rsidR="00DC5469" w:rsidRPr="000E3D8B" w:rsidRDefault="00DC5469">
      <w:pPr>
        <w:tabs>
          <w:tab w:val="left" w:pos="9021"/>
        </w:tabs>
        <w:ind w:left="426" w:right="618"/>
        <w:rPr>
          <w:rFonts w:ascii="Arial" w:hAnsi="Arial" w:cs="Arial"/>
          <w:sz w:val="22"/>
          <w:szCs w:val="22"/>
          <w:lang w:val="pt-BR"/>
        </w:rPr>
      </w:pPr>
    </w:p>
    <w:p w14:paraId="39800DCA" w14:textId="17307A50" w:rsidR="00DC5469" w:rsidRPr="000E3D8B" w:rsidRDefault="00DC5469" w:rsidP="00D516E9">
      <w:pPr>
        <w:tabs>
          <w:tab w:val="left" w:pos="9021"/>
        </w:tabs>
        <w:ind w:left="851" w:right="618"/>
        <w:rPr>
          <w:rFonts w:ascii="Arial" w:hAnsi="Arial" w:cs="Arial"/>
          <w:sz w:val="22"/>
          <w:szCs w:val="22"/>
          <w:lang w:val="pt-BR"/>
        </w:rPr>
      </w:pPr>
      <w:r w:rsidRPr="000E3D8B">
        <w:rPr>
          <w:rFonts w:ascii="Arial" w:hAnsi="Arial" w:cs="Arial"/>
          <w:sz w:val="22"/>
          <w:szCs w:val="22"/>
          <w:lang w:val="pt-BR"/>
        </w:rPr>
        <w:t>A</w:t>
      </w:r>
      <w:r w:rsidR="00B116D9" w:rsidRPr="000E3D8B">
        <w:rPr>
          <w:rFonts w:ascii="Arial" w:hAnsi="Arial" w:cs="Arial"/>
          <w:sz w:val="22"/>
          <w:szCs w:val="22"/>
          <w:lang w:val="pt-BR"/>
        </w:rPr>
        <w:t xml:space="preserve"> Companhia está enquadrada no regime de tributação do “Lucro Real”. Tendo em vista a apresentação de prejuízo</w:t>
      </w:r>
      <w:r w:rsidR="0029265D">
        <w:rPr>
          <w:rFonts w:ascii="Arial" w:hAnsi="Arial" w:cs="Arial"/>
          <w:sz w:val="22"/>
          <w:szCs w:val="22"/>
          <w:lang w:val="pt-BR"/>
        </w:rPr>
        <w:t xml:space="preserve"> no exercício de 2021</w:t>
      </w:r>
      <w:r w:rsidR="00B116D9" w:rsidRPr="000E3D8B">
        <w:rPr>
          <w:rFonts w:ascii="Arial" w:hAnsi="Arial" w:cs="Arial"/>
          <w:sz w:val="22"/>
          <w:szCs w:val="22"/>
          <w:lang w:val="pt-BR"/>
        </w:rPr>
        <w:t>, a Companhia não reconheceu</w:t>
      </w:r>
      <w:r w:rsidRPr="000E3D8B">
        <w:rPr>
          <w:rFonts w:ascii="Arial" w:hAnsi="Arial" w:cs="Arial"/>
          <w:sz w:val="22"/>
          <w:szCs w:val="22"/>
          <w:lang w:val="pt-BR"/>
        </w:rPr>
        <w:t xml:space="preserve"> </w:t>
      </w:r>
      <w:r w:rsidR="00CA7F3F" w:rsidRPr="000E3D8B">
        <w:rPr>
          <w:rFonts w:ascii="Arial" w:hAnsi="Arial" w:cs="Arial"/>
          <w:sz w:val="22"/>
          <w:szCs w:val="22"/>
          <w:lang w:val="pt-BR"/>
        </w:rPr>
        <w:t xml:space="preserve">no período </w:t>
      </w:r>
      <w:r w:rsidRPr="000E3D8B">
        <w:rPr>
          <w:rFonts w:ascii="Arial" w:hAnsi="Arial" w:cs="Arial"/>
          <w:sz w:val="22"/>
          <w:szCs w:val="22"/>
          <w:lang w:val="pt-BR"/>
        </w:rPr>
        <w:t>despesa</w:t>
      </w:r>
      <w:r w:rsidR="00B116D9" w:rsidRPr="000E3D8B">
        <w:rPr>
          <w:rFonts w:ascii="Arial" w:hAnsi="Arial" w:cs="Arial"/>
          <w:sz w:val="22"/>
          <w:szCs w:val="22"/>
          <w:lang w:val="pt-BR"/>
        </w:rPr>
        <w:t>s</w:t>
      </w:r>
      <w:r w:rsidRPr="000E3D8B">
        <w:rPr>
          <w:rFonts w:ascii="Arial" w:hAnsi="Arial" w:cs="Arial"/>
          <w:sz w:val="22"/>
          <w:szCs w:val="22"/>
          <w:lang w:val="pt-BR"/>
        </w:rPr>
        <w:t xml:space="preserve"> com imposto de renda e contribuição social</w:t>
      </w:r>
      <w:r w:rsidR="00B116D9" w:rsidRPr="000E3D8B">
        <w:rPr>
          <w:rFonts w:ascii="Arial" w:hAnsi="Arial" w:cs="Arial"/>
          <w:sz w:val="22"/>
          <w:szCs w:val="22"/>
          <w:lang w:val="pt-BR"/>
        </w:rPr>
        <w:t xml:space="preserve">. </w:t>
      </w:r>
    </w:p>
    <w:p w14:paraId="009DDA2D" w14:textId="77777777" w:rsidR="00DC5469" w:rsidRPr="000E3D8B" w:rsidRDefault="00DC5469" w:rsidP="00D516E9">
      <w:pPr>
        <w:tabs>
          <w:tab w:val="left" w:pos="9021"/>
        </w:tabs>
        <w:ind w:left="709" w:right="618"/>
        <w:rPr>
          <w:rFonts w:ascii="Arial" w:hAnsi="Arial" w:cs="Arial"/>
          <w:sz w:val="22"/>
          <w:szCs w:val="22"/>
          <w:lang w:val="pt-BR"/>
        </w:rPr>
      </w:pPr>
    </w:p>
    <w:p w14:paraId="23E0E6D2" w14:textId="022B9F69" w:rsidR="008F7754" w:rsidRPr="000E3D8B" w:rsidRDefault="008F7754" w:rsidP="00C4731D">
      <w:pPr>
        <w:tabs>
          <w:tab w:val="left" w:pos="9021"/>
        </w:tabs>
        <w:ind w:left="851" w:right="618" w:hanging="567"/>
        <w:rPr>
          <w:rFonts w:ascii="Arial" w:hAnsi="Arial" w:cs="Arial"/>
          <w:b/>
          <w:sz w:val="22"/>
          <w:szCs w:val="22"/>
          <w:lang w:val="pt-BR"/>
        </w:rPr>
      </w:pPr>
      <w:r w:rsidRPr="000E3D8B">
        <w:rPr>
          <w:rFonts w:ascii="Arial" w:hAnsi="Arial" w:cs="Arial"/>
          <w:sz w:val="22"/>
          <w:szCs w:val="22"/>
          <w:lang w:val="pt-BR"/>
        </w:rPr>
        <w:t>2.</w:t>
      </w:r>
      <w:r w:rsidR="00D75DBE" w:rsidRPr="000E3D8B">
        <w:rPr>
          <w:rFonts w:ascii="Arial" w:hAnsi="Arial" w:cs="Arial"/>
          <w:sz w:val="22"/>
          <w:szCs w:val="22"/>
          <w:lang w:val="pt-BR"/>
        </w:rPr>
        <w:t>5</w:t>
      </w:r>
      <w:r w:rsidRPr="000E3D8B">
        <w:rPr>
          <w:rFonts w:ascii="Arial" w:hAnsi="Arial" w:cs="Arial"/>
          <w:sz w:val="22"/>
          <w:szCs w:val="22"/>
          <w:lang w:val="pt-BR"/>
        </w:rPr>
        <w:t>.</w:t>
      </w:r>
      <w:r w:rsidRPr="000E3D8B">
        <w:rPr>
          <w:rFonts w:ascii="Arial" w:hAnsi="Arial" w:cs="Arial"/>
          <w:sz w:val="22"/>
          <w:szCs w:val="22"/>
          <w:lang w:val="pt-BR"/>
        </w:rPr>
        <w:tab/>
      </w:r>
      <w:r w:rsidRPr="000E3D8B">
        <w:rPr>
          <w:rFonts w:ascii="Arial" w:hAnsi="Arial" w:cs="Arial"/>
          <w:sz w:val="22"/>
          <w:szCs w:val="22"/>
          <w:u w:val="single"/>
          <w:lang w:val="pt-BR"/>
        </w:rPr>
        <w:t>Outros ativos e passivos</w:t>
      </w:r>
    </w:p>
    <w:p w14:paraId="0603DC3C" w14:textId="77777777" w:rsidR="008F7754" w:rsidRPr="000E3D8B" w:rsidRDefault="008F7754">
      <w:pPr>
        <w:tabs>
          <w:tab w:val="left" w:pos="9021"/>
        </w:tabs>
        <w:ind w:left="426" w:right="618" w:hanging="426"/>
        <w:contextualSpacing/>
        <w:rPr>
          <w:rFonts w:ascii="Arial" w:hAnsi="Arial" w:cs="Arial"/>
          <w:sz w:val="22"/>
          <w:szCs w:val="22"/>
          <w:lang w:val="pt-BR"/>
        </w:rPr>
      </w:pPr>
    </w:p>
    <w:p w14:paraId="5D24AA62" w14:textId="3558DFAC" w:rsidR="008F7754" w:rsidRPr="000E3D8B" w:rsidRDefault="008F7754" w:rsidP="00D516E9">
      <w:pPr>
        <w:tabs>
          <w:tab w:val="left" w:pos="9021"/>
        </w:tabs>
        <w:ind w:left="851" w:right="618" w:hanging="850"/>
        <w:contextualSpacing/>
        <w:rPr>
          <w:rFonts w:ascii="Arial" w:hAnsi="Arial" w:cs="Arial"/>
          <w:sz w:val="22"/>
          <w:szCs w:val="22"/>
          <w:lang w:val="pt-BR"/>
        </w:rPr>
      </w:pPr>
      <w:r w:rsidRPr="000E3D8B">
        <w:rPr>
          <w:rFonts w:ascii="Arial" w:hAnsi="Arial" w:cs="Arial"/>
          <w:sz w:val="22"/>
          <w:szCs w:val="22"/>
          <w:lang w:val="pt-BR"/>
        </w:rPr>
        <w:tab/>
        <w:t>Um ativo é reconhecido no Balanço quando se trata de recurso controlado pela Companhia decorrente de eventos passados e do qual se espera que resultem em benefícios econômicos.</w:t>
      </w:r>
    </w:p>
    <w:p w14:paraId="62A96178" w14:textId="77777777" w:rsidR="008F7754" w:rsidRPr="000E3D8B" w:rsidRDefault="008F7754" w:rsidP="00D516E9">
      <w:pPr>
        <w:pStyle w:val="ListParagraph1"/>
        <w:tabs>
          <w:tab w:val="left" w:pos="9021"/>
        </w:tabs>
        <w:ind w:left="851" w:right="618" w:hanging="850"/>
        <w:rPr>
          <w:rFonts w:ascii="Arial" w:hAnsi="Arial" w:cs="Arial"/>
          <w:sz w:val="22"/>
          <w:szCs w:val="22"/>
          <w:lang w:val="pt-BR"/>
        </w:rPr>
      </w:pPr>
    </w:p>
    <w:p w14:paraId="170D19B4" w14:textId="77777777" w:rsidR="008F7754" w:rsidRPr="000E3D8B" w:rsidRDefault="008F7754" w:rsidP="00D516E9">
      <w:pPr>
        <w:pStyle w:val="ListParagraph1"/>
        <w:tabs>
          <w:tab w:val="left" w:pos="9021"/>
        </w:tabs>
        <w:ind w:left="851" w:right="618" w:hanging="850"/>
        <w:rPr>
          <w:rFonts w:ascii="Arial" w:hAnsi="Arial" w:cs="Arial"/>
          <w:sz w:val="22"/>
          <w:szCs w:val="22"/>
          <w:lang w:val="pt-BR"/>
        </w:rPr>
      </w:pPr>
      <w:r w:rsidRPr="000E3D8B">
        <w:rPr>
          <w:rFonts w:ascii="Arial" w:hAnsi="Arial" w:cs="Arial"/>
          <w:sz w:val="22"/>
          <w:szCs w:val="22"/>
          <w:lang w:val="pt-BR"/>
        </w:rPr>
        <w:tab/>
        <w:t>Um passivo é reconhecido no Balanço quando a Companhia possui uma obrigação legal ou constituída como resultado de um evento passado, sendo provável que um recurso econômico seja requerido para liquidá-lo.</w:t>
      </w:r>
    </w:p>
    <w:p w14:paraId="1CA9DC0E" w14:textId="77777777" w:rsidR="00F361BF" w:rsidRPr="000E3D8B" w:rsidRDefault="00F361BF" w:rsidP="00D516E9">
      <w:pPr>
        <w:tabs>
          <w:tab w:val="left" w:pos="9021"/>
        </w:tabs>
        <w:ind w:left="851" w:hanging="850"/>
        <w:rPr>
          <w:rFonts w:ascii="Arial" w:hAnsi="Arial" w:cs="Arial"/>
          <w:sz w:val="22"/>
          <w:szCs w:val="22"/>
          <w:lang w:val="pt-BR"/>
        </w:rPr>
      </w:pPr>
    </w:p>
    <w:p w14:paraId="5097E299" w14:textId="358A7B77" w:rsidR="00025F31" w:rsidRPr="000E3D8B" w:rsidRDefault="00025F31" w:rsidP="00C4731D">
      <w:pPr>
        <w:tabs>
          <w:tab w:val="left" w:pos="9021"/>
        </w:tabs>
        <w:ind w:left="851" w:right="618" w:hanging="567"/>
        <w:rPr>
          <w:rFonts w:ascii="Arial" w:hAnsi="Arial" w:cs="Arial"/>
          <w:sz w:val="22"/>
          <w:szCs w:val="22"/>
          <w:lang w:val="pt-BR"/>
        </w:rPr>
      </w:pPr>
      <w:r w:rsidRPr="000E3D8B">
        <w:rPr>
          <w:rFonts w:ascii="Arial" w:hAnsi="Arial" w:cs="Arial"/>
          <w:sz w:val="22"/>
          <w:szCs w:val="22"/>
          <w:lang w:val="pt-BR"/>
        </w:rPr>
        <w:t>2.</w:t>
      </w:r>
      <w:r w:rsidR="00D75DBE" w:rsidRPr="000E3D8B">
        <w:rPr>
          <w:rFonts w:ascii="Arial" w:hAnsi="Arial" w:cs="Arial"/>
          <w:sz w:val="22"/>
          <w:szCs w:val="22"/>
          <w:lang w:val="pt-BR"/>
        </w:rPr>
        <w:t>6</w:t>
      </w:r>
      <w:r w:rsidRPr="000E3D8B">
        <w:rPr>
          <w:rFonts w:ascii="Arial" w:hAnsi="Arial" w:cs="Arial"/>
          <w:sz w:val="22"/>
          <w:szCs w:val="22"/>
          <w:lang w:val="pt-BR"/>
        </w:rPr>
        <w:t>.</w:t>
      </w:r>
      <w:r w:rsidRPr="000E3D8B">
        <w:rPr>
          <w:rFonts w:ascii="Arial" w:hAnsi="Arial" w:cs="Arial"/>
          <w:sz w:val="22"/>
          <w:szCs w:val="22"/>
          <w:lang w:val="pt-BR"/>
        </w:rPr>
        <w:tab/>
      </w:r>
      <w:r w:rsidRPr="000E3D8B">
        <w:rPr>
          <w:rFonts w:ascii="Arial" w:hAnsi="Arial" w:cs="Arial"/>
          <w:sz w:val="22"/>
          <w:szCs w:val="22"/>
          <w:u w:val="single"/>
          <w:lang w:val="pt-BR"/>
        </w:rPr>
        <w:t>Intangível</w:t>
      </w:r>
    </w:p>
    <w:p w14:paraId="6DDCDC8C" w14:textId="77777777" w:rsidR="00025F31" w:rsidRPr="000E3D8B" w:rsidRDefault="00025F31">
      <w:pPr>
        <w:tabs>
          <w:tab w:val="left" w:pos="9021"/>
        </w:tabs>
        <w:ind w:left="426" w:right="618" w:hanging="567"/>
        <w:rPr>
          <w:rFonts w:ascii="Arial" w:hAnsi="Arial" w:cs="Arial"/>
          <w:sz w:val="22"/>
          <w:szCs w:val="22"/>
          <w:lang w:val="pt-BR"/>
        </w:rPr>
      </w:pPr>
    </w:p>
    <w:p w14:paraId="4D05E650" w14:textId="2D8998E9" w:rsidR="00025F31" w:rsidRPr="000E3D8B" w:rsidRDefault="00025F31" w:rsidP="00D516E9">
      <w:pPr>
        <w:tabs>
          <w:tab w:val="left" w:pos="9498"/>
        </w:tabs>
        <w:ind w:left="851" w:right="141" w:hanging="567"/>
        <w:contextualSpacing/>
        <w:rPr>
          <w:rFonts w:ascii="Arial" w:hAnsi="Arial" w:cs="Arial"/>
          <w:iCs/>
          <w:sz w:val="22"/>
          <w:szCs w:val="22"/>
          <w:lang w:val="pt-BR"/>
        </w:rPr>
      </w:pPr>
      <w:r w:rsidRPr="000E3D8B">
        <w:rPr>
          <w:rFonts w:ascii="Arial" w:hAnsi="Arial" w:cs="Arial"/>
          <w:sz w:val="22"/>
          <w:szCs w:val="22"/>
          <w:lang w:val="pt-BR"/>
        </w:rPr>
        <w:tab/>
        <w:t xml:space="preserve">Compreende o direito de uso da infraestrutura, construída pela </w:t>
      </w:r>
      <w:r w:rsidR="0029265D">
        <w:rPr>
          <w:rFonts w:ascii="Arial" w:hAnsi="Arial" w:cs="Arial"/>
          <w:sz w:val="22"/>
          <w:szCs w:val="22"/>
          <w:lang w:val="pt-BR"/>
        </w:rPr>
        <w:t>Companhia</w:t>
      </w:r>
      <w:r w:rsidR="0012136B">
        <w:rPr>
          <w:rFonts w:ascii="Arial" w:hAnsi="Arial" w:cs="Arial"/>
          <w:sz w:val="22"/>
          <w:szCs w:val="22"/>
          <w:lang w:val="pt-BR"/>
        </w:rPr>
        <w:t xml:space="preserve">, como </w:t>
      </w:r>
      <w:r w:rsidR="0029265D">
        <w:rPr>
          <w:rFonts w:ascii="Arial" w:hAnsi="Arial" w:cs="Arial"/>
          <w:sz w:val="22"/>
          <w:szCs w:val="22"/>
          <w:lang w:val="pt-BR"/>
        </w:rPr>
        <w:t>C</w:t>
      </w:r>
      <w:r w:rsidRPr="000E3D8B">
        <w:rPr>
          <w:rFonts w:ascii="Arial" w:hAnsi="Arial" w:cs="Arial"/>
          <w:sz w:val="22"/>
          <w:szCs w:val="22"/>
          <w:lang w:val="pt-BR"/>
        </w:rPr>
        <w:t xml:space="preserve">oncessionária </w:t>
      </w:r>
      <w:r w:rsidR="0012136B">
        <w:rPr>
          <w:rFonts w:ascii="Arial" w:hAnsi="Arial" w:cs="Arial"/>
          <w:sz w:val="22"/>
          <w:szCs w:val="22"/>
          <w:lang w:val="pt-BR"/>
        </w:rPr>
        <w:t>do “C</w:t>
      </w:r>
      <w:r w:rsidRPr="000E3D8B">
        <w:rPr>
          <w:rFonts w:ascii="Arial" w:hAnsi="Arial" w:cs="Arial"/>
          <w:sz w:val="22"/>
          <w:szCs w:val="22"/>
          <w:lang w:val="pt-BR"/>
        </w:rPr>
        <w:t>ontrato de</w:t>
      </w:r>
      <w:r w:rsidR="0012136B">
        <w:rPr>
          <w:rFonts w:ascii="Arial" w:hAnsi="Arial" w:cs="Arial"/>
          <w:sz w:val="22"/>
          <w:szCs w:val="22"/>
          <w:lang w:val="pt-BR"/>
        </w:rPr>
        <w:t xml:space="preserve"> C</w:t>
      </w:r>
      <w:r w:rsidRPr="000E3D8B">
        <w:rPr>
          <w:rFonts w:ascii="Arial" w:hAnsi="Arial" w:cs="Arial"/>
          <w:sz w:val="22"/>
          <w:szCs w:val="22"/>
          <w:lang w:val="pt-BR"/>
        </w:rPr>
        <w:t xml:space="preserve">oncessão do </w:t>
      </w:r>
      <w:r w:rsidR="0012136B">
        <w:rPr>
          <w:rFonts w:ascii="Arial" w:hAnsi="Arial" w:cs="Arial"/>
          <w:sz w:val="22"/>
          <w:szCs w:val="22"/>
          <w:lang w:val="pt-BR"/>
        </w:rPr>
        <w:t>S</w:t>
      </w:r>
      <w:r w:rsidRPr="000E3D8B">
        <w:rPr>
          <w:rFonts w:ascii="Arial" w:hAnsi="Arial" w:cs="Arial"/>
          <w:sz w:val="22"/>
          <w:szCs w:val="22"/>
          <w:lang w:val="pt-BR"/>
        </w:rPr>
        <w:t xml:space="preserve">erviço </w:t>
      </w:r>
      <w:r w:rsidR="0012136B">
        <w:rPr>
          <w:rFonts w:ascii="Arial" w:hAnsi="Arial" w:cs="Arial"/>
          <w:sz w:val="22"/>
          <w:szCs w:val="22"/>
          <w:lang w:val="pt-BR"/>
        </w:rPr>
        <w:t>P</w:t>
      </w:r>
      <w:r w:rsidRPr="000E3D8B">
        <w:rPr>
          <w:rFonts w:ascii="Arial" w:hAnsi="Arial" w:cs="Arial"/>
          <w:sz w:val="22"/>
          <w:szCs w:val="22"/>
          <w:lang w:val="pt-BR"/>
        </w:rPr>
        <w:t xml:space="preserve">úblico de </w:t>
      </w:r>
      <w:r w:rsidR="0012136B">
        <w:rPr>
          <w:rFonts w:ascii="Arial" w:hAnsi="Arial" w:cs="Arial"/>
          <w:sz w:val="22"/>
          <w:szCs w:val="22"/>
          <w:lang w:val="pt-BR"/>
        </w:rPr>
        <w:t>G</w:t>
      </w:r>
      <w:r w:rsidRPr="000E3D8B">
        <w:rPr>
          <w:rFonts w:ascii="Arial" w:hAnsi="Arial" w:cs="Arial"/>
          <w:sz w:val="22"/>
          <w:szCs w:val="22"/>
          <w:lang w:val="pt-BR"/>
        </w:rPr>
        <w:t xml:space="preserve">ás </w:t>
      </w:r>
      <w:r w:rsidR="0012136B">
        <w:rPr>
          <w:rFonts w:ascii="Arial" w:hAnsi="Arial" w:cs="Arial"/>
          <w:sz w:val="22"/>
          <w:szCs w:val="22"/>
          <w:lang w:val="pt-BR"/>
        </w:rPr>
        <w:t>C</w:t>
      </w:r>
      <w:r w:rsidRPr="000E3D8B">
        <w:rPr>
          <w:rFonts w:ascii="Arial" w:hAnsi="Arial" w:cs="Arial"/>
          <w:sz w:val="22"/>
          <w:szCs w:val="22"/>
          <w:lang w:val="pt-BR"/>
        </w:rPr>
        <w:t xml:space="preserve">ombustível </w:t>
      </w:r>
      <w:r w:rsidR="0012136B">
        <w:rPr>
          <w:rFonts w:ascii="Arial" w:hAnsi="Arial" w:cs="Arial"/>
          <w:iCs/>
          <w:sz w:val="22"/>
          <w:szCs w:val="22"/>
          <w:lang w:val="pt-BR"/>
        </w:rPr>
        <w:t>C</w:t>
      </w:r>
      <w:r w:rsidRPr="000E3D8B">
        <w:rPr>
          <w:rFonts w:ascii="Arial" w:hAnsi="Arial" w:cs="Arial"/>
          <w:iCs/>
          <w:sz w:val="22"/>
          <w:szCs w:val="22"/>
          <w:lang w:val="pt-BR"/>
        </w:rPr>
        <w:t>analizado</w:t>
      </w:r>
      <w:r w:rsidR="0012136B">
        <w:rPr>
          <w:rFonts w:ascii="Arial" w:hAnsi="Arial" w:cs="Arial"/>
          <w:iCs/>
          <w:sz w:val="22"/>
          <w:szCs w:val="22"/>
          <w:lang w:val="pt-BR"/>
        </w:rPr>
        <w:t>”</w:t>
      </w:r>
      <w:r w:rsidRPr="000E3D8B">
        <w:rPr>
          <w:rFonts w:ascii="Arial" w:hAnsi="Arial" w:cs="Arial"/>
          <w:iCs/>
          <w:sz w:val="22"/>
          <w:szCs w:val="22"/>
          <w:lang w:val="pt-BR"/>
        </w:rPr>
        <w:t xml:space="preserve"> (direito de cobrar dos usuários do serviço público por ela prestado).</w:t>
      </w:r>
    </w:p>
    <w:p w14:paraId="766163D9" w14:textId="77777777" w:rsidR="00025F31" w:rsidRPr="000E3D8B" w:rsidRDefault="00025F31" w:rsidP="00D516E9">
      <w:pPr>
        <w:tabs>
          <w:tab w:val="left" w:pos="9498"/>
        </w:tabs>
        <w:ind w:left="851" w:right="141" w:hanging="567"/>
        <w:contextualSpacing/>
        <w:rPr>
          <w:rFonts w:ascii="Arial" w:hAnsi="Arial" w:cs="Arial"/>
          <w:iCs/>
          <w:sz w:val="22"/>
          <w:szCs w:val="22"/>
          <w:lang w:val="pt-BR"/>
        </w:rPr>
      </w:pPr>
    </w:p>
    <w:p w14:paraId="11408567" w14:textId="77777777" w:rsidR="00025F31" w:rsidRPr="000E3D8B" w:rsidRDefault="00025F31" w:rsidP="00D516E9">
      <w:pPr>
        <w:tabs>
          <w:tab w:val="left" w:pos="9498"/>
        </w:tabs>
        <w:ind w:left="851" w:right="141" w:hanging="567"/>
        <w:contextualSpacing/>
        <w:rPr>
          <w:rFonts w:ascii="Arial" w:hAnsi="Arial" w:cs="Arial"/>
          <w:sz w:val="22"/>
          <w:szCs w:val="22"/>
          <w:lang w:val="pt-BR"/>
        </w:rPr>
      </w:pPr>
      <w:r w:rsidRPr="000E3D8B">
        <w:rPr>
          <w:rFonts w:ascii="Arial" w:hAnsi="Arial" w:cs="Arial"/>
          <w:iCs/>
          <w:sz w:val="22"/>
          <w:szCs w:val="22"/>
          <w:lang w:val="pt-BR"/>
        </w:rPr>
        <w:tab/>
        <w:t>Os direitos</w:t>
      </w:r>
      <w:r w:rsidRPr="000E3D8B">
        <w:rPr>
          <w:rFonts w:ascii="Arial" w:hAnsi="Arial" w:cs="Arial"/>
          <w:sz w:val="22"/>
          <w:szCs w:val="22"/>
          <w:lang w:val="pt-BR"/>
        </w:rPr>
        <w:t xml:space="preserve"> de concessão estão avaliados ao custo de aquisição, deduzido da amortização acumulada e das perdas por redução ao valor recuperável, quando aplicável.</w:t>
      </w:r>
    </w:p>
    <w:p w14:paraId="734A86C6" w14:textId="77777777" w:rsidR="00025F31" w:rsidRPr="000E3D8B" w:rsidRDefault="00025F31" w:rsidP="00D516E9">
      <w:pPr>
        <w:tabs>
          <w:tab w:val="left" w:pos="9498"/>
        </w:tabs>
        <w:ind w:left="851" w:right="141" w:hanging="567"/>
        <w:contextualSpacing/>
        <w:rPr>
          <w:rFonts w:ascii="Arial" w:hAnsi="Arial" w:cs="Arial"/>
          <w:sz w:val="22"/>
          <w:szCs w:val="22"/>
          <w:lang w:val="pt-BR"/>
        </w:rPr>
      </w:pPr>
    </w:p>
    <w:p w14:paraId="0D214947" w14:textId="2D467EC5" w:rsidR="00025F31" w:rsidRPr="000E3D8B" w:rsidRDefault="00025F31" w:rsidP="00D516E9">
      <w:pPr>
        <w:tabs>
          <w:tab w:val="left" w:pos="9498"/>
        </w:tabs>
        <w:ind w:left="851" w:right="141" w:hanging="567"/>
        <w:contextualSpacing/>
        <w:rPr>
          <w:rFonts w:ascii="Arial" w:hAnsi="Arial" w:cs="Arial"/>
          <w:iCs/>
          <w:sz w:val="22"/>
          <w:szCs w:val="22"/>
          <w:lang w:val="pt-BR"/>
        </w:rPr>
      </w:pPr>
      <w:r w:rsidRPr="000E3D8B">
        <w:rPr>
          <w:rFonts w:ascii="Arial" w:hAnsi="Arial" w:cs="Arial"/>
          <w:iCs/>
          <w:sz w:val="22"/>
          <w:szCs w:val="22"/>
          <w:lang w:val="pt-BR"/>
        </w:rPr>
        <w:tab/>
        <w:t xml:space="preserve">A </w:t>
      </w:r>
      <w:r w:rsidR="00A14F55" w:rsidRPr="000E3D8B">
        <w:rPr>
          <w:rFonts w:ascii="Arial" w:hAnsi="Arial" w:cs="Arial"/>
          <w:iCs/>
          <w:sz w:val="22"/>
          <w:szCs w:val="22"/>
          <w:lang w:val="pt-BR"/>
        </w:rPr>
        <w:t>A</w:t>
      </w:r>
      <w:r w:rsidRPr="000E3D8B">
        <w:rPr>
          <w:rFonts w:ascii="Arial" w:hAnsi="Arial" w:cs="Arial"/>
          <w:iCs/>
          <w:sz w:val="22"/>
          <w:szCs w:val="22"/>
          <w:lang w:val="pt-BR"/>
        </w:rPr>
        <w:t xml:space="preserve">dministração da Companhia decidiu por amortizar linearmente o ativo intangível até o final da </w:t>
      </w:r>
      <w:r w:rsidR="0012136B">
        <w:rPr>
          <w:rFonts w:ascii="Arial" w:hAnsi="Arial" w:cs="Arial"/>
          <w:iCs/>
          <w:sz w:val="22"/>
          <w:szCs w:val="22"/>
          <w:lang w:val="pt-BR"/>
        </w:rPr>
        <w:t>c</w:t>
      </w:r>
      <w:r w:rsidRPr="000E3D8B">
        <w:rPr>
          <w:rFonts w:ascii="Arial" w:hAnsi="Arial" w:cs="Arial"/>
          <w:iCs/>
          <w:sz w:val="22"/>
          <w:szCs w:val="22"/>
          <w:lang w:val="pt-BR"/>
        </w:rPr>
        <w:t>oncessão</w:t>
      </w:r>
      <w:r w:rsidR="0012136B">
        <w:rPr>
          <w:rFonts w:ascii="Arial" w:hAnsi="Arial" w:cs="Arial"/>
          <w:iCs/>
          <w:sz w:val="22"/>
          <w:szCs w:val="22"/>
          <w:lang w:val="pt-BR"/>
        </w:rPr>
        <w:t>,</w:t>
      </w:r>
      <w:r w:rsidRPr="000E3D8B">
        <w:rPr>
          <w:rFonts w:ascii="Arial" w:hAnsi="Arial" w:cs="Arial"/>
          <w:iCs/>
          <w:sz w:val="22"/>
          <w:szCs w:val="22"/>
          <w:lang w:val="pt-BR"/>
        </w:rPr>
        <w:t xml:space="preserve"> de acordo com o item 42 da orientação técnica OCPC 05 </w:t>
      </w:r>
      <w:r w:rsidR="0012136B">
        <w:rPr>
          <w:rFonts w:ascii="Arial" w:hAnsi="Arial" w:cs="Arial"/>
          <w:iCs/>
          <w:sz w:val="22"/>
          <w:szCs w:val="22"/>
          <w:lang w:val="pt-BR"/>
        </w:rPr>
        <w:t>-</w:t>
      </w:r>
      <w:r w:rsidRPr="000E3D8B">
        <w:rPr>
          <w:rFonts w:ascii="Arial" w:hAnsi="Arial" w:cs="Arial"/>
          <w:iCs/>
          <w:sz w:val="22"/>
          <w:szCs w:val="22"/>
          <w:lang w:val="pt-BR"/>
        </w:rPr>
        <w:t xml:space="preserve"> Contratos de Concessão.</w:t>
      </w:r>
    </w:p>
    <w:p w14:paraId="68BBBA33" w14:textId="77777777" w:rsidR="00E36CB9" w:rsidRPr="000E3D8B" w:rsidRDefault="00E36CB9" w:rsidP="00D516E9">
      <w:pPr>
        <w:tabs>
          <w:tab w:val="left" w:pos="9021"/>
        </w:tabs>
        <w:rPr>
          <w:rFonts w:ascii="Arial" w:hAnsi="Arial" w:cs="Arial"/>
          <w:sz w:val="22"/>
          <w:szCs w:val="22"/>
          <w:lang w:val="pt-BR"/>
        </w:rPr>
      </w:pPr>
    </w:p>
    <w:p w14:paraId="04E33071" w14:textId="047A25EF" w:rsidR="00E36CB9" w:rsidRPr="000E3D8B" w:rsidRDefault="00E36CB9" w:rsidP="00C4731D">
      <w:pPr>
        <w:tabs>
          <w:tab w:val="left" w:pos="9021"/>
        </w:tabs>
        <w:ind w:left="851" w:right="618" w:hanging="567"/>
        <w:rPr>
          <w:rFonts w:ascii="Arial" w:hAnsi="Arial" w:cs="Arial"/>
          <w:sz w:val="22"/>
          <w:szCs w:val="22"/>
          <w:u w:val="single"/>
          <w:lang w:val="pt-BR"/>
        </w:rPr>
      </w:pPr>
      <w:bookmarkStart w:id="3" w:name="_Hlk64292419"/>
      <w:r w:rsidRPr="000E3D8B">
        <w:rPr>
          <w:rFonts w:ascii="Arial" w:hAnsi="Arial" w:cs="Arial"/>
          <w:sz w:val="22"/>
          <w:szCs w:val="22"/>
          <w:lang w:val="pt-BR"/>
        </w:rPr>
        <w:t>2.7.</w:t>
      </w:r>
      <w:r w:rsidRPr="000E3D8B">
        <w:rPr>
          <w:rFonts w:ascii="Arial" w:hAnsi="Arial" w:cs="Arial"/>
          <w:sz w:val="22"/>
          <w:szCs w:val="22"/>
          <w:lang w:val="pt-BR"/>
        </w:rPr>
        <w:tab/>
      </w:r>
      <w:r w:rsidR="00867CA8">
        <w:rPr>
          <w:rFonts w:ascii="Arial" w:hAnsi="Arial" w:cs="Arial"/>
          <w:iCs/>
          <w:sz w:val="22"/>
          <w:szCs w:val="22"/>
          <w:u w:val="single"/>
          <w:lang w:val="pt-BR"/>
        </w:rPr>
        <w:t>NBC TG</w:t>
      </w:r>
      <w:r w:rsidR="00867CA8" w:rsidRPr="000E3D8B">
        <w:rPr>
          <w:rFonts w:ascii="Arial" w:hAnsi="Arial" w:cs="Arial"/>
          <w:iCs/>
          <w:sz w:val="22"/>
          <w:szCs w:val="22"/>
          <w:u w:val="single"/>
          <w:lang w:val="pt-BR"/>
        </w:rPr>
        <w:t xml:space="preserve"> </w:t>
      </w:r>
      <w:r w:rsidRPr="000E3D8B">
        <w:rPr>
          <w:rFonts w:ascii="Arial" w:hAnsi="Arial" w:cs="Arial"/>
          <w:iCs/>
          <w:sz w:val="22"/>
          <w:szCs w:val="22"/>
          <w:u w:val="single"/>
          <w:lang w:val="pt-BR"/>
        </w:rPr>
        <w:t>06 (</w:t>
      </w:r>
      <w:r w:rsidR="005B00FF" w:rsidRPr="000E3D8B">
        <w:rPr>
          <w:rFonts w:ascii="Arial" w:hAnsi="Arial" w:cs="Arial"/>
          <w:iCs/>
          <w:sz w:val="22"/>
          <w:szCs w:val="22"/>
          <w:u w:val="single"/>
          <w:lang w:val="pt-BR"/>
        </w:rPr>
        <w:t>R</w:t>
      </w:r>
      <w:r w:rsidR="005B00FF">
        <w:rPr>
          <w:rFonts w:ascii="Arial" w:hAnsi="Arial" w:cs="Arial"/>
          <w:iCs/>
          <w:sz w:val="22"/>
          <w:szCs w:val="22"/>
          <w:u w:val="single"/>
          <w:lang w:val="pt-BR"/>
        </w:rPr>
        <w:t>3</w:t>
      </w:r>
      <w:r w:rsidRPr="000E3D8B">
        <w:rPr>
          <w:rFonts w:ascii="Arial" w:hAnsi="Arial" w:cs="Arial"/>
          <w:iCs/>
          <w:sz w:val="22"/>
          <w:szCs w:val="22"/>
          <w:u w:val="single"/>
          <w:lang w:val="pt-BR"/>
        </w:rPr>
        <w:t xml:space="preserve">) </w:t>
      </w:r>
      <w:r w:rsidR="0012136B">
        <w:rPr>
          <w:rFonts w:ascii="Arial" w:hAnsi="Arial" w:cs="Arial"/>
          <w:iCs/>
          <w:sz w:val="22"/>
          <w:szCs w:val="22"/>
          <w:u w:val="single"/>
          <w:lang w:val="pt-BR"/>
        </w:rPr>
        <w:t>-</w:t>
      </w:r>
      <w:r w:rsidRPr="000E3D8B">
        <w:rPr>
          <w:rFonts w:ascii="Arial" w:hAnsi="Arial" w:cs="Arial"/>
          <w:iCs/>
          <w:sz w:val="22"/>
          <w:szCs w:val="22"/>
          <w:u w:val="single"/>
          <w:lang w:val="pt-BR"/>
        </w:rPr>
        <w:t xml:space="preserve"> Arrendamentos</w:t>
      </w:r>
    </w:p>
    <w:p w14:paraId="390CD5E2" w14:textId="18F28F5F" w:rsidR="00E36CB9" w:rsidRPr="000E3D8B" w:rsidRDefault="00E36CB9">
      <w:pPr>
        <w:tabs>
          <w:tab w:val="left" w:pos="9021"/>
        </w:tabs>
        <w:ind w:left="851" w:right="618" w:hanging="567"/>
        <w:rPr>
          <w:rFonts w:ascii="Arial" w:hAnsi="Arial" w:cs="Arial"/>
          <w:sz w:val="22"/>
          <w:szCs w:val="22"/>
          <w:lang w:val="pt-BR"/>
        </w:rPr>
      </w:pPr>
    </w:p>
    <w:p w14:paraId="52D34388" w14:textId="12BBEACE" w:rsidR="00E36CB9" w:rsidRPr="000E3D8B" w:rsidRDefault="00E36CB9" w:rsidP="00D516E9">
      <w:pPr>
        <w:widowControl w:val="0"/>
        <w:ind w:left="851"/>
        <w:rPr>
          <w:rFonts w:ascii="Arial" w:hAnsi="Arial" w:cs="Arial"/>
          <w:snapToGrid w:val="0"/>
          <w:sz w:val="22"/>
          <w:szCs w:val="22"/>
          <w:lang w:val="pt-BR"/>
        </w:rPr>
      </w:pPr>
      <w:r w:rsidRPr="000E3D8B">
        <w:rPr>
          <w:rFonts w:ascii="Arial" w:hAnsi="Arial" w:cs="Arial"/>
          <w:color w:val="000000"/>
          <w:sz w:val="22"/>
          <w:szCs w:val="22"/>
          <w:lang w:val="pt-BR"/>
        </w:rPr>
        <w:t>A Companhia possui contrato de arrendamento do imóvel relativo a sala comercial onde está instalada a sua sede</w:t>
      </w:r>
      <w:r w:rsidR="003C1F6D" w:rsidRPr="000E3D8B">
        <w:rPr>
          <w:rFonts w:ascii="Arial" w:hAnsi="Arial" w:cs="Arial"/>
          <w:color w:val="000000"/>
          <w:sz w:val="22"/>
          <w:szCs w:val="22"/>
          <w:lang w:val="pt-BR"/>
        </w:rPr>
        <w:t>. O referido contrato</w:t>
      </w:r>
      <w:r w:rsidRPr="000E3D8B">
        <w:rPr>
          <w:rFonts w:ascii="Arial" w:hAnsi="Arial" w:cs="Arial"/>
          <w:color w:val="000000"/>
          <w:sz w:val="22"/>
          <w:szCs w:val="22"/>
          <w:lang w:val="pt-BR"/>
        </w:rPr>
        <w:t xml:space="preserve"> atende ao escopo dest</w:t>
      </w:r>
      <w:r w:rsidR="0012136B">
        <w:rPr>
          <w:rFonts w:ascii="Arial" w:hAnsi="Arial" w:cs="Arial"/>
          <w:color w:val="000000"/>
          <w:sz w:val="22"/>
          <w:szCs w:val="22"/>
          <w:lang w:val="pt-BR"/>
        </w:rPr>
        <w:t>a Norma</w:t>
      </w:r>
      <w:r w:rsidRPr="000E3D8B">
        <w:rPr>
          <w:rFonts w:ascii="Arial" w:hAnsi="Arial" w:cs="Arial"/>
          <w:color w:val="000000"/>
          <w:sz w:val="22"/>
          <w:szCs w:val="22"/>
          <w:lang w:val="pt-BR"/>
        </w:rPr>
        <w:t xml:space="preserve">. Os efeitos do registro do ativo de direito de uso do imóvel e das obrigações por arrendamento estão sendo apresentados nessas </w:t>
      </w:r>
      <w:r w:rsidR="0012136B">
        <w:rPr>
          <w:rFonts w:ascii="Arial" w:hAnsi="Arial" w:cs="Arial"/>
          <w:color w:val="000000"/>
          <w:sz w:val="22"/>
          <w:szCs w:val="22"/>
          <w:lang w:val="pt-BR"/>
        </w:rPr>
        <w:t>D</w:t>
      </w:r>
      <w:r w:rsidRPr="000E3D8B">
        <w:rPr>
          <w:rFonts w:ascii="Arial" w:hAnsi="Arial" w:cs="Arial"/>
          <w:color w:val="000000"/>
          <w:sz w:val="22"/>
          <w:szCs w:val="22"/>
          <w:lang w:val="pt-BR"/>
        </w:rPr>
        <w:t xml:space="preserve">emonstrações </w:t>
      </w:r>
      <w:r w:rsidR="0012136B">
        <w:rPr>
          <w:rFonts w:ascii="Arial" w:hAnsi="Arial" w:cs="Arial"/>
          <w:color w:val="000000"/>
          <w:sz w:val="22"/>
          <w:szCs w:val="22"/>
          <w:lang w:val="pt-BR"/>
        </w:rPr>
        <w:t>C</w:t>
      </w:r>
      <w:r w:rsidRPr="000E3D8B">
        <w:rPr>
          <w:rFonts w:ascii="Arial" w:hAnsi="Arial" w:cs="Arial"/>
          <w:color w:val="000000"/>
          <w:sz w:val="22"/>
          <w:szCs w:val="22"/>
          <w:lang w:val="pt-BR"/>
        </w:rPr>
        <w:t>ontábeis</w:t>
      </w:r>
      <w:bookmarkEnd w:id="3"/>
      <w:r w:rsidRPr="000E3D8B">
        <w:rPr>
          <w:rFonts w:ascii="Arial" w:hAnsi="Arial" w:cs="Arial"/>
          <w:color w:val="000000"/>
          <w:sz w:val="22"/>
          <w:szCs w:val="22"/>
          <w:lang w:val="pt-BR"/>
        </w:rPr>
        <w:t>.</w:t>
      </w:r>
    </w:p>
    <w:p w14:paraId="2C72FFFC" w14:textId="77777777" w:rsidR="00E36CB9" w:rsidRPr="000E3D8B" w:rsidRDefault="00E36CB9" w:rsidP="00C4731D">
      <w:pPr>
        <w:tabs>
          <w:tab w:val="left" w:pos="9021"/>
        </w:tabs>
        <w:ind w:left="851" w:right="618" w:hanging="567"/>
        <w:rPr>
          <w:rFonts w:ascii="Arial" w:hAnsi="Arial" w:cs="Arial"/>
          <w:sz w:val="22"/>
          <w:szCs w:val="22"/>
          <w:lang w:val="pt-BR"/>
        </w:rPr>
      </w:pPr>
    </w:p>
    <w:p w14:paraId="35A9A59B" w14:textId="17E28958" w:rsidR="00E36CB9" w:rsidRPr="000E3D8B" w:rsidRDefault="00E36CB9" w:rsidP="009C4B6C">
      <w:pPr>
        <w:tabs>
          <w:tab w:val="left" w:pos="9021"/>
        </w:tabs>
        <w:ind w:left="851" w:hanging="850"/>
        <w:rPr>
          <w:rFonts w:ascii="Arial" w:hAnsi="Arial" w:cs="Arial"/>
          <w:sz w:val="22"/>
          <w:szCs w:val="22"/>
          <w:lang w:val="pt-BR"/>
        </w:rPr>
        <w:sectPr w:rsidR="00E36CB9" w:rsidRPr="000E3D8B" w:rsidSect="00DA239E">
          <w:footerReference w:type="default" r:id="rId30"/>
          <w:pgSz w:w="11907" w:h="16840" w:code="9"/>
          <w:pgMar w:top="2552" w:right="1134" w:bottom="1134" w:left="1134" w:header="135" w:footer="567" w:gutter="0"/>
          <w:pgNumType w:start="11" w:chapStyle="1"/>
          <w:cols w:space="720"/>
          <w:docGrid w:linePitch="326"/>
        </w:sectPr>
      </w:pPr>
    </w:p>
    <w:p w14:paraId="33CA99E3" w14:textId="71C354C6" w:rsidR="003B0F96" w:rsidRPr="000E3D8B" w:rsidRDefault="003B0F96" w:rsidP="00A31CAA">
      <w:pPr>
        <w:widowControl w:val="0"/>
        <w:tabs>
          <w:tab w:val="left" w:pos="9021"/>
          <w:tab w:val="left" w:pos="9356"/>
        </w:tabs>
        <w:autoSpaceDN w:val="0"/>
        <w:adjustRightInd w:val="0"/>
        <w:ind w:left="426" w:hanging="426"/>
        <w:rPr>
          <w:rFonts w:ascii="Arial" w:hAnsi="Arial" w:cs="Arial"/>
          <w:sz w:val="22"/>
          <w:szCs w:val="22"/>
          <w:lang w:val="pt-BR"/>
        </w:rPr>
      </w:pPr>
      <w:r w:rsidRPr="000E3D8B">
        <w:rPr>
          <w:rFonts w:ascii="Arial" w:hAnsi="Arial" w:cs="Arial"/>
          <w:b/>
          <w:sz w:val="26"/>
          <w:szCs w:val="26"/>
          <w:lang w:val="pt-BR"/>
        </w:rPr>
        <w:lastRenderedPageBreak/>
        <w:t xml:space="preserve">2. </w:t>
      </w:r>
      <w:r w:rsidRPr="000E3D8B">
        <w:rPr>
          <w:rFonts w:ascii="Arial" w:hAnsi="Arial" w:cs="Arial"/>
          <w:b/>
          <w:sz w:val="26"/>
          <w:szCs w:val="26"/>
          <w:lang w:val="pt-BR"/>
        </w:rPr>
        <w:tab/>
        <w:t>Apresentação das demonstrações contábeis e sumário das práticas contábeis</w:t>
      </w:r>
      <w:r w:rsidRPr="000E3D8B">
        <w:rPr>
          <w:rFonts w:ascii="Arial" w:hAnsi="Arial" w:cs="Arial"/>
          <w:sz w:val="26"/>
          <w:szCs w:val="26"/>
          <w:lang w:val="pt-BR"/>
        </w:rPr>
        <w:t>--Continuação</w:t>
      </w:r>
    </w:p>
    <w:p w14:paraId="7E7E73FA" w14:textId="77777777" w:rsidR="003B0F96" w:rsidRPr="000E3D8B" w:rsidRDefault="003B0F96" w:rsidP="00DC7C2A">
      <w:pPr>
        <w:pStyle w:val="Ttulo6"/>
        <w:tabs>
          <w:tab w:val="clear" w:pos="136"/>
          <w:tab w:val="left" w:pos="426"/>
          <w:tab w:val="left" w:pos="9021"/>
        </w:tabs>
        <w:ind w:left="1134" w:right="618" w:hanging="708"/>
        <w:jc w:val="left"/>
        <w:rPr>
          <w:b/>
          <w:sz w:val="22"/>
          <w:szCs w:val="22"/>
          <w:lang w:val="pt-BR"/>
        </w:rPr>
      </w:pPr>
    </w:p>
    <w:p w14:paraId="33593DFE" w14:textId="5BF8568C" w:rsidR="00675858" w:rsidRPr="000E3D8B" w:rsidRDefault="00675858">
      <w:pPr>
        <w:pStyle w:val="PargrafodaLista"/>
        <w:widowControl w:val="0"/>
        <w:numPr>
          <w:ilvl w:val="1"/>
          <w:numId w:val="32"/>
        </w:numPr>
        <w:spacing w:after="200"/>
        <w:ind w:left="851" w:hanging="425"/>
        <w:rPr>
          <w:rFonts w:ascii="Arial" w:hAnsi="Arial" w:cs="Arial"/>
          <w:b/>
          <w:sz w:val="26"/>
          <w:szCs w:val="26"/>
          <w:lang w:val="pt-BR"/>
        </w:rPr>
      </w:pPr>
      <w:r w:rsidRPr="000E3D8B">
        <w:rPr>
          <w:rFonts w:ascii="Arial" w:hAnsi="Arial" w:cs="Arial"/>
          <w:snapToGrid w:val="0"/>
          <w:sz w:val="22"/>
          <w:szCs w:val="22"/>
          <w:u w:val="single"/>
        </w:rPr>
        <w:t>Provisões</w:t>
      </w:r>
    </w:p>
    <w:p w14:paraId="01AC0627" w14:textId="77777777" w:rsidR="00675858" w:rsidRPr="000E3D8B" w:rsidRDefault="00675858" w:rsidP="00D516E9">
      <w:pPr>
        <w:ind w:left="851" w:right="-518"/>
        <w:rPr>
          <w:rFonts w:ascii="Arial" w:hAnsi="Arial" w:cs="Arial"/>
          <w:snapToGrid w:val="0"/>
          <w:sz w:val="22"/>
          <w:szCs w:val="22"/>
          <w:lang w:val="pt-BR"/>
        </w:rPr>
      </w:pPr>
      <w:r w:rsidRPr="000E3D8B">
        <w:rPr>
          <w:rFonts w:ascii="Arial" w:hAnsi="Arial" w:cs="Arial"/>
          <w:snapToGrid w:val="0"/>
          <w:sz w:val="22"/>
          <w:szCs w:val="22"/>
          <w:lang w:val="pt-BR"/>
        </w:rPr>
        <w:t>Provisões são reconhecidas quando: (i) a Companhia tem uma obrigação presente (legal ou não formalizada) em consequência de um evento passado; (ii) é provável que benefícios econômicos sejam requeridos para liquidar a obrigação; e (iii) uma estimativa confiável do valor da obrigação possa ser feita.</w:t>
      </w:r>
    </w:p>
    <w:p w14:paraId="3F74C795" w14:textId="77777777" w:rsidR="00675858" w:rsidRPr="000E3D8B" w:rsidRDefault="00675858" w:rsidP="00D516E9">
      <w:pPr>
        <w:ind w:left="851" w:right="-518"/>
        <w:rPr>
          <w:rFonts w:ascii="Arial" w:hAnsi="Arial" w:cs="Arial"/>
          <w:snapToGrid w:val="0"/>
          <w:sz w:val="22"/>
          <w:szCs w:val="22"/>
          <w:lang w:val="pt-BR"/>
        </w:rPr>
      </w:pPr>
    </w:p>
    <w:p w14:paraId="7E19688F" w14:textId="77777777" w:rsidR="00675858" w:rsidRPr="000E3D8B" w:rsidRDefault="00675858" w:rsidP="00D516E9">
      <w:pPr>
        <w:ind w:left="851" w:right="-518"/>
        <w:rPr>
          <w:rFonts w:ascii="Arial" w:hAnsi="Arial" w:cs="Arial"/>
          <w:snapToGrid w:val="0"/>
          <w:sz w:val="22"/>
          <w:szCs w:val="22"/>
          <w:lang w:val="pt-BR"/>
        </w:rPr>
      </w:pPr>
      <w:r w:rsidRPr="000E3D8B">
        <w:rPr>
          <w:rFonts w:ascii="Arial" w:hAnsi="Arial" w:cs="Arial"/>
          <w:snapToGrid w:val="0"/>
          <w:sz w:val="22"/>
          <w:szCs w:val="22"/>
          <w:lang w:val="pt-BR"/>
        </w:rPr>
        <w:t>A despesa relativa ao reconhecimento de qualquer provisão é apresentada na Demonstração do Resultado do período.</w:t>
      </w:r>
    </w:p>
    <w:p w14:paraId="145C4895" w14:textId="77777777" w:rsidR="00675858" w:rsidRPr="000E3D8B" w:rsidRDefault="00675858" w:rsidP="00DC7C2A">
      <w:pPr>
        <w:pStyle w:val="ListParagraph1"/>
        <w:ind w:left="851" w:right="618" w:hanging="425"/>
        <w:rPr>
          <w:rFonts w:ascii="Arial" w:hAnsi="Arial" w:cs="Arial"/>
          <w:iCs/>
          <w:sz w:val="22"/>
          <w:szCs w:val="22"/>
          <w:lang w:val="pt-BR"/>
        </w:rPr>
      </w:pPr>
    </w:p>
    <w:p w14:paraId="608EB3F2" w14:textId="3932CA07" w:rsidR="002F330A" w:rsidRPr="000E3D8B" w:rsidRDefault="00501004">
      <w:pPr>
        <w:pStyle w:val="ListParagraph1"/>
        <w:ind w:left="851" w:right="618" w:hanging="425"/>
        <w:rPr>
          <w:rFonts w:ascii="Arial" w:hAnsi="Arial" w:cs="Arial"/>
          <w:iCs/>
          <w:sz w:val="22"/>
          <w:szCs w:val="22"/>
          <w:u w:val="single"/>
          <w:lang w:val="pt-BR"/>
        </w:rPr>
      </w:pPr>
      <w:r w:rsidRPr="000E3D8B">
        <w:rPr>
          <w:rFonts w:ascii="Arial" w:hAnsi="Arial" w:cs="Arial"/>
          <w:iCs/>
          <w:sz w:val="22"/>
          <w:szCs w:val="22"/>
          <w:lang w:val="pt-BR"/>
        </w:rPr>
        <w:t>2.</w:t>
      </w:r>
      <w:r w:rsidR="00675858" w:rsidRPr="000E3D8B">
        <w:rPr>
          <w:rFonts w:ascii="Arial" w:hAnsi="Arial" w:cs="Arial"/>
          <w:iCs/>
          <w:sz w:val="22"/>
          <w:szCs w:val="22"/>
          <w:lang w:val="pt-BR"/>
        </w:rPr>
        <w:t>9</w:t>
      </w:r>
      <w:r w:rsidR="00C26C39" w:rsidRPr="000E3D8B">
        <w:rPr>
          <w:rFonts w:ascii="Arial" w:hAnsi="Arial" w:cs="Arial"/>
          <w:iCs/>
          <w:sz w:val="22"/>
          <w:szCs w:val="22"/>
          <w:lang w:val="pt-BR"/>
        </w:rPr>
        <w:t xml:space="preserve">. </w:t>
      </w:r>
      <w:r w:rsidR="002F330A" w:rsidRPr="000E3D8B">
        <w:rPr>
          <w:rFonts w:ascii="Arial" w:hAnsi="Arial" w:cs="Arial"/>
          <w:iCs/>
          <w:sz w:val="22"/>
          <w:szCs w:val="22"/>
          <w:u w:val="single"/>
          <w:lang w:val="pt-BR"/>
        </w:rPr>
        <w:t>Julgamentos, estimativas e premissas contábeis significativas</w:t>
      </w:r>
    </w:p>
    <w:p w14:paraId="708641ED" w14:textId="77777777" w:rsidR="00A43352" w:rsidRPr="000E3D8B" w:rsidRDefault="00A43352">
      <w:pPr>
        <w:pStyle w:val="ListParagraph1"/>
        <w:tabs>
          <w:tab w:val="left" w:pos="9021"/>
        </w:tabs>
        <w:ind w:left="426" w:right="618" w:hanging="426"/>
        <w:rPr>
          <w:rFonts w:ascii="Arial" w:hAnsi="Arial" w:cs="Arial"/>
          <w:sz w:val="22"/>
          <w:szCs w:val="22"/>
          <w:lang w:val="pt-BR"/>
        </w:rPr>
      </w:pPr>
    </w:p>
    <w:p w14:paraId="0305D4A9" w14:textId="117881E0" w:rsidR="00A43352" w:rsidRPr="000E3D8B" w:rsidRDefault="00A43352">
      <w:pPr>
        <w:ind w:left="851" w:right="-516"/>
        <w:contextualSpacing/>
        <w:rPr>
          <w:rFonts w:ascii="Arial" w:hAnsi="Arial" w:cs="Arial"/>
          <w:i/>
          <w:iCs/>
          <w:sz w:val="22"/>
          <w:szCs w:val="22"/>
          <w:lang w:val="pt-BR"/>
        </w:rPr>
      </w:pPr>
      <w:r w:rsidRPr="000E3D8B">
        <w:rPr>
          <w:rFonts w:ascii="Arial" w:hAnsi="Arial" w:cs="Arial"/>
          <w:i/>
          <w:iCs/>
          <w:sz w:val="22"/>
          <w:szCs w:val="22"/>
          <w:lang w:val="pt-BR"/>
        </w:rPr>
        <w:t>Julgamentos</w:t>
      </w:r>
    </w:p>
    <w:p w14:paraId="11BC0C86" w14:textId="77777777" w:rsidR="00A43352" w:rsidRPr="000E3D8B" w:rsidRDefault="00A43352">
      <w:pPr>
        <w:ind w:left="851" w:right="-516"/>
        <w:contextualSpacing/>
        <w:rPr>
          <w:rFonts w:ascii="Arial" w:hAnsi="Arial" w:cs="Arial"/>
          <w:iCs/>
          <w:sz w:val="22"/>
          <w:szCs w:val="22"/>
          <w:lang w:val="pt-BR"/>
        </w:rPr>
      </w:pPr>
    </w:p>
    <w:p w14:paraId="76391BD6" w14:textId="7BF38E43" w:rsidR="00A43352" w:rsidRPr="000E3D8B" w:rsidRDefault="00A43352" w:rsidP="00D516E9">
      <w:pPr>
        <w:tabs>
          <w:tab w:val="left" w:pos="9498"/>
        </w:tabs>
        <w:ind w:left="851" w:right="-516"/>
        <w:contextualSpacing/>
        <w:rPr>
          <w:rFonts w:ascii="Arial" w:hAnsi="Arial" w:cs="Arial"/>
          <w:iCs/>
          <w:sz w:val="22"/>
          <w:szCs w:val="22"/>
          <w:lang w:val="pt-BR"/>
        </w:rPr>
      </w:pPr>
      <w:r w:rsidRPr="000E3D8B">
        <w:rPr>
          <w:rFonts w:ascii="Arial" w:hAnsi="Arial" w:cs="Arial"/>
          <w:iCs/>
          <w:sz w:val="22"/>
          <w:szCs w:val="22"/>
          <w:lang w:val="pt-BR"/>
        </w:rPr>
        <w:t xml:space="preserve">A preparação das </w:t>
      </w:r>
      <w:r w:rsidR="00A27C4E">
        <w:rPr>
          <w:rFonts w:ascii="Arial" w:hAnsi="Arial" w:cs="Arial"/>
          <w:iCs/>
          <w:sz w:val="22"/>
          <w:szCs w:val="22"/>
          <w:lang w:val="pt-BR"/>
        </w:rPr>
        <w:t>D</w:t>
      </w:r>
      <w:r w:rsidRPr="000E3D8B">
        <w:rPr>
          <w:rFonts w:ascii="Arial" w:hAnsi="Arial" w:cs="Arial"/>
          <w:iCs/>
          <w:sz w:val="22"/>
          <w:szCs w:val="22"/>
          <w:lang w:val="pt-BR"/>
        </w:rPr>
        <w:t xml:space="preserve">emonstrações </w:t>
      </w:r>
      <w:r w:rsidR="00A27C4E">
        <w:rPr>
          <w:rFonts w:ascii="Arial" w:hAnsi="Arial" w:cs="Arial"/>
          <w:iCs/>
          <w:sz w:val="22"/>
          <w:szCs w:val="22"/>
          <w:lang w:val="pt-BR"/>
        </w:rPr>
        <w:t>C</w:t>
      </w:r>
      <w:r w:rsidRPr="000E3D8B">
        <w:rPr>
          <w:rFonts w:ascii="Arial" w:hAnsi="Arial" w:cs="Arial"/>
          <w:iCs/>
          <w:sz w:val="22"/>
          <w:szCs w:val="22"/>
          <w:lang w:val="pt-BR"/>
        </w:rPr>
        <w:t xml:space="preserve">ontábeis requer que a </w:t>
      </w:r>
      <w:r w:rsidR="00D75DBE" w:rsidRPr="000E3D8B">
        <w:rPr>
          <w:rFonts w:ascii="Arial" w:hAnsi="Arial" w:cs="Arial"/>
          <w:iCs/>
          <w:sz w:val="22"/>
          <w:szCs w:val="22"/>
          <w:lang w:val="pt-BR"/>
        </w:rPr>
        <w:t>A</w:t>
      </w:r>
      <w:r w:rsidRPr="000E3D8B">
        <w:rPr>
          <w:rFonts w:ascii="Arial" w:hAnsi="Arial" w:cs="Arial"/>
          <w:iCs/>
          <w:sz w:val="22"/>
          <w:szCs w:val="22"/>
          <w:lang w:val="pt-BR"/>
        </w:rPr>
        <w:t xml:space="preserve">dministração faça julgamentos e estimativas e adote premissas que afetam os valores apresentados de receitas, despesas, ativos e passivos, bem como as divulgações de passivos contingentes, na data base das </w:t>
      </w:r>
      <w:r w:rsidR="00A27C4E">
        <w:rPr>
          <w:rFonts w:ascii="Arial" w:hAnsi="Arial" w:cs="Arial"/>
          <w:iCs/>
          <w:sz w:val="22"/>
          <w:szCs w:val="22"/>
          <w:lang w:val="pt-BR"/>
        </w:rPr>
        <w:t>D</w:t>
      </w:r>
      <w:r w:rsidRPr="000E3D8B">
        <w:rPr>
          <w:rFonts w:ascii="Arial" w:hAnsi="Arial" w:cs="Arial"/>
          <w:iCs/>
          <w:sz w:val="22"/>
          <w:szCs w:val="22"/>
          <w:lang w:val="pt-BR"/>
        </w:rPr>
        <w:t xml:space="preserve">emonstrações </w:t>
      </w:r>
      <w:r w:rsidR="00A27C4E">
        <w:rPr>
          <w:rFonts w:ascii="Arial" w:hAnsi="Arial" w:cs="Arial"/>
          <w:iCs/>
          <w:sz w:val="22"/>
          <w:szCs w:val="22"/>
          <w:lang w:val="pt-BR"/>
        </w:rPr>
        <w:t>C</w:t>
      </w:r>
      <w:r w:rsidRPr="000E3D8B">
        <w:rPr>
          <w:rFonts w:ascii="Arial" w:hAnsi="Arial" w:cs="Arial"/>
          <w:iCs/>
          <w:sz w:val="22"/>
          <w:szCs w:val="22"/>
          <w:lang w:val="pt-BR"/>
        </w:rPr>
        <w:t>ontábeis. Contudo, a incerteza relativa a essas premissas e estimativas poderia levar a resultados que requeiram um ajuste ao valor contábil do ativo ou passivo afetado em períodos futuros.</w:t>
      </w:r>
    </w:p>
    <w:p w14:paraId="07EDE991" w14:textId="77777777" w:rsidR="00A43352" w:rsidRPr="000E3D8B" w:rsidRDefault="00A43352" w:rsidP="00DC7C2A">
      <w:pPr>
        <w:ind w:left="851" w:right="-516"/>
        <w:contextualSpacing/>
        <w:rPr>
          <w:rFonts w:ascii="Arial" w:hAnsi="Arial" w:cs="Arial"/>
          <w:iCs/>
          <w:sz w:val="22"/>
          <w:szCs w:val="22"/>
          <w:lang w:val="pt-BR"/>
        </w:rPr>
      </w:pPr>
    </w:p>
    <w:p w14:paraId="247CD820" w14:textId="5947701A" w:rsidR="0089166F" w:rsidRPr="000E3D8B" w:rsidRDefault="0089166F">
      <w:pPr>
        <w:ind w:left="851" w:right="-516"/>
        <w:contextualSpacing/>
        <w:rPr>
          <w:rFonts w:ascii="Arial" w:hAnsi="Arial" w:cs="Arial"/>
          <w:i/>
          <w:iCs/>
          <w:sz w:val="22"/>
          <w:szCs w:val="22"/>
          <w:lang w:val="pt-BR"/>
        </w:rPr>
      </w:pPr>
      <w:r w:rsidRPr="000E3D8B">
        <w:rPr>
          <w:rFonts w:ascii="Arial" w:hAnsi="Arial" w:cs="Arial"/>
          <w:i/>
          <w:iCs/>
          <w:sz w:val="22"/>
          <w:szCs w:val="22"/>
          <w:lang w:val="pt-BR"/>
        </w:rPr>
        <w:t>Estimativas e premissas</w:t>
      </w:r>
    </w:p>
    <w:p w14:paraId="647C088F" w14:textId="77777777" w:rsidR="0089166F" w:rsidRPr="000E3D8B" w:rsidRDefault="0089166F">
      <w:pPr>
        <w:ind w:left="851" w:right="-516"/>
        <w:contextualSpacing/>
        <w:rPr>
          <w:rFonts w:ascii="Arial" w:hAnsi="Arial" w:cs="Arial"/>
          <w:iCs/>
          <w:sz w:val="22"/>
          <w:szCs w:val="22"/>
          <w:lang w:val="pt-BR"/>
        </w:rPr>
      </w:pPr>
    </w:p>
    <w:p w14:paraId="086806AD" w14:textId="782E9FE6" w:rsidR="003608DC" w:rsidRPr="000E3D8B" w:rsidRDefault="0089166F" w:rsidP="00D516E9">
      <w:pPr>
        <w:ind w:left="851" w:right="-516"/>
        <w:contextualSpacing/>
        <w:rPr>
          <w:rFonts w:ascii="Arial" w:hAnsi="Arial" w:cs="Arial"/>
          <w:iCs/>
          <w:sz w:val="22"/>
          <w:szCs w:val="22"/>
          <w:lang w:val="pt-BR"/>
        </w:rPr>
      </w:pPr>
      <w:r w:rsidRPr="000E3D8B">
        <w:rPr>
          <w:rFonts w:ascii="Arial" w:hAnsi="Arial" w:cs="Arial"/>
          <w:iCs/>
          <w:sz w:val="22"/>
          <w:szCs w:val="22"/>
          <w:lang w:val="pt-BR"/>
        </w:rPr>
        <w:t xml:space="preserve">As principais premissas relativas a fontes de incerteza nas estimativas futuras e outras importantes fontes de incerteza em estimativas na data do </w:t>
      </w:r>
      <w:r w:rsidR="00CA7F3F" w:rsidRPr="000E3D8B">
        <w:rPr>
          <w:rFonts w:ascii="Arial" w:hAnsi="Arial" w:cs="Arial"/>
          <w:iCs/>
          <w:sz w:val="22"/>
          <w:szCs w:val="22"/>
          <w:lang w:val="pt-BR"/>
        </w:rPr>
        <w:t>B</w:t>
      </w:r>
      <w:r w:rsidRPr="000E3D8B">
        <w:rPr>
          <w:rFonts w:ascii="Arial" w:hAnsi="Arial" w:cs="Arial"/>
          <w:iCs/>
          <w:sz w:val="22"/>
          <w:szCs w:val="22"/>
          <w:lang w:val="pt-BR"/>
        </w:rPr>
        <w:t xml:space="preserve">alanço, envolvendo risco significativo de causar um ajuste significativo no valor contábil dos ativos e passivos no próximo exercício </w:t>
      </w:r>
      <w:r w:rsidR="00CA7F3F" w:rsidRPr="000E3D8B">
        <w:rPr>
          <w:rFonts w:ascii="Arial" w:hAnsi="Arial" w:cs="Arial"/>
          <w:iCs/>
          <w:sz w:val="22"/>
          <w:szCs w:val="22"/>
          <w:lang w:val="pt-BR"/>
        </w:rPr>
        <w:t>social</w:t>
      </w:r>
      <w:r w:rsidRPr="000E3D8B">
        <w:rPr>
          <w:rFonts w:ascii="Arial" w:hAnsi="Arial" w:cs="Arial"/>
          <w:iCs/>
          <w:sz w:val="22"/>
          <w:szCs w:val="22"/>
          <w:lang w:val="pt-BR"/>
        </w:rPr>
        <w:t>, são discutidas a seguir.</w:t>
      </w:r>
    </w:p>
    <w:p w14:paraId="29423349" w14:textId="77777777" w:rsidR="00415E15" w:rsidRPr="000E3D8B" w:rsidRDefault="00415E15" w:rsidP="00DC7C2A">
      <w:pPr>
        <w:ind w:left="851" w:right="-516"/>
        <w:contextualSpacing/>
        <w:rPr>
          <w:rFonts w:ascii="Arial" w:hAnsi="Arial" w:cs="Arial"/>
          <w:iCs/>
          <w:sz w:val="22"/>
          <w:szCs w:val="22"/>
          <w:lang w:val="pt-BR"/>
        </w:rPr>
      </w:pPr>
    </w:p>
    <w:p w14:paraId="7823F381" w14:textId="77777777" w:rsidR="00415E15" w:rsidRPr="000E3D8B" w:rsidRDefault="00415E15">
      <w:pPr>
        <w:ind w:left="851" w:right="-516"/>
        <w:contextualSpacing/>
        <w:rPr>
          <w:rFonts w:ascii="Arial" w:hAnsi="Arial" w:cs="Arial"/>
          <w:i/>
          <w:iCs/>
          <w:sz w:val="22"/>
          <w:szCs w:val="22"/>
          <w:lang w:val="pt-BR"/>
        </w:rPr>
      </w:pPr>
      <w:r w:rsidRPr="000E3D8B">
        <w:rPr>
          <w:rFonts w:ascii="Arial" w:hAnsi="Arial" w:cs="Arial"/>
          <w:i/>
          <w:iCs/>
          <w:sz w:val="22"/>
          <w:szCs w:val="22"/>
          <w:lang w:val="pt-BR"/>
        </w:rPr>
        <w:t>Perda por redução ao valor recuperável de ativos não financeiros</w:t>
      </w:r>
    </w:p>
    <w:p w14:paraId="16419A58" w14:textId="77777777" w:rsidR="00415E15" w:rsidRPr="000E3D8B" w:rsidRDefault="00415E15">
      <w:pPr>
        <w:ind w:left="851" w:right="-516"/>
        <w:contextualSpacing/>
        <w:rPr>
          <w:rFonts w:ascii="Arial" w:hAnsi="Arial" w:cs="Arial"/>
          <w:iCs/>
          <w:sz w:val="22"/>
          <w:szCs w:val="22"/>
          <w:lang w:val="pt-BR"/>
        </w:rPr>
      </w:pPr>
    </w:p>
    <w:p w14:paraId="6DCAECD2" w14:textId="77777777" w:rsidR="00415E15" w:rsidRPr="000E3D8B" w:rsidRDefault="00415E15" w:rsidP="00D516E9">
      <w:pPr>
        <w:ind w:left="851" w:right="-516"/>
        <w:contextualSpacing/>
        <w:rPr>
          <w:rFonts w:ascii="Arial" w:hAnsi="Arial" w:cs="Arial"/>
          <w:iCs/>
          <w:sz w:val="22"/>
          <w:szCs w:val="22"/>
          <w:lang w:val="pt-BR"/>
        </w:rPr>
      </w:pPr>
      <w:r w:rsidRPr="000E3D8B">
        <w:rPr>
          <w:rFonts w:ascii="Arial" w:hAnsi="Arial" w:cs="Arial"/>
          <w:iCs/>
          <w:sz w:val="22"/>
          <w:szCs w:val="22"/>
          <w:lang w:val="pt-BR"/>
        </w:rPr>
        <w:t>Uma perda por redução ao valor recuperável existe quando o valor contábil de um ativo ou unidade geradora de caixa excede o seu valor recuperável, o qual é o maior entre o valor justo menos custos de venda e o valor em uso.</w:t>
      </w:r>
    </w:p>
    <w:p w14:paraId="533C9696" w14:textId="014E6C06" w:rsidR="00D75DBE" w:rsidRPr="000E3D8B" w:rsidRDefault="00D75DBE" w:rsidP="00C7646E">
      <w:pPr>
        <w:ind w:left="709" w:right="-516"/>
        <w:contextualSpacing/>
        <w:rPr>
          <w:rFonts w:ascii="Arial" w:hAnsi="Arial" w:cs="Arial"/>
          <w:iCs/>
          <w:sz w:val="22"/>
          <w:szCs w:val="22"/>
          <w:lang w:val="pt-BR"/>
        </w:rPr>
      </w:pPr>
    </w:p>
    <w:p w14:paraId="7D9E921F" w14:textId="77777777" w:rsidR="00675858" w:rsidRPr="000E3D8B" w:rsidRDefault="00675858" w:rsidP="00DC7C2A">
      <w:pPr>
        <w:ind w:left="851" w:right="-516"/>
        <w:rPr>
          <w:rFonts w:ascii="Arial" w:hAnsi="Arial" w:cs="Arial"/>
          <w:snapToGrid w:val="0"/>
          <w:sz w:val="22"/>
          <w:szCs w:val="22"/>
          <w:lang w:val="pt-BR"/>
        </w:rPr>
      </w:pPr>
      <w:r w:rsidRPr="000E3D8B">
        <w:rPr>
          <w:rFonts w:ascii="Arial" w:hAnsi="Arial" w:cs="Arial"/>
          <w:i/>
          <w:iCs/>
          <w:snapToGrid w:val="0"/>
          <w:sz w:val="22"/>
          <w:szCs w:val="22"/>
          <w:lang w:val="pt-BR"/>
        </w:rPr>
        <w:t>Provisões para riscos tributários, cíveis e trabalhistas</w:t>
      </w:r>
    </w:p>
    <w:p w14:paraId="47589E28" w14:textId="77777777" w:rsidR="00675858" w:rsidRPr="000E3D8B" w:rsidRDefault="00675858">
      <w:pPr>
        <w:ind w:left="851" w:right="-516"/>
        <w:rPr>
          <w:rFonts w:ascii="Arial" w:hAnsi="Arial" w:cs="Arial"/>
          <w:snapToGrid w:val="0"/>
          <w:sz w:val="22"/>
          <w:szCs w:val="22"/>
          <w:lang w:val="pt-BR"/>
        </w:rPr>
      </w:pPr>
    </w:p>
    <w:p w14:paraId="2DB84EDB" w14:textId="09FCEF0A" w:rsidR="00675858" w:rsidRPr="000E3D8B" w:rsidRDefault="00675858" w:rsidP="00D516E9">
      <w:pPr>
        <w:ind w:left="851" w:right="-516"/>
        <w:rPr>
          <w:rFonts w:ascii="Arial" w:hAnsi="Arial" w:cs="Arial"/>
          <w:snapToGrid w:val="0"/>
          <w:sz w:val="22"/>
          <w:szCs w:val="22"/>
          <w:lang w:val="pt-BR"/>
        </w:rPr>
      </w:pPr>
      <w:r w:rsidRPr="000E3D8B">
        <w:rPr>
          <w:rFonts w:ascii="Arial" w:hAnsi="Arial" w:cs="Arial"/>
          <w:snapToGrid w:val="0"/>
          <w:sz w:val="22"/>
          <w:szCs w:val="22"/>
          <w:lang w:val="pt-BR"/>
        </w:rPr>
        <w:t>A Companhia não possui contingências cuja avaliação das expectativas de perdas de seus assessores jurídicos seja “provável”. Assim, nenhuma provisão para perdas foi constituída em 20</w:t>
      </w:r>
      <w:r w:rsidR="003C1F6D" w:rsidRPr="000E3D8B">
        <w:rPr>
          <w:rFonts w:ascii="Arial" w:hAnsi="Arial" w:cs="Arial"/>
          <w:snapToGrid w:val="0"/>
          <w:sz w:val="22"/>
          <w:szCs w:val="22"/>
          <w:lang w:val="pt-BR"/>
        </w:rPr>
        <w:t>2</w:t>
      </w:r>
      <w:r w:rsidR="00CA50DE">
        <w:rPr>
          <w:rFonts w:ascii="Arial" w:hAnsi="Arial" w:cs="Arial"/>
          <w:snapToGrid w:val="0"/>
          <w:sz w:val="22"/>
          <w:szCs w:val="22"/>
          <w:lang w:val="pt-BR"/>
        </w:rPr>
        <w:t>1</w:t>
      </w:r>
      <w:r w:rsidRPr="000E3D8B">
        <w:rPr>
          <w:rFonts w:ascii="Arial" w:hAnsi="Arial" w:cs="Arial"/>
          <w:snapToGrid w:val="0"/>
          <w:sz w:val="22"/>
          <w:szCs w:val="22"/>
          <w:lang w:val="pt-BR"/>
        </w:rPr>
        <w:t xml:space="preserve"> e 20</w:t>
      </w:r>
      <w:r w:rsidR="00CA50DE">
        <w:rPr>
          <w:rFonts w:ascii="Arial" w:hAnsi="Arial" w:cs="Arial"/>
          <w:snapToGrid w:val="0"/>
          <w:sz w:val="22"/>
          <w:szCs w:val="22"/>
          <w:lang w:val="pt-BR"/>
        </w:rPr>
        <w:t>20</w:t>
      </w:r>
      <w:r w:rsidRPr="000E3D8B">
        <w:rPr>
          <w:rFonts w:ascii="Arial" w:hAnsi="Arial" w:cs="Arial"/>
          <w:snapToGrid w:val="0"/>
          <w:sz w:val="22"/>
          <w:szCs w:val="22"/>
          <w:lang w:val="pt-BR"/>
        </w:rPr>
        <w:t>.</w:t>
      </w:r>
    </w:p>
    <w:p w14:paraId="3892CEFD" w14:textId="77777777" w:rsidR="00675858" w:rsidRPr="000E3D8B" w:rsidRDefault="00675858" w:rsidP="00F36E6A">
      <w:pPr>
        <w:ind w:left="709" w:right="141"/>
        <w:contextualSpacing/>
        <w:jc w:val="both"/>
        <w:rPr>
          <w:rFonts w:ascii="Arial" w:hAnsi="Arial" w:cs="Arial"/>
          <w:iCs/>
          <w:sz w:val="22"/>
          <w:szCs w:val="22"/>
          <w:lang w:val="pt-BR"/>
        </w:rPr>
      </w:pPr>
    </w:p>
    <w:p w14:paraId="2B2DB616" w14:textId="2957214A" w:rsidR="00B1700B" w:rsidRPr="000E3D8B" w:rsidRDefault="00B1700B" w:rsidP="00BE4865">
      <w:pPr>
        <w:ind w:left="709" w:right="141"/>
        <w:contextualSpacing/>
        <w:rPr>
          <w:rFonts w:ascii="Arial" w:hAnsi="Arial" w:cs="Arial"/>
          <w:iCs/>
          <w:sz w:val="22"/>
          <w:szCs w:val="22"/>
          <w:lang w:val="pt-BR"/>
        </w:rPr>
      </w:pPr>
    </w:p>
    <w:p w14:paraId="7B6E71FB" w14:textId="0F8F9546" w:rsidR="00B1700B" w:rsidRPr="000E3D8B" w:rsidRDefault="001343A1" w:rsidP="00DC7C2A">
      <w:pPr>
        <w:pStyle w:val="PargrafodaLista"/>
        <w:widowControl w:val="0"/>
        <w:numPr>
          <w:ilvl w:val="0"/>
          <w:numId w:val="18"/>
        </w:numPr>
        <w:spacing w:after="200"/>
        <w:ind w:left="426" w:hanging="426"/>
        <w:rPr>
          <w:rFonts w:ascii="Arial" w:hAnsi="Arial" w:cs="Arial"/>
          <w:b/>
          <w:sz w:val="26"/>
          <w:szCs w:val="26"/>
          <w:lang w:val="pt-BR"/>
        </w:rPr>
      </w:pPr>
      <w:r w:rsidRPr="000E3D8B">
        <w:rPr>
          <w:rFonts w:ascii="Arial" w:hAnsi="Arial" w:cs="Arial"/>
          <w:b/>
          <w:sz w:val="26"/>
          <w:szCs w:val="26"/>
          <w:lang w:val="pt-BR"/>
        </w:rPr>
        <w:lastRenderedPageBreak/>
        <w:t>Apresentação das demonstrações contábeis e sumário das práticas contábeis</w:t>
      </w:r>
      <w:r w:rsidR="00B1700B" w:rsidRPr="000E3D8B">
        <w:rPr>
          <w:rFonts w:ascii="Arial" w:hAnsi="Arial" w:cs="Arial"/>
          <w:sz w:val="26"/>
          <w:szCs w:val="26"/>
          <w:lang w:val="pt-BR"/>
        </w:rPr>
        <w:t>--C</w:t>
      </w:r>
      <w:r w:rsidRPr="000E3D8B">
        <w:rPr>
          <w:rFonts w:ascii="Arial" w:hAnsi="Arial" w:cs="Arial"/>
          <w:sz w:val="26"/>
          <w:szCs w:val="26"/>
          <w:lang w:val="pt-BR"/>
        </w:rPr>
        <w:t>ontinuação</w:t>
      </w:r>
    </w:p>
    <w:p w14:paraId="037C0C29" w14:textId="4FFCCCB5" w:rsidR="00E36CB9" w:rsidRPr="000E3D8B" w:rsidRDefault="00E36CB9">
      <w:pPr>
        <w:pStyle w:val="PargrafodaLista"/>
        <w:numPr>
          <w:ilvl w:val="1"/>
          <w:numId w:val="30"/>
        </w:numPr>
        <w:ind w:left="851" w:right="283" w:hanging="425"/>
        <w:rPr>
          <w:rFonts w:ascii="Arial" w:hAnsi="Arial" w:cs="Arial"/>
          <w:bCs/>
          <w:sz w:val="22"/>
          <w:szCs w:val="22"/>
          <w:lang w:val="pt-BR"/>
        </w:rPr>
      </w:pPr>
      <w:bookmarkStart w:id="4" w:name="_Hlk64292366"/>
      <w:bookmarkStart w:id="5" w:name="_Hlk62480681"/>
      <w:r w:rsidRPr="000E3D8B">
        <w:rPr>
          <w:rFonts w:ascii="Arial" w:hAnsi="Arial" w:cs="Arial"/>
          <w:bCs/>
          <w:sz w:val="22"/>
          <w:szCs w:val="22"/>
          <w:u w:val="single"/>
          <w:lang w:val="pt-BR"/>
        </w:rPr>
        <w:t>Novos pronunciamentos contábeis</w:t>
      </w:r>
    </w:p>
    <w:p w14:paraId="48EB3DBC" w14:textId="77777777" w:rsidR="00E36CB9" w:rsidRPr="000E3D8B" w:rsidRDefault="00E36CB9">
      <w:pPr>
        <w:tabs>
          <w:tab w:val="left" w:pos="8789"/>
        </w:tabs>
        <w:ind w:left="993" w:right="283"/>
        <w:rPr>
          <w:rFonts w:ascii="Arial" w:hAnsi="Arial" w:cs="Arial"/>
          <w:snapToGrid w:val="0"/>
          <w:sz w:val="22"/>
          <w:szCs w:val="22"/>
          <w:lang w:val="pt-BR"/>
        </w:rPr>
      </w:pPr>
    </w:p>
    <w:p w14:paraId="03AC4206" w14:textId="7EEBDF90" w:rsidR="00E36CB9" w:rsidRPr="00844BB0" w:rsidRDefault="00E36CB9" w:rsidP="00D516E9">
      <w:pPr>
        <w:autoSpaceDE w:val="0"/>
        <w:autoSpaceDN w:val="0"/>
        <w:spacing w:before="40" w:after="40"/>
        <w:ind w:left="851"/>
        <w:rPr>
          <w:rFonts w:ascii="Arial" w:hAnsi="Arial" w:cs="Arial"/>
          <w:sz w:val="22"/>
          <w:szCs w:val="22"/>
          <w:lang w:val="pt-BR"/>
        </w:rPr>
      </w:pPr>
      <w:r w:rsidRPr="000E3D8B">
        <w:rPr>
          <w:rFonts w:ascii="Arial" w:hAnsi="Arial" w:cs="Arial"/>
          <w:color w:val="000000"/>
          <w:sz w:val="22"/>
          <w:szCs w:val="22"/>
          <w:lang w:val="pt-BR"/>
        </w:rPr>
        <w:t xml:space="preserve">Não há normas ou interpretações que entraram em vigor em </w:t>
      </w:r>
      <w:r w:rsidR="008638F7" w:rsidRPr="000E3D8B">
        <w:rPr>
          <w:rFonts w:ascii="Arial" w:hAnsi="Arial" w:cs="Arial"/>
          <w:color w:val="000000"/>
          <w:sz w:val="22"/>
          <w:szCs w:val="22"/>
          <w:lang w:val="pt-BR"/>
        </w:rPr>
        <w:t xml:space="preserve">2021 </w:t>
      </w:r>
      <w:r w:rsidRPr="000E3D8B">
        <w:rPr>
          <w:rFonts w:ascii="Arial" w:hAnsi="Arial" w:cs="Arial"/>
          <w:color w:val="000000"/>
          <w:sz w:val="22"/>
          <w:szCs w:val="22"/>
          <w:lang w:val="pt-BR"/>
        </w:rPr>
        <w:t>que poderiam ter impacto significativo sobre as demonstrações contábeis da Companhia.</w:t>
      </w:r>
      <w:r w:rsidRPr="00844BB0">
        <w:rPr>
          <w:rFonts w:ascii="Arial" w:hAnsi="Arial" w:cs="Arial"/>
          <w:color w:val="000000"/>
          <w:sz w:val="22"/>
          <w:szCs w:val="22"/>
          <w:lang w:val="pt-BR"/>
        </w:rPr>
        <w:t xml:space="preserve"> </w:t>
      </w:r>
    </w:p>
    <w:bookmarkEnd w:id="4"/>
    <w:bookmarkEnd w:id="5"/>
    <w:p w14:paraId="3BC7F3A7" w14:textId="2888992D" w:rsidR="000F5C5B" w:rsidRDefault="000F5C5B" w:rsidP="00DC7C2A">
      <w:pPr>
        <w:spacing w:after="160" w:line="259" w:lineRule="auto"/>
        <w:rPr>
          <w:rFonts w:ascii="Arial" w:hAnsi="Arial" w:cs="Arial"/>
          <w:b/>
          <w:iCs/>
          <w:sz w:val="26"/>
          <w:szCs w:val="26"/>
          <w:lang w:val="pt-BR"/>
        </w:rPr>
      </w:pPr>
    </w:p>
    <w:p w14:paraId="6D92D0EA" w14:textId="77777777" w:rsidR="00375506" w:rsidRPr="00D35C05" w:rsidRDefault="00375506">
      <w:pPr>
        <w:pStyle w:val="Ttulo1"/>
        <w:keepNext w:val="0"/>
        <w:widowControl w:val="0"/>
        <w:numPr>
          <w:ilvl w:val="0"/>
          <w:numId w:val="8"/>
        </w:numPr>
        <w:spacing w:after="200"/>
        <w:ind w:left="426" w:hanging="426"/>
        <w:rPr>
          <w:b/>
          <w:i w:val="0"/>
          <w:sz w:val="26"/>
          <w:szCs w:val="26"/>
        </w:rPr>
      </w:pPr>
      <w:r w:rsidRPr="00F30B25">
        <w:rPr>
          <w:b/>
          <w:i w:val="0"/>
          <w:sz w:val="26"/>
          <w:szCs w:val="26"/>
        </w:rPr>
        <w:t>Caixa e equivalentes de caixa</w:t>
      </w:r>
    </w:p>
    <w:tbl>
      <w:tblPr>
        <w:tblW w:w="7938" w:type="dxa"/>
        <w:tblInd w:w="426" w:type="dxa"/>
        <w:tblLayout w:type="fixed"/>
        <w:tblCellMar>
          <w:left w:w="113" w:type="dxa"/>
          <w:right w:w="113" w:type="dxa"/>
        </w:tblCellMar>
        <w:tblLook w:val="00A0" w:firstRow="1" w:lastRow="0" w:firstColumn="1" w:lastColumn="0" w:noHBand="0" w:noVBand="0"/>
      </w:tblPr>
      <w:tblGrid>
        <w:gridCol w:w="5103"/>
        <w:gridCol w:w="1559"/>
        <w:gridCol w:w="1276"/>
      </w:tblGrid>
      <w:tr w:rsidR="00375506" w:rsidRPr="006410DF" w14:paraId="5BA0C420" w14:textId="77777777" w:rsidTr="00D516E9">
        <w:trPr>
          <w:trHeight w:val="57"/>
        </w:trPr>
        <w:tc>
          <w:tcPr>
            <w:tcW w:w="5103" w:type="dxa"/>
            <w:vAlign w:val="bottom"/>
          </w:tcPr>
          <w:p w14:paraId="3465832A" w14:textId="77777777" w:rsidR="00375506" w:rsidRPr="00F04AEC" w:rsidRDefault="00375506">
            <w:pPr>
              <w:rPr>
                <w:rFonts w:ascii="Arial" w:hAnsi="Arial" w:cs="Arial"/>
                <w:sz w:val="18"/>
                <w:szCs w:val="18"/>
                <w:lang w:val="pt-BR"/>
              </w:rPr>
            </w:pPr>
          </w:p>
        </w:tc>
        <w:tc>
          <w:tcPr>
            <w:tcW w:w="1559" w:type="dxa"/>
            <w:tcBorders>
              <w:bottom w:val="single" w:sz="4" w:space="0" w:color="auto"/>
            </w:tcBorders>
            <w:vAlign w:val="bottom"/>
          </w:tcPr>
          <w:p w14:paraId="3565BA4D" w14:textId="05B5EC91" w:rsidR="00375506" w:rsidRPr="00F04AEC" w:rsidRDefault="00375506" w:rsidP="00D516E9">
            <w:pPr>
              <w:rPr>
                <w:rFonts w:ascii="Arial" w:hAnsi="Arial" w:cs="Arial"/>
                <w:b/>
                <w:sz w:val="18"/>
                <w:szCs w:val="18"/>
                <w:lang w:val="pt-BR"/>
              </w:rPr>
            </w:pPr>
            <w:r w:rsidRPr="00F04AEC">
              <w:rPr>
                <w:rFonts w:ascii="Arial" w:hAnsi="Arial" w:cs="Arial"/>
                <w:b/>
                <w:sz w:val="18"/>
                <w:szCs w:val="18"/>
                <w:lang w:val="pt-BR"/>
              </w:rPr>
              <w:t>20</w:t>
            </w:r>
            <w:r w:rsidR="001F7A67">
              <w:rPr>
                <w:rFonts w:ascii="Arial" w:hAnsi="Arial" w:cs="Arial"/>
                <w:b/>
                <w:sz w:val="18"/>
                <w:szCs w:val="18"/>
                <w:lang w:val="pt-BR"/>
              </w:rPr>
              <w:t>2</w:t>
            </w:r>
            <w:r w:rsidR="00080CDA">
              <w:rPr>
                <w:rFonts w:ascii="Arial" w:hAnsi="Arial" w:cs="Arial"/>
                <w:b/>
                <w:sz w:val="18"/>
                <w:szCs w:val="18"/>
                <w:lang w:val="pt-BR"/>
              </w:rPr>
              <w:t>1</w:t>
            </w:r>
          </w:p>
        </w:tc>
        <w:tc>
          <w:tcPr>
            <w:tcW w:w="1276" w:type="dxa"/>
            <w:tcBorders>
              <w:bottom w:val="single" w:sz="4" w:space="0" w:color="auto"/>
            </w:tcBorders>
            <w:vAlign w:val="bottom"/>
          </w:tcPr>
          <w:p w14:paraId="1AA8DFDC" w14:textId="721D6A49" w:rsidR="00375506" w:rsidRPr="00F04AEC" w:rsidRDefault="00375506" w:rsidP="00D516E9">
            <w:pPr>
              <w:rPr>
                <w:rFonts w:ascii="Arial" w:hAnsi="Arial" w:cs="Arial"/>
                <w:b/>
                <w:sz w:val="18"/>
                <w:szCs w:val="18"/>
                <w:lang w:val="pt-BR"/>
              </w:rPr>
            </w:pPr>
            <w:r w:rsidRPr="00F04AEC">
              <w:rPr>
                <w:rFonts w:ascii="Arial" w:hAnsi="Arial" w:cs="Arial"/>
                <w:b/>
                <w:sz w:val="18"/>
                <w:szCs w:val="18"/>
                <w:lang w:val="pt-BR"/>
              </w:rPr>
              <w:t>20</w:t>
            </w:r>
            <w:r w:rsidR="00080CDA">
              <w:rPr>
                <w:rFonts w:ascii="Arial" w:hAnsi="Arial" w:cs="Arial"/>
                <w:b/>
                <w:sz w:val="18"/>
                <w:szCs w:val="18"/>
                <w:lang w:val="pt-BR"/>
              </w:rPr>
              <w:t>20</w:t>
            </w:r>
          </w:p>
        </w:tc>
      </w:tr>
      <w:tr w:rsidR="00375506" w:rsidRPr="006410DF" w14:paraId="26A1B322" w14:textId="77777777" w:rsidTr="00D516E9">
        <w:trPr>
          <w:trHeight w:val="57"/>
        </w:trPr>
        <w:tc>
          <w:tcPr>
            <w:tcW w:w="5103" w:type="dxa"/>
            <w:vAlign w:val="bottom"/>
          </w:tcPr>
          <w:p w14:paraId="4190EB39" w14:textId="77777777" w:rsidR="00375506" w:rsidRPr="00F04AEC" w:rsidRDefault="00375506" w:rsidP="00DC7C2A">
            <w:pPr>
              <w:rPr>
                <w:rFonts w:ascii="Arial" w:hAnsi="Arial" w:cs="Arial"/>
                <w:sz w:val="18"/>
                <w:szCs w:val="18"/>
                <w:lang w:val="pt-BR"/>
              </w:rPr>
            </w:pPr>
            <w:r w:rsidRPr="00F04AEC">
              <w:rPr>
                <w:rFonts w:ascii="Arial" w:hAnsi="Arial" w:cs="Arial"/>
                <w:sz w:val="18"/>
                <w:szCs w:val="18"/>
                <w:lang w:val="pt-BR"/>
              </w:rPr>
              <w:t xml:space="preserve">  </w:t>
            </w:r>
          </w:p>
        </w:tc>
        <w:tc>
          <w:tcPr>
            <w:tcW w:w="1559" w:type="dxa"/>
            <w:tcBorders>
              <w:top w:val="single" w:sz="4" w:space="0" w:color="auto"/>
            </w:tcBorders>
            <w:vAlign w:val="bottom"/>
          </w:tcPr>
          <w:p w14:paraId="6F9CBD40" w14:textId="77777777" w:rsidR="00375506" w:rsidRPr="00F04AEC" w:rsidRDefault="00375506">
            <w:pPr>
              <w:rPr>
                <w:rFonts w:ascii="Arial" w:hAnsi="Arial" w:cs="Arial"/>
                <w:sz w:val="18"/>
                <w:szCs w:val="18"/>
                <w:lang w:val="pt-BR"/>
              </w:rPr>
            </w:pPr>
          </w:p>
        </w:tc>
        <w:tc>
          <w:tcPr>
            <w:tcW w:w="1276" w:type="dxa"/>
            <w:tcBorders>
              <w:top w:val="single" w:sz="4" w:space="0" w:color="auto"/>
            </w:tcBorders>
            <w:vAlign w:val="bottom"/>
          </w:tcPr>
          <w:p w14:paraId="6B152E64" w14:textId="77777777" w:rsidR="00375506" w:rsidRPr="00F04AEC" w:rsidRDefault="00375506" w:rsidP="00D516E9">
            <w:pPr>
              <w:rPr>
                <w:rFonts w:ascii="Arial" w:hAnsi="Arial" w:cs="Arial"/>
                <w:sz w:val="18"/>
                <w:szCs w:val="18"/>
                <w:lang w:val="pt-BR"/>
              </w:rPr>
            </w:pPr>
          </w:p>
        </w:tc>
      </w:tr>
      <w:tr w:rsidR="00080CDA" w:rsidRPr="006410DF" w14:paraId="467ED2E2" w14:textId="77777777" w:rsidTr="00D516E9">
        <w:trPr>
          <w:trHeight w:val="57"/>
        </w:trPr>
        <w:tc>
          <w:tcPr>
            <w:tcW w:w="5103" w:type="dxa"/>
            <w:vAlign w:val="bottom"/>
          </w:tcPr>
          <w:p w14:paraId="2461DC1F" w14:textId="77777777" w:rsidR="00080CDA" w:rsidRPr="00F04AEC" w:rsidRDefault="00080CDA" w:rsidP="00DC7C2A">
            <w:pPr>
              <w:rPr>
                <w:rFonts w:ascii="Arial" w:hAnsi="Arial" w:cs="Arial"/>
                <w:sz w:val="18"/>
                <w:szCs w:val="18"/>
                <w:lang w:val="pt-BR"/>
              </w:rPr>
            </w:pPr>
            <w:r w:rsidRPr="00F04AEC">
              <w:rPr>
                <w:rFonts w:ascii="Arial" w:hAnsi="Arial" w:cs="Arial"/>
                <w:sz w:val="18"/>
                <w:szCs w:val="18"/>
                <w:lang w:val="pt-BR"/>
              </w:rPr>
              <w:t>Caixa e bancos</w:t>
            </w:r>
          </w:p>
        </w:tc>
        <w:tc>
          <w:tcPr>
            <w:tcW w:w="1559" w:type="dxa"/>
            <w:vAlign w:val="bottom"/>
          </w:tcPr>
          <w:p w14:paraId="594650A6" w14:textId="6D83672E" w:rsidR="00080CDA" w:rsidRPr="006410DF" w:rsidRDefault="00080CDA" w:rsidP="00D516E9">
            <w:pPr>
              <w:rPr>
                <w:rFonts w:ascii="Arial" w:hAnsi="Arial" w:cs="Arial"/>
                <w:b/>
                <w:sz w:val="18"/>
                <w:szCs w:val="18"/>
                <w:lang w:val="pt-BR"/>
              </w:rPr>
            </w:pPr>
            <w:r>
              <w:rPr>
                <w:rFonts w:ascii="Arial" w:hAnsi="Arial" w:cs="Arial"/>
                <w:b/>
                <w:sz w:val="18"/>
                <w:szCs w:val="18"/>
                <w:lang w:val="pt-BR"/>
              </w:rPr>
              <w:t>1</w:t>
            </w:r>
          </w:p>
        </w:tc>
        <w:tc>
          <w:tcPr>
            <w:tcW w:w="1276" w:type="dxa"/>
            <w:vAlign w:val="bottom"/>
          </w:tcPr>
          <w:p w14:paraId="7990E3C4" w14:textId="651A48DE" w:rsidR="00080CDA" w:rsidRPr="00080CDA" w:rsidRDefault="00080CDA" w:rsidP="00D516E9">
            <w:pPr>
              <w:rPr>
                <w:rFonts w:ascii="Arial" w:hAnsi="Arial" w:cs="Arial"/>
                <w:bCs/>
                <w:sz w:val="18"/>
                <w:szCs w:val="18"/>
                <w:lang w:val="pt-BR"/>
              </w:rPr>
            </w:pPr>
            <w:r w:rsidRPr="00175CB5">
              <w:rPr>
                <w:rFonts w:ascii="Arial" w:hAnsi="Arial" w:cs="Arial"/>
                <w:bCs/>
                <w:sz w:val="18"/>
                <w:szCs w:val="18"/>
                <w:lang w:val="pt-BR"/>
              </w:rPr>
              <w:t>1</w:t>
            </w:r>
          </w:p>
        </w:tc>
      </w:tr>
      <w:tr w:rsidR="00080CDA" w:rsidRPr="006410DF" w14:paraId="3F9DA743" w14:textId="77777777" w:rsidTr="00D516E9">
        <w:trPr>
          <w:trHeight w:val="57"/>
        </w:trPr>
        <w:tc>
          <w:tcPr>
            <w:tcW w:w="5103" w:type="dxa"/>
            <w:vAlign w:val="bottom"/>
          </w:tcPr>
          <w:p w14:paraId="0A6D0B89" w14:textId="77777777" w:rsidR="00080CDA" w:rsidRPr="00F04AEC" w:rsidRDefault="00080CDA" w:rsidP="00DC7C2A">
            <w:pPr>
              <w:rPr>
                <w:rFonts w:ascii="Arial" w:hAnsi="Arial" w:cs="Arial"/>
                <w:sz w:val="18"/>
                <w:szCs w:val="18"/>
                <w:lang w:val="pt-BR"/>
              </w:rPr>
            </w:pPr>
            <w:r w:rsidRPr="00F04AEC">
              <w:rPr>
                <w:rFonts w:ascii="Arial" w:hAnsi="Arial" w:cs="Arial"/>
                <w:sz w:val="18"/>
                <w:szCs w:val="18"/>
                <w:lang w:val="pt-BR"/>
              </w:rPr>
              <w:t>Aplicações financeiras</w:t>
            </w:r>
          </w:p>
        </w:tc>
        <w:tc>
          <w:tcPr>
            <w:tcW w:w="1559" w:type="dxa"/>
            <w:tcBorders>
              <w:bottom w:val="single" w:sz="4" w:space="0" w:color="auto"/>
            </w:tcBorders>
            <w:vAlign w:val="bottom"/>
          </w:tcPr>
          <w:p w14:paraId="14603BAC" w14:textId="3C6A61E9" w:rsidR="00080CDA" w:rsidRPr="006410DF" w:rsidRDefault="00080CDA" w:rsidP="00D516E9">
            <w:pPr>
              <w:rPr>
                <w:rFonts w:ascii="Arial" w:hAnsi="Arial" w:cs="Arial"/>
                <w:b/>
                <w:sz w:val="18"/>
                <w:szCs w:val="18"/>
                <w:lang w:val="pt-BR"/>
              </w:rPr>
            </w:pPr>
            <w:r>
              <w:rPr>
                <w:rFonts w:ascii="Arial" w:hAnsi="Arial" w:cs="Arial"/>
                <w:b/>
                <w:sz w:val="18"/>
                <w:szCs w:val="18"/>
                <w:lang w:val="pt-BR"/>
              </w:rPr>
              <w:t>265</w:t>
            </w:r>
          </w:p>
        </w:tc>
        <w:tc>
          <w:tcPr>
            <w:tcW w:w="1276" w:type="dxa"/>
            <w:tcBorders>
              <w:bottom w:val="single" w:sz="4" w:space="0" w:color="auto"/>
            </w:tcBorders>
            <w:vAlign w:val="bottom"/>
          </w:tcPr>
          <w:p w14:paraId="4ADDF21A" w14:textId="583B0BBF" w:rsidR="00080CDA" w:rsidRPr="00080CDA" w:rsidRDefault="00080CDA" w:rsidP="00D516E9">
            <w:pPr>
              <w:rPr>
                <w:rFonts w:ascii="Arial" w:hAnsi="Arial" w:cs="Arial"/>
                <w:bCs/>
                <w:sz w:val="18"/>
                <w:szCs w:val="18"/>
                <w:lang w:val="pt-BR"/>
              </w:rPr>
            </w:pPr>
            <w:r w:rsidRPr="00175CB5">
              <w:rPr>
                <w:rFonts w:ascii="Arial" w:hAnsi="Arial" w:cs="Arial"/>
                <w:bCs/>
                <w:sz w:val="18"/>
                <w:szCs w:val="18"/>
                <w:lang w:val="pt-BR"/>
              </w:rPr>
              <w:t>405</w:t>
            </w:r>
          </w:p>
        </w:tc>
      </w:tr>
      <w:tr w:rsidR="00080CDA" w:rsidRPr="006410DF" w14:paraId="71D12B54" w14:textId="77777777" w:rsidTr="00D516E9">
        <w:trPr>
          <w:trHeight w:val="57"/>
        </w:trPr>
        <w:tc>
          <w:tcPr>
            <w:tcW w:w="5103" w:type="dxa"/>
            <w:vAlign w:val="bottom"/>
          </w:tcPr>
          <w:p w14:paraId="1E268AB0" w14:textId="77777777" w:rsidR="00080CDA" w:rsidRPr="00F04AEC" w:rsidRDefault="00080CDA" w:rsidP="00DC7C2A">
            <w:pPr>
              <w:rPr>
                <w:rFonts w:ascii="Arial" w:hAnsi="Arial" w:cs="Arial"/>
                <w:sz w:val="18"/>
                <w:szCs w:val="18"/>
                <w:lang w:val="pt-BR"/>
              </w:rPr>
            </w:pPr>
            <w:r w:rsidRPr="00F04AEC">
              <w:rPr>
                <w:rFonts w:ascii="Arial" w:hAnsi="Arial" w:cs="Arial"/>
                <w:sz w:val="18"/>
                <w:szCs w:val="18"/>
                <w:lang w:val="pt-BR"/>
              </w:rPr>
              <w:t>Total</w:t>
            </w:r>
          </w:p>
        </w:tc>
        <w:tc>
          <w:tcPr>
            <w:tcW w:w="1559" w:type="dxa"/>
            <w:tcBorders>
              <w:top w:val="single" w:sz="4" w:space="0" w:color="auto"/>
              <w:bottom w:val="double" w:sz="4" w:space="0" w:color="auto"/>
            </w:tcBorders>
            <w:vAlign w:val="bottom"/>
          </w:tcPr>
          <w:p w14:paraId="47A33124" w14:textId="6C3E9200" w:rsidR="00080CDA" w:rsidRPr="00F04AEC" w:rsidRDefault="00080CDA" w:rsidP="00D516E9">
            <w:pPr>
              <w:rPr>
                <w:rFonts w:ascii="Arial" w:hAnsi="Arial" w:cs="Arial"/>
                <w:b/>
                <w:sz w:val="18"/>
                <w:szCs w:val="18"/>
                <w:lang w:val="pt-BR"/>
              </w:rPr>
            </w:pPr>
            <w:r>
              <w:rPr>
                <w:rFonts w:ascii="Arial" w:hAnsi="Arial" w:cs="Arial"/>
                <w:b/>
                <w:sz w:val="18"/>
                <w:szCs w:val="18"/>
                <w:lang w:val="pt-BR"/>
              </w:rPr>
              <w:t>266</w:t>
            </w:r>
          </w:p>
        </w:tc>
        <w:tc>
          <w:tcPr>
            <w:tcW w:w="1276" w:type="dxa"/>
            <w:tcBorders>
              <w:top w:val="single" w:sz="4" w:space="0" w:color="auto"/>
              <w:bottom w:val="double" w:sz="4" w:space="0" w:color="auto"/>
            </w:tcBorders>
            <w:vAlign w:val="bottom"/>
          </w:tcPr>
          <w:p w14:paraId="5AA11C8D" w14:textId="3773EE41" w:rsidR="00080CDA" w:rsidRPr="00080CDA" w:rsidRDefault="00080CDA" w:rsidP="00D516E9">
            <w:pPr>
              <w:pBdr>
                <w:bottom w:val="single" w:sz="4" w:space="0" w:color="auto"/>
              </w:pBdr>
              <w:rPr>
                <w:rFonts w:ascii="Arial" w:hAnsi="Arial" w:cs="Arial"/>
                <w:bCs/>
                <w:sz w:val="18"/>
                <w:szCs w:val="18"/>
                <w:lang w:val="pt-BR"/>
              </w:rPr>
            </w:pPr>
            <w:r w:rsidRPr="00175CB5">
              <w:rPr>
                <w:rFonts w:ascii="Arial" w:hAnsi="Arial" w:cs="Arial"/>
                <w:bCs/>
                <w:sz w:val="18"/>
                <w:szCs w:val="18"/>
                <w:lang w:val="pt-BR"/>
              </w:rPr>
              <w:t>406</w:t>
            </w:r>
          </w:p>
        </w:tc>
      </w:tr>
    </w:tbl>
    <w:p w14:paraId="00783B1E" w14:textId="77777777" w:rsidR="00375506" w:rsidRPr="002B24BB" w:rsidRDefault="00375506" w:rsidP="00DC7C2A">
      <w:pPr>
        <w:ind w:right="-994"/>
        <w:rPr>
          <w:rFonts w:ascii="Arial" w:hAnsi="Arial" w:cs="Arial"/>
          <w:sz w:val="22"/>
          <w:szCs w:val="18"/>
          <w:lang w:val="pt-BR"/>
        </w:rPr>
      </w:pPr>
    </w:p>
    <w:p w14:paraId="23F83A58" w14:textId="42C67014" w:rsidR="00375506" w:rsidRDefault="00375506" w:rsidP="00D516E9">
      <w:pPr>
        <w:widowControl w:val="0"/>
        <w:ind w:left="426" w:right="-427"/>
        <w:rPr>
          <w:rFonts w:ascii="Arial" w:hAnsi="Arial" w:cs="Arial"/>
          <w:sz w:val="22"/>
          <w:szCs w:val="22"/>
          <w:lang w:val="pt-BR"/>
        </w:rPr>
      </w:pPr>
      <w:r w:rsidRPr="00F04AEC">
        <w:rPr>
          <w:rFonts w:ascii="Arial" w:hAnsi="Arial" w:cs="Arial"/>
          <w:sz w:val="22"/>
          <w:szCs w:val="22"/>
          <w:lang w:val="pt-BR"/>
        </w:rPr>
        <w:t xml:space="preserve">As aplicações financeiras estão representadas por Certificados de Depósito Bancário - CDBs no Banco do Brasil S.A., remuneradas pela variação média </w:t>
      </w:r>
      <w:r w:rsidRPr="0006132C">
        <w:rPr>
          <w:rFonts w:ascii="Arial" w:hAnsi="Arial" w:cs="Arial"/>
          <w:sz w:val="22"/>
          <w:szCs w:val="22"/>
          <w:lang w:val="pt-BR"/>
        </w:rPr>
        <w:t xml:space="preserve">de </w:t>
      </w:r>
      <w:r w:rsidR="00B1700B" w:rsidRPr="0006132C">
        <w:rPr>
          <w:rFonts w:ascii="Arial" w:hAnsi="Arial" w:cs="Arial"/>
          <w:sz w:val="22"/>
          <w:szCs w:val="22"/>
          <w:lang w:val="pt-BR"/>
        </w:rPr>
        <w:t>89</w:t>
      </w:r>
      <w:r w:rsidRPr="0006132C">
        <w:rPr>
          <w:rFonts w:ascii="Arial" w:hAnsi="Arial" w:cs="Arial"/>
          <w:sz w:val="22"/>
          <w:szCs w:val="22"/>
          <w:lang w:val="pt-BR"/>
        </w:rPr>
        <w:t>% do Certificado</w:t>
      </w:r>
      <w:r w:rsidRPr="00F04AEC">
        <w:rPr>
          <w:rFonts w:ascii="Arial" w:hAnsi="Arial" w:cs="Arial"/>
          <w:sz w:val="22"/>
          <w:szCs w:val="22"/>
          <w:lang w:val="pt-BR"/>
        </w:rPr>
        <w:t xml:space="preserve"> de Depósito Interbancário - CDI.</w:t>
      </w:r>
    </w:p>
    <w:p w14:paraId="2612250C" w14:textId="77777777" w:rsidR="00375506" w:rsidRDefault="00375506" w:rsidP="00375506">
      <w:pPr>
        <w:widowControl w:val="0"/>
        <w:ind w:left="142" w:right="-427"/>
        <w:rPr>
          <w:rFonts w:ascii="Arial" w:hAnsi="Arial" w:cs="Arial"/>
          <w:sz w:val="22"/>
          <w:szCs w:val="22"/>
          <w:lang w:val="pt-BR"/>
        </w:rPr>
      </w:pPr>
    </w:p>
    <w:p w14:paraId="72D0865F" w14:textId="00A736D8" w:rsidR="003B4FC5" w:rsidRPr="00D35C05" w:rsidRDefault="00207AD3" w:rsidP="004E17E9">
      <w:pPr>
        <w:pStyle w:val="Ttulo1"/>
        <w:keepNext w:val="0"/>
        <w:widowControl w:val="0"/>
        <w:numPr>
          <w:ilvl w:val="0"/>
          <w:numId w:val="11"/>
        </w:numPr>
        <w:spacing w:before="200"/>
        <w:ind w:left="425" w:hanging="425"/>
        <w:rPr>
          <w:b/>
          <w:i w:val="0"/>
          <w:sz w:val="26"/>
          <w:szCs w:val="26"/>
        </w:rPr>
      </w:pPr>
      <w:bookmarkStart w:id="6" w:name="_MON_1393930000"/>
      <w:bookmarkStart w:id="7" w:name="_MON_1394004335"/>
      <w:bookmarkStart w:id="8" w:name="_MON_1409407236"/>
      <w:bookmarkStart w:id="9" w:name="_MON_1409568588"/>
      <w:bookmarkStart w:id="10" w:name="_MON_1421567142"/>
      <w:bookmarkStart w:id="11" w:name="_MON_1423327284"/>
      <w:bookmarkStart w:id="12" w:name="_MON_1423327295"/>
      <w:bookmarkStart w:id="13" w:name="_MON_1423327406"/>
      <w:bookmarkStart w:id="14" w:name="_MON_1424602577"/>
      <w:bookmarkStart w:id="15" w:name="_MON_1358923176"/>
      <w:bookmarkStart w:id="16" w:name="_MON_1358923236"/>
      <w:bookmarkStart w:id="17" w:name="_MON_1362511411"/>
      <w:bookmarkStart w:id="18" w:name="_MON_1362511430"/>
      <w:bookmarkStart w:id="19" w:name="_MON_1362511440"/>
      <w:bookmarkStart w:id="20" w:name="_MON_1362511443"/>
      <w:bookmarkStart w:id="21" w:name="_MON_1362731414"/>
      <w:bookmarkStart w:id="22" w:name="_MON_1362731456"/>
      <w:bookmarkStart w:id="23" w:name="_MON_1369465946"/>
      <w:bookmarkStart w:id="24" w:name="_MON_138433688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b/>
          <w:i w:val="0"/>
          <w:sz w:val="26"/>
          <w:szCs w:val="26"/>
        </w:rPr>
        <w:t>Tributos</w:t>
      </w:r>
      <w:r w:rsidR="00E26720" w:rsidRPr="00F04AEC">
        <w:rPr>
          <w:b/>
          <w:i w:val="0"/>
          <w:sz w:val="26"/>
          <w:szCs w:val="26"/>
        </w:rPr>
        <w:t xml:space="preserve"> a recuperar</w:t>
      </w:r>
    </w:p>
    <w:tbl>
      <w:tblPr>
        <w:tblW w:w="7796" w:type="dxa"/>
        <w:tblInd w:w="426" w:type="dxa"/>
        <w:tblLayout w:type="fixed"/>
        <w:tblCellMar>
          <w:left w:w="113" w:type="dxa"/>
          <w:right w:w="113" w:type="dxa"/>
        </w:tblCellMar>
        <w:tblLook w:val="00A0" w:firstRow="1" w:lastRow="0" w:firstColumn="1" w:lastColumn="0" w:noHBand="0" w:noVBand="0"/>
      </w:tblPr>
      <w:tblGrid>
        <w:gridCol w:w="4961"/>
        <w:gridCol w:w="1559"/>
        <w:gridCol w:w="1276"/>
      </w:tblGrid>
      <w:tr w:rsidR="00224B1B" w:rsidRPr="00E26720" w14:paraId="5FCD687C" w14:textId="77777777" w:rsidTr="0098578E">
        <w:trPr>
          <w:trHeight w:val="20"/>
        </w:trPr>
        <w:tc>
          <w:tcPr>
            <w:tcW w:w="4961" w:type="dxa"/>
            <w:vAlign w:val="bottom"/>
          </w:tcPr>
          <w:p w14:paraId="44BFDAFB" w14:textId="77777777" w:rsidR="00224B1B" w:rsidRPr="00D35C05" w:rsidRDefault="00224B1B" w:rsidP="00224B1B">
            <w:pPr>
              <w:widowControl w:val="0"/>
              <w:rPr>
                <w:rFonts w:ascii="Arial" w:hAnsi="Arial" w:cs="Arial"/>
                <w:sz w:val="18"/>
                <w:lang w:eastAsia="en-US"/>
              </w:rPr>
            </w:pPr>
            <w:bookmarkStart w:id="25" w:name="_MON_1358923316"/>
            <w:bookmarkStart w:id="26" w:name="_MON_1358923616"/>
            <w:bookmarkStart w:id="27" w:name="_MON_1362511593"/>
            <w:bookmarkStart w:id="28" w:name="_MON_1362511615"/>
            <w:bookmarkStart w:id="29" w:name="_MON_1362731489"/>
            <w:bookmarkStart w:id="30" w:name="_MON_1362731507"/>
            <w:bookmarkStart w:id="31" w:name="_MON_1362731573"/>
            <w:bookmarkStart w:id="32" w:name="_MON_1362731582"/>
            <w:bookmarkStart w:id="33" w:name="_MON_1358863372"/>
            <w:bookmarkStart w:id="34" w:name="_MON_1369465948"/>
            <w:bookmarkStart w:id="35" w:name="_MON_1384336933"/>
            <w:bookmarkStart w:id="36" w:name="_MON_1393354876"/>
            <w:bookmarkStart w:id="37" w:name="_MON_1393826743"/>
            <w:bookmarkStart w:id="38" w:name="_MON_1393826782"/>
            <w:bookmarkStart w:id="39" w:name="_MON_1393826822"/>
            <w:bookmarkStart w:id="40" w:name="_MON_1393826875"/>
            <w:bookmarkStart w:id="41" w:name="_MON_1393827059"/>
            <w:bookmarkStart w:id="42" w:name="_MON_1393930002"/>
            <w:bookmarkStart w:id="43" w:name="_MON_1394004372"/>
            <w:bookmarkStart w:id="44" w:name="_MON_1409407238"/>
            <w:bookmarkStart w:id="45" w:name="_MON_1409568607"/>
            <w:bookmarkStart w:id="46" w:name="_MON_1421567287"/>
            <w:bookmarkStart w:id="47" w:name="_MON_1421567325"/>
            <w:bookmarkStart w:id="48" w:name="_MON_1421567377"/>
            <w:bookmarkStart w:id="49" w:name="_MON_1423327377"/>
            <w:bookmarkStart w:id="50" w:name="_MON_1423327394"/>
            <w:bookmarkStart w:id="51" w:name="_MON_1423654951"/>
            <w:bookmarkStart w:id="52" w:name="_MON_142460257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c>
          <w:tcPr>
            <w:tcW w:w="1559" w:type="dxa"/>
            <w:tcBorders>
              <w:bottom w:val="single" w:sz="4" w:space="0" w:color="auto"/>
            </w:tcBorders>
            <w:vAlign w:val="bottom"/>
          </w:tcPr>
          <w:p w14:paraId="0F409B64" w14:textId="75880EF3" w:rsidR="00224B1B" w:rsidRPr="00D35C05" w:rsidRDefault="00224B1B" w:rsidP="00224B1B">
            <w:pPr>
              <w:widowControl w:val="0"/>
              <w:ind w:left="-113" w:firstLine="113"/>
              <w:jc w:val="center"/>
              <w:rPr>
                <w:rFonts w:ascii="Arial" w:hAnsi="Arial" w:cs="Arial"/>
                <w:color w:val="000000"/>
                <w:sz w:val="18"/>
                <w:lang w:eastAsia="en-US"/>
              </w:rPr>
            </w:pPr>
            <w:r w:rsidRPr="00F04AEC">
              <w:rPr>
                <w:rFonts w:ascii="Arial" w:hAnsi="Arial" w:cs="Arial"/>
                <w:b/>
                <w:sz w:val="18"/>
                <w:szCs w:val="18"/>
                <w:lang w:val="pt-BR"/>
              </w:rPr>
              <w:t>20</w:t>
            </w:r>
            <w:r w:rsidR="001F7A67">
              <w:rPr>
                <w:rFonts w:ascii="Arial" w:hAnsi="Arial" w:cs="Arial"/>
                <w:b/>
                <w:sz w:val="18"/>
                <w:szCs w:val="18"/>
                <w:lang w:val="pt-BR"/>
              </w:rPr>
              <w:t>2</w:t>
            </w:r>
            <w:r w:rsidR="00080CDA">
              <w:rPr>
                <w:rFonts w:ascii="Arial" w:hAnsi="Arial" w:cs="Arial"/>
                <w:b/>
                <w:sz w:val="18"/>
                <w:szCs w:val="18"/>
                <w:lang w:val="pt-BR"/>
              </w:rPr>
              <w:t>1</w:t>
            </w:r>
          </w:p>
        </w:tc>
        <w:tc>
          <w:tcPr>
            <w:tcW w:w="1276" w:type="dxa"/>
            <w:tcBorders>
              <w:bottom w:val="single" w:sz="4" w:space="0" w:color="auto"/>
            </w:tcBorders>
            <w:vAlign w:val="bottom"/>
          </w:tcPr>
          <w:p w14:paraId="3C95F464" w14:textId="7B717D81" w:rsidR="00224B1B" w:rsidRPr="00D35C05" w:rsidRDefault="00224B1B" w:rsidP="00224B1B">
            <w:pPr>
              <w:widowControl w:val="0"/>
              <w:jc w:val="center"/>
              <w:rPr>
                <w:rFonts w:ascii="Arial" w:hAnsi="Arial" w:cs="Arial"/>
                <w:color w:val="000000"/>
                <w:sz w:val="18"/>
                <w:lang w:eastAsia="en-US"/>
              </w:rPr>
            </w:pPr>
            <w:r w:rsidRPr="00F04AEC">
              <w:rPr>
                <w:rFonts w:ascii="Arial" w:hAnsi="Arial" w:cs="Arial"/>
                <w:b/>
                <w:sz w:val="18"/>
                <w:szCs w:val="18"/>
                <w:lang w:val="pt-BR"/>
              </w:rPr>
              <w:t>20</w:t>
            </w:r>
            <w:r w:rsidR="00080CDA">
              <w:rPr>
                <w:rFonts w:ascii="Arial" w:hAnsi="Arial" w:cs="Arial"/>
                <w:b/>
                <w:sz w:val="18"/>
                <w:szCs w:val="18"/>
                <w:lang w:val="pt-BR"/>
              </w:rPr>
              <w:t>20</w:t>
            </w:r>
          </w:p>
        </w:tc>
      </w:tr>
      <w:tr w:rsidR="003B4FC5" w:rsidRPr="00E26720" w14:paraId="49D5CDB8" w14:textId="77777777" w:rsidTr="0098578E">
        <w:trPr>
          <w:trHeight w:val="20"/>
        </w:trPr>
        <w:tc>
          <w:tcPr>
            <w:tcW w:w="4961" w:type="dxa"/>
            <w:vAlign w:val="center"/>
          </w:tcPr>
          <w:p w14:paraId="662E33D0" w14:textId="77777777" w:rsidR="003B4FC5" w:rsidRPr="00D35C05" w:rsidRDefault="003B4FC5" w:rsidP="00643E66">
            <w:pPr>
              <w:widowControl w:val="0"/>
              <w:ind w:left="426" w:hanging="426"/>
              <w:rPr>
                <w:rFonts w:ascii="Arial" w:hAnsi="Arial" w:cs="Arial"/>
                <w:color w:val="000000"/>
                <w:sz w:val="18"/>
                <w:lang w:eastAsia="en-US"/>
              </w:rPr>
            </w:pPr>
            <w:r w:rsidRPr="00D35C05">
              <w:rPr>
                <w:rFonts w:ascii="Arial" w:hAnsi="Arial" w:cs="Arial"/>
                <w:color w:val="000000"/>
                <w:sz w:val="18"/>
                <w:lang w:eastAsia="en-US"/>
              </w:rPr>
              <w:t xml:space="preserve">  </w:t>
            </w:r>
          </w:p>
        </w:tc>
        <w:tc>
          <w:tcPr>
            <w:tcW w:w="1559" w:type="dxa"/>
            <w:tcBorders>
              <w:top w:val="single" w:sz="4" w:space="0" w:color="auto"/>
            </w:tcBorders>
            <w:vAlign w:val="bottom"/>
          </w:tcPr>
          <w:p w14:paraId="15869971" w14:textId="77777777" w:rsidR="003B4FC5" w:rsidRPr="00D35C05" w:rsidRDefault="003B4FC5" w:rsidP="00596429">
            <w:pPr>
              <w:widowControl w:val="0"/>
              <w:ind w:left="426" w:hanging="426"/>
              <w:jc w:val="center"/>
              <w:rPr>
                <w:rFonts w:ascii="Arial" w:hAnsi="Arial" w:cs="Arial"/>
                <w:color w:val="000000"/>
                <w:sz w:val="18"/>
                <w:lang w:eastAsia="en-US"/>
              </w:rPr>
            </w:pPr>
          </w:p>
        </w:tc>
        <w:tc>
          <w:tcPr>
            <w:tcW w:w="1276" w:type="dxa"/>
            <w:tcBorders>
              <w:top w:val="single" w:sz="4" w:space="0" w:color="auto"/>
            </w:tcBorders>
            <w:vAlign w:val="bottom"/>
          </w:tcPr>
          <w:p w14:paraId="67B94696" w14:textId="77777777" w:rsidR="003B4FC5" w:rsidRPr="00D35C05" w:rsidRDefault="003B4FC5" w:rsidP="00596429">
            <w:pPr>
              <w:widowControl w:val="0"/>
              <w:ind w:left="426" w:hanging="426"/>
              <w:jc w:val="center"/>
              <w:rPr>
                <w:rFonts w:ascii="Arial" w:hAnsi="Arial" w:cs="Arial"/>
                <w:color w:val="000000"/>
                <w:sz w:val="18"/>
                <w:lang w:eastAsia="en-US"/>
              </w:rPr>
            </w:pPr>
          </w:p>
        </w:tc>
      </w:tr>
      <w:tr w:rsidR="00080CDA" w:rsidRPr="00E26720" w14:paraId="45A8092E" w14:textId="77777777" w:rsidTr="00352FA3">
        <w:trPr>
          <w:trHeight w:val="20"/>
        </w:trPr>
        <w:tc>
          <w:tcPr>
            <w:tcW w:w="4961" w:type="dxa"/>
            <w:vAlign w:val="center"/>
          </w:tcPr>
          <w:p w14:paraId="2A41F4E5" w14:textId="34000D33" w:rsidR="00080CDA" w:rsidRPr="00D35C05" w:rsidRDefault="00080CDA" w:rsidP="00080CDA">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Impostos</w:t>
            </w:r>
            <w:r w:rsidRPr="00D35C05">
              <w:rPr>
                <w:rFonts w:ascii="Arial" w:hAnsi="Arial" w:cs="Arial"/>
                <w:color w:val="000000"/>
                <w:sz w:val="18"/>
                <w:lang w:val="pt-BR" w:eastAsia="en-US"/>
              </w:rPr>
              <w:t xml:space="preserve"> Retido na Fonte </w:t>
            </w:r>
            <w:r>
              <w:rPr>
                <w:rFonts w:ascii="Arial" w:hAnsi="Arial" w:cs="Arial"/>
                <w:color w:val="000000"/>
                <w:sz w:val="18"/>
                <w:lang w:val="pt-BR" w:eastAsia="en-US"/>
              </w:rPr>
              <w:t>–</w:t>
            </w:r>
            <w:r w:rsidRPr="00D35C05">
              <w:rPr>
                <w:rFonts w:ascii="Arial" w:hAnsi="Arial" w:cs="Arial"/>
                <w:color w:val="000000"/>
                <w:sz w:val="18"/>
                <w:lang w:val="pt-BR" w:eastAsia="en-US"/>
              </w:rPr>
              <w:t xml:space="preserve"> IRRF</w:t>
            </w:r>
          </w:p>
        </w:tc>
        <w:tc>
          <w:tcPr>
            <w:tcW w:w="1559" w:type="dxa"/>
            <w:tcBorders>
              <w:bottom w:val="single" w:sz="4" w:space="0" w:color="auto"/>
            </w:tcBorders>
            <w:vAlign w:val="bottom"/>
          </w:tcPr>
          <w:p w14:paraId="3F5CC1FE" w14:textId="44ACD04E" w:rsidR="00080CDA" w:rsidRPr="002E5CFB" w:rsidRDefault="00080CDA" w:rsidP="00080CDA">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17</w:t>
            </w:r>
          </w:p>
        </w:tc>
        <w:tc>
          <w:tcPr>
            <w:tcW w:w="1276" w:type="dxa"/>
            <w:tcBorders>
              <w:bottom w:val="single" w:sz="4" w:space="0" w:color="auto"/>
            </w:tcBorders>
            <w:vAlign w:val="bottom"/>
          </w:tcPr>
          <w:p w14:paraId="648B0E14" w14:textId="34C0074B" w:rsidR="00080CDA" w:rsidRPr="00080CDA" w:rsidRDefault="00080CDA" w:rsidP="00080CDA">
            <w:pPr>
              <w:widowControl w:val="0"/>
              <w:ind w:left="426" w:hanging="426"/>
              <w:jc w:val="right"/>
              <w:rPr>
                <w:rFonts w:ascii="Arial" w:hAnsi="Arial" w:cs="Arial"/>
                <w:bCs/>
                <w:color w:val="000000"/>
                <w:sz w:val="18"/>
                <w:lang w:eastAsia="en-US"/>
              </w:rPr>
            </w:pPr>
            <w:r w:rsidRPr="000E3D8B">
              <w:rPr>
                <w:rFonts w:ascii="Arial" w:hAnsi="Arial" w:cs="Arial"/>
                <w:bCs/>
                <w:color w:val="000000"/>
                <w:sz w:val="18"/>
                <w:lang w:val="pt-BR" w:eastAsia="en-US"/>
              </w:rPr>
              <w:t>88</w:t>
            </w:r>
          </w:p>
        </w:tc>
      </w:tr>
      <w:tr w:rsidR="00080CDA" w:rsidRPr="00E26720" w14:paraId="72152DFE" w14:textId="77777777" w:rsidTr="00352FA3">
        <w:trPr>
          <w:trHeight w:val="20"/>
        </w:trPr>
        <w:tc>
          <w:tcPr>
            <w:tcW w:w="4961" w:type="dxa"/>
            <w:vAlign w:val="bottom"/>
          </w:tcPr>
          <w:p w14:paraId="77C91870" w14:textId="1008FE2D" w:rsidR="00080CDA" w:rsidRPr="00D35C05" w:rsidRDefault="00080CDA" w:rsidP="00080CDA">
            <w:pPr>
              <w:widowControl w:val="0"/>
              <w:ind w:left="426" w:hanging="426"/>
              <w:rPr>
                <w:rFonts w:ascii="Arial" w:hAnsi="Arial" w:cs="Arial"/>
                <w:sz w:val="18"/>
                <w:lang w:eastAsia="en-US"/>
              </w:rPr>
            </w:pPr>
          </w:p>
        </w:tc>
        <w:tc>
          <w:tcPr>
            <w:tcW w:w="1559" w:type="dxa"/>
            <w:tcBorders>
              <w:top w:val="single" w:sz="4" w:space="0" w:color="auto"/>
              <w:bottom w:val="double" w:sz="4" w:space="0" w:color="auto"/>
            </w:tcBorders>
            <w:vAlign w:val="center"/>
          </w:tcPr>
          <w:p w14:paraId="78BB87A1" w14:textId="45E4A29C" w:rsidR="00080CDA" w:rsidRPr="002E5CFB" w:rsidRDefault="00080CDA" w:rsidP="00080CDA">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17</w:t>
            </w:r>
          </w:p>
        </w:tc>
        <w:tc>
          <w:tcPr>
            <w:tcW w:w="1276" w:type="dxa"/>
            <w:tcBorders>
              <w:top w:val="single" w:sz="4" w:space="0" w:color="auto"/>
              <w:bottom w:val="double" w:sz="4" w:space="0" w:color="auto"/>
            </w:tcBorders>
            <w:vAlign w:val="center"/>
          </w:tcPr>
          <w:p w14:paraId="4D4F30EF" w14:textId="6F3F16C2" w:rsidR="00080CDA" w:rsidRPr="00080CDA" w:rsidRDefault="00080CDA" w:rsidP="00080CDA">
            <w:pPr>
              <w:widowControl w:val="0"/>
              <w:ind w:left="426" w:hanging="426"/>
              <w:jc w:val="right"/>
              <w:rPr>
                <w:rFonts w:ascii="Arial" w:hAnsi="Arial" w:cs="Arial"/>
                <w:bCs/>
                <w:color w:val="000000"/>
                <w:sz w:val="18"/>
                <w:lang w:eastAsia="en-US"/>
              </w:rPr>
            </w:pPr>
            <w:r w:rsidRPr="000E3D8B">
              <w:rPr>
                <w:rFonts w:ascii="Arial" w:hAnsi="Arial" w:cs="Arial"/>
                <w:bCs/>
                <w:color w:val="000000"/>
                <w:sz w:val="18"/>
                <w:lang w:eastAsia="en-US"/>
              </w:rPr>
              <w:t>88</w:t>
            </w:r>
          </w:p>
        </w:tc>
      </w:tr>
      <w:tr w:rsidR="00352FA3" w:rsidRPr="00080CDA" w14:paraId="317851D8" w14:textId="77777777" w:rsidTr="00352FA3">
        <w:trPr>
          <w:trHeight w:val="20"/>
        </w:trPr>
        <w:tc>
          <w:tcPr>
            <w:tcW w:w="4961" w:type="dxa"/>
            <w:vAlign w:val="bottom"/>
          </w:tcPr>
          <w:p w14:paraId="7503458D" w14:textId="0205DBCF" w:rsidR="00352FA3" w:rsidRPr="00D35C05" w:rsidRDefault="00352FA3" w:rsidP="00190F6C">
            <w:pPr>
              <w:widowControl w:val="0"/>
              <w:ind w:left="426" w:hanging="426"/>
              <w:rPr>
                <w:rFonts w:ascii="Arial" w:hAnsi="Arial" w:cs="Arial"/>
                <w:sz w:val="18"/>
                <w:lang w:eastAsia="en-US"/>
              </w:rPr>
            </w:pPr>
          </w:p>
        </w:tc>
        <w:tc>
          <w:tcPr>
            <w:tcW w:w="1559" w:type="dxa"/>
            <w:tcBorders>
              <w:top w:val="double" w:sz="4" w:space="0" w:color="auto"/>
            </w:tcBorders>
            <w:vAlign w:val="bottom"/>
          </w:tcPr>
          <w:p w14:paraId="19902B4F" w14:textId="49C768A2" w:rsidR="00352FA3" w:rsidRPr="00F30B25" w:rsidRDefault="00352FA3" w:rsidP="00190F6C">
            <w:pPr>
              <w:widowControl w:val="0"/>
              <w:ind w:left="426" w:hanging="426"/>
              <w:jc w:val="right"/>
              <w:rPr>
                <w:rFonts w:ascii="Arial" w:hAnsi="Arial" w:cs="Arial"/>
                <w:b/>
                <w:color w:val="000000"/>
                <w:sz w:val="18"/>
                <w:lang w:eastAsia="en-US"/>
              </w:rPr>
            </w:pPr>
          </w:p>
        </w:tc>
        <w:tc>
          <w:tcPr>
            <w:tcW w:w="1276" w:type="dxa"/>
            <w:tcBorders>
              <w:top w:val="double" w:sz="4" w:space="0" w:color="auto"/>
            </w:tcBorders>
            <w:vAlign w:val="bottom"/>
          </w:tcPr>
          <w:p w14:paraId="4ADA3D8E" w14:textId="6FE89C77" w:rsidR="00352FA3" w:rsidRPr="00080CDA" w:rsidRDefault="00352FA3" w:rsidP="00190F6C">
            <w:pPr>
              <w:widowControl w:val="0"/>
              <w:ind w:left="426" w:hanging="426"/>
              <w:jc w:val="right"/>
              <w:rPr>
                <w:rFonts w:ascii="Arial" w:hAnsi="Arial" w:cs="Arial"/>
                <w:bCs/>
                <w:color w:val="000000"/>
                <w:sz w:val="18"/>
                <w:lang w:eastAsia="en-US"/>
              </w:rPr>
            </w:pPr>
          </w:p>
        </w:tc>
      </w:tr>
      <w:tr w:rsidR="00080CDA" w:rsidRPr="00E26720" w14:paraId="6489912D" w14:textId="77777777" w:rsidTr="00352FA3">
        <w:trPr>
          <w:trHeight w:val="20"/>
        </w:trPr>
        <w:tc>
          <w:tcPr>
            <w:tcW w:w="4961" w:type="dxa"/>
            <w:vAlign w:val="bottom"/>
          </w:tcPr>
          <w:p w14:paraId="3B15EA40" w14:textId="77777777" w:rsidR="00080CDA" w:rsidRPr="00D35C05" w:rsidRDefault="00080CDA" w:rsidP="00080CDA">
            <w:pPr>
              <w:widowControl w:val="0"/>
              <w:ind w:left="426" w:hanging="426"/>
              <w:rPr>
                <w:rFonts w:ascii="Arial" w:hAnsi="Arial" w:cs="Arial"/>
                <w:sz w:val="18"/>
                <w:lang w:eastAsia="en-US"/>
              </w:rPr>
            </w:pPr>
            <w:r w:rsidRPr="00D35C05">
              <w:rPr>
                <w:rFonts w:ascii="Arial" w:hAnsi="Arial" w:cs="Arial"/>
                <w:sz w:val="18"/>
                <w:lang w:eastAsia="en-US"/>
              </w:rPr>
              <w:t>Circulante</w:t>
            </w:r>
          </w:p>
        </w:tc>
        <w:tc>
          <w:tcPr>
            <w:tcW w:w="1559" w:type="dxa"/>
            <w:vAlign w:val="bottom"/>
          </w:tcPr>
          <w:p w14:paraId="52C86AB2" w14:textId="5DFEA536" w:rsidR="00080CDA" w:rsidRPr="00F30B25" w:rsidRDefault="00080CDA" w:rsidP="00080CDA">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4</w:t>
            </w:r>
          </w:p>
        </w:tc>
        <w:tc>
          <w:tcPr>
            <w:tcW w:w="1276" w:type="dxa"/>
            <w:vAlign w:val="bottom"/>
          </w:tcPr>
          <w:p w14:paraId="6DB21982" w14:textId="78D84ACA" w:rsidR="00080CDA" w:rsidRPr="00080CDA" w:rsidRDefault="00080CDA" w:rsidP="00080CDA">
            <w:pPr>
              <w:widowControl w:val="0"/>
              <w:ind w:left="426" w:hanging="426"/>
              <w:jc w:val="right"/>
              <w:rPr>
                <w:rFonts w:ascii="Arial" w:hAnsi="Arial" w:cs="Arial"/>
                <w:bCs/>
                <w:color w:val="000000"/>
                <w:sz w:val="18"/>
                <w:lang w:eastAsia="en-US"/>
              </w:rPr>
            </w:pPr>
            <w:r w:rsidRPr="000E3D8B">
              <w:rPr>
                <w:rFonts w:ascii="Arial" w:hAnsi="Arial" w:cs="Arial"/>
                <w:bCs/>
                <w:color w:val="000000"/>
                <w:sz w:val="18"/>
                <w:lang w:eastAsia="en-US"/>
              </w:rPr>
              <w:t>5</w:t>
            </w:r>
          </w:p>
        </w:tc>
      </w:tr>
      <w:tr w:rsidR="00080CDA" w:rsidRPr="00E26720" w14:paraId="23A435AB" w14:textId="77777777" w:rsidTr="00352FA3">
        <w:trPr>
          <w:trHeight w:val="20"/>
        </w:trPr>
        <w:tc>
          <w:tcPr>
            <w:tcW w:w="4961" w:type="dxa"/>
            <w:vAlign w:val="bottom"/>
          </w:tcPr>
          <w:p w14:paraId="37A65B54" w14:textId="1142CEB7" w:rsidR="00080CDA" w:rsidRPr="00D35C05" w:rsidRDefault="00080CDA" w:rsidP="00080CDA">
            <w:pPr>
              <w:widowControl w:val="0"/>
              <w:ind w:left="426" w:hanging="426"/>
              <w:rPr>
                <w:rFonts w:ascii="Arial" w:hAnsi="Arial" w:cs="Arial"/>
                <w:sz w:val="18"/>
                <w:lang w:eastAsia="en-US"/>
              </w:rPr>
            </w:pPr>
            <w:r>
              <w:rPr>
                <w:rFonts w:ascii="Arial" w:hAnsi="Arial" w:cs="Arial"/>
                <w:sz w:val="18"/>
                <w:lang w:eastAsia="en-US"/>
              </w:rPr>
              <w:t>Não circulante</w:t>
            </w:r>
          </w:p>
        </w:tc>
        <w:tc>
          <w:tcPr>
            <w:tcW w:w="1559" w:type="dxa"/>
            <w:vAlign w:val="bottom"/>
          </w:tcPr>
          <w:p w14:paraId="040A7FCF" w14:textId="3959603E" w:rsidR="00080CDA" w:rsidRDefault="00080CDA" w:rsidP="00080CDA">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13</w:t>
            </w:r>
          </w:p>
        </w:tc>
        <w:tc>
          <w:tcPr>
            <w:tcW w:w="1276" w:type="dxa"/>
            <w:vAlign w:val="bottom"/>
          </w:tcPr>
          <w:p w14:paraId="21D5D6F5" w14:textId="34CDFFB8" w:rsidR="00080CDA" w:rsidRPr="00080CDA" w:rsidRDefault="00080CDA" w:rsidP="00080CDA">
            <w:pPr>
              <w:widowControl w:val="0"/>
              <w:ind w:left="426" w:hanging="426"/>
              <w:jc w:val="right"/>
              <w:rPr>
                <w:rFonts w:ascii="Arial" w:hAnsi="Arial" w:cs="Arial"/>
                <w:bCs/>
                <w:color w:val="000000"/>
                <w:sz w:val="18"/>
                <w:lang w:eastAsia="en-US"/>
              </w:rPr>
            </w:pPr>
            <w:r w:rsidRPr="000E3D8B">
              <w:rPr>
                <w:rFonts w:ascii="Arial" w:hAnsi="Arial" w:cs="Arial"/>
                <w:bCs/>
                <w:color w:val="000000"/>
                <w:sz w:val="18"/>
                <w:lang w:eastAsia="en-US"/>
              </w:rPr>
              <w:t>83</w:t>
            </w:r>
          </w:p>
        </w:tc>
      </w:tr>
      <w:tr w:rsidR="002650B7" w:rsidRPr="00E26720" w14:paraId="04197E8A" w14:textId="77777777" w:rsidTr="00352FA3">
        <w:trPr>
          <w:trHeight w:val="20"/>
        </w:trPr>
        <w:tc>
          <w:tcPr>
            <w:tcW w:w="4961" w:type="dxa"/>
            <w:vAlign w:val="bottom"/>
          </w:tcPr>
          <w:p w14:paraId="2919C902" w14:textId="77777777" w:rsidR="002650B7" w:rsidRPr="00D35C05" w:rsidRDefault="002650B7" w:rsidP="001F7A67">
            <w:pPr>
              <w:widowControl w:val="0"/>
              <w:ind w:left="426" w:hanging="426"/>
              <w:rPr>
                <w:rFonts w:ascii="Arial" w:hAnsi="Arial" w:cs="Arial"/>
                <w:sz w:val="18"/>
                <w:lang w:eastAsia="en-US"/>
              </w:rPr>
            </w:pPr>
          </w:p>
        </w:tc>
        <w:tc>
          <w:tcPr>
            <w:tcW w:w="1559" w:type="dxa"/>
            <w:vAlign w:val="bottom"/>
          </w:tcPr>
          <w:p w14:paraId="5D410C2B" w14:textId="77777777" w:rsidR="002650B7" w:rsidRDefault="002650B7" w:rsidP="001F7A67">
            <w:pPr>
              <w:widowControl w:val="0"/>
              <w:ind w:left="426" w:hanging="426"/>
              <w:jc w:val="right"/>
              <w:rPr>
                <w:rFonts w:ascii="Arial" w:hAnsi="Arial" w:cs="Arial"/>
                <w:b/>
                <w:color w:val="000000"/>
                <w:sz w:val="18"/>
                <w:lang w:eastAsia="en-US"/>
              </w:rPr>
            </w:pPr>
          </w:p>
        </w:tc>
        <w:tc>
          <w:tcPr>
            <w:tcW w:w="1276" w:type="dxa"/>
            <w:vAlign w:val="bottom"/>
          </w:tcPr>
          <w:p w14:paraId="237CC18A" w14:textId="77777777" w:rsidR="002650B7" w:rsidRPr="00B44A0A" w:rsidRDefault="002650B7" w:rsidP="001F7A67">
            <w:pPr>
              <w:widowControl w:val="0"/>
              <w:ind w:left="426" w:hanging="426"/>
              <w:jc w:val="right"/>
              <w:rPr>
                <w:rFonts w:ascii="Arial" w:hAnsi="Arial" w:cs="Arial"/>
                <w:bCs/>
                <w:color w:val="000000"/>
                <w:sz w:val="18"/>
                <w:lang w:eastAsia="en-US"/>
              </w:rPr>
            </w:pPr>
          </w:p>
        </w:tc>
      </w:tr>
    </w:tbl>
    <w:p w14:paraId="3C7AD679" w14:textId="77777777" w:rsidR="00675858" w:rsidRDefault="00675858">
      <w:pPr>
        <w:spacing w:after="160" w:line="259" w:lineRule="auto"/>
        <w:rPr>
          <w:iCs/>
          <w:sz w:val="22"/>
          <w:lang w:val="pt-BR"/>
        </w:rPr>
      </w:pPr>
    </w:p>
    <w:p w14:paraId="2F9D2ED7" w14:textId="7F01108E" w:rsidR="00B1700B" w:rsidRDefault="00675858">
      <w:pPr>
        <w:spacing w:after="160" w:line="259" w:lineRule="auto"/>
        <w:rPr>
          <w:iCs/>
          <w:sz w:val="22"/>
          <w:lang w:val="pt-BR"/>
        </w:rPr>
      </w:pPr>
      <w:r>
        <w:rPr>
          <w:iCs/>
          <w:sz w:val="22"/>
          <w:lang w:val="pt-BR"/>
        </w:rPr>
        <w:br w:type="page"/>
      </w:r>
    </w:p>
    <w:p w14:paraId="41C34EF6" w14:textId="2DC8E682" w:rsidR="009C4B6C" w:rsidRDefault="000F5C5B" w:rsidP="004E17E9">
      <w:pPr>
        <w:pStyle w:val="PargrafodaLista"/>
        <w:numPr>
          <w:ilvl w:val="0"/>
          <w:numId w:val="11"/>
        </w:numPr>
        <w:ind w:left="426" w:hanging="426"/>
        <w:rPr>
          <w:rFonts w:ascii="Arial" w:hAnsi="Arial" w:cs="Arial"/>
          <w:b/>
          <w:iCs/>
          <w:sz w:val="26"/>
          <w:szCs w:val="26"/>
          <w:lang w:val="pt-BR"/>
        </w:rPr>
      </w:pPr>
      <w:r w:rsidRPr="000F5C5B">
        <w:rPr>
          <w:rFonts w:ascii="Arial" w:hAnsi="Arial" w:cs="Arial"/>
          <w:b/>
          <w:iCs/>
          <w:sz w:val="26"/>
          <w:szCs w:val="26"/>
          <w:lang w:val="pt-BR"/>
        </w:rPr>
        <w:lastRenderedPageBreak/>
        <w:t>Direito de uso</w:t>
      </w:r>
    </w:p>
    <w:p w14:paraId="0F3FDCED" w14:textId="35ADB09C" w:rsidR="000F5C5B" w:rsidRDefault="000F5C5B" w:rsidP="000F5C5B">
      <w:pPr>
        <w:rPr>
          <w:rFonts w:ascii="Arial" w:hAnsi="Arial" w:cs="Arial"/>
          <w:b/>
          <w:iCs/>
          <w:sz w:val="26"/>
          <w:szCs w:val="26"/>
          <w:lang w:val="pt-BR"/>
        </w:rPr>
      </w:pPr>
    </w:p>
    <w:p w14:paraId="6DD3395D" w14:textId="6E5550F9" w:rsidR="0052264E" w:rsidRPr="00844BB0" w:rsidRDefault="0052264E" w:rsidP="00D516E9">
      <w:pPr>
        <w:widowControl w:val="0"/>
        <w:ind w:left="425" w:right="141"/>
        <w:rPr>
          <w:rFonts w:ascii="Arial" w:hAnsi="Arial" w:cs="Arial"/>
          <w:sz w:val="22"/>
          <w:szCs w:val="22"/>
          <w:lang w:val="pt-BR"/>
        </w:rPr>
      </w:pPr>
      <w:r w:rsidRPr="00844BB0">
        <w:rPr>
          <w:rFonts w:ascii="Arial" w:hAnsi="Arial" w:cs="Arial"/>
          <w:sz w:val="22"/>
          <w:szCs w:val="22"/>
          <w:lang w:val="pt-BR"/>
        </w:rPr>
        <w:t xml:space="preserve">Desde 1º de janeiro de 2019, a Companhia adotou a NBC TG 06 (R3) </w:t>
      </w:r>
      <w:r w:rsidR="0064316F">
        <w:rPr>
          <w:rFonts w:ascii="Arial" w:hAnsi="Arial" w:cs="Arial"/>
          <w:sz w:val="22"/>
          <w:szCs w:val="22"/>
          <w:lang w:val="pt-BR"/>
        </w:rPr>
        <w:t>-</w:t>
      </w:r>
      <w:r w:rsidRPr="00844BB0">
        <w:rPr>
          <w:rFonts w:ascii="Arial" w:hAnsi="Arial" w:cs="Arial"/>
          <w:sz w:val="22"/>
          <w:szCs w:val="22"/>
          <w:lang w:val="pt-BR"/>
        </w:rPr>
        <w:t xml:space="preserve"> Arrendamentos emitida pelo Conselho Federal de Contabilidade (CFC), que aprovou o CPC</w:t>
      </w:r>
      <w:r w:rsidR="006E677A">
        <w:rPr>
          <w:rFonts w:ascii="Arial" w:hAnsi="Arial" w:cs="Arial"/>
          <w:sz w:val="22"/>
          <w:szCs w:val="22"/>
          <w:lang w:val="pt-BR"/>
        </w:rPr>
        <w:t xml:space="preserve"> </w:t>
      </w:r>
      <w:r w:rsidRPr="00844BB0">
        <w:rPr>
          <w:rFonts w:ascii="Arial" w:hAnsi="Arial" w:cs="Arial"/>
          <w:sz w:val="22"/>
          <w:szCs w:val="22"/>
          <w:lang w:val="pt-BR"/>
        </w:rPr>
        <w:t>06 (R2), que estabelece critérios para registro de contratos de arrendamento para os novos contratos e demais contratos não abrangidos pela norma anterior, em uma abordagem de transição simplificada, que consiste em não apresentar os saldos comparativos para o ano anterior.</w:t>
      </w:r>
    </w:p>
    <w:p w14:paraId="5B4C89A3" w14:textId="77777777" w:rsidR="0052264E" w:rsidRPr="00844BB0" w:rsidRDefault="0052264E" w:rsidP="00D516E9">
      <w:pPr>
        <w:widowControl w:val="0"/>
        <w:ind w:left="425" w:right="425"/>
        <w:rPr>
          <w:rFonts w:ascii="Arial" w:hAnsi="Arial" w:cs="Arial"/>
          <w:sz w:val="22"/>
          <w:szCs w:val="22"/>
          <w:lang w:val="pt-BR"/>
        </w:rPr>
      </w:pPr>
    </w:p>
    <w:p w14:paraId="22491EF0" w14:textId="68FACFB2" w:rsidR="0052264E" w:rsidRPr="00844BB0" w:rsidRDefault="0052264E" w:rsidP="00D516E9">
      <w:pPr>
        <w:widowControl w:val="0"/>
        <w:ind w:left="425" w:right="425"/>
        <w:rPr>
          <w:rFonts w:ascii="Arial" w:hAnsi="Arial" w:cs="Arial"/>
          <w:sz w:val="22"/>
          <w:szCs w:val="22"/>
          <w:lang w:val="pt-BR"/>
        </w:rPr>
      </w:pPr>
      <w:r w:rsidRPr="00844BB0">
        <w:rPr>
          <w:rFonts w:ascii="Arial" w:hAnsi="Arial" w:cs="Arial"/>
          <w:sz w:val="22"/>
          <w:szCs w:val="22"/>
          <w:lang w:val="pt-BR"/>
        </w:rPr>
        <w:t>O contrato elegível pela Companhia para adoção d</w:t>
      </w:r>
      <w:r w:rsidR="006E677A" w:rsidRPr="00844BB0">
        <w:rPr>
          <w:rFonts w:ascii="Arial" w:hAnsi="Arial" w:cs="Arial"/>
          <w:sz w:val="22"/>
          <w:szCs w:val="22"/>
          <w:lang w:val="pt-BR"/>
        </w:rPr>
        <w:t>a NBC TG 06 (R3)</w:t>
      </w:r>
      <w:r w:rsidRPr="00844BB0">
        <w:rPr>
          <w:rFonts w:ascii="Arial" w:hAnsi="Arial" w:cs="Arial"/>
          <w:sz w:val="22"/>
          <w:szCs w:val="22"/>
          <w:lang w:val="pt-BR"/>
        </w:rPr>
        <w:t xml:space="preserve"> refere-se ao aluguel do imóvel onde funciona a sede administrativa da Companhia</w:t>
      </w:r>
    </w:p>
    <w:p w14:paraId="6A34A62A" w14:textId="77777777" w:rsidR="0052264E" w:rsidRPr="00844BB0" w:rsidRDefault="0052264E" w:rsidP="00D516E9">
      <w:pPr>
        <w:widowControl w:val="0"/>
        <w:ind w:left="425" w:right="425"/>
        <w:rPr>
          <w:rFonts w:ascii="Arial" w:hAnsi="Arial" w:cs="Arial"/>
          <w:sz w:val="22"/>
          <w:szCs w:val="22"/>
          <w:lang w:val="pt-BR"/>
        </w:rPr>
      </w:pPr>
    </w:p>
    <w:p w14:paraId="00D79651" w14:textId="77777777" w:rsidR="0052264E" w:rsidRPr="00844BB0" w:rsidRDefault="0052264E" w:rsidP="00D516E9">
      <w:pPr>
        <w:widowControl w:val="0"/>
        <w:ind w:left="425" w:right="425"/>
        <w:rPr>
          <w:rFonts w:ascii="Arial" w:hAnsi="Arial" w:cs="Arial"/>
          <w:sz w:val="22"/>
          <w:szCs w:val="22"/>
          <w:lang w:val="pt-BR"/>
        </w:rPr>
      </w:pPr>
      <w:r w:rsidRPr="00844BB0">
        <w:rPr>
          <w:rFonts w:ascii="Arial" w:hAnsi="Arial" w:cs="Arial"/>
          <w:sz w:val="22"/>
          <w:szCs w:val="22"/>
          <w:lang w:val="pt-BR"/>
        </w:rPr>
        <w:t>Para esse contrato de arrendamento, a Companhia reconheceu o ativo de direito de uso pelos passivos de arrendamento, conforme segue:</w:t>
      </w:r>
    </w:p>
    <w:p w14:paraId="635D0FFC" w14:textId="77777777" w:rsidR="000F5C5B" w:rsidRDefault="000F5C5B" w:rsidP="000F5C5B">
      <w:pPr>
        <w:rPr>
          <w:rFonts w:ascii="Arial" w:hAnsi="Arial" w:cs="Arial"/>
          <w:b/>
          <w:iCs/>
          <w:sz w:val="26"/>
          <w:szCs w:val="26"/>
          <w:lang w:val="pt-BR"/>
        </w:rPr>
      </w:pPr>
    </w:p>
    <w:tbl>
      <w:tblPr>
        <w:tblW w:w="8646" w:type="dxa"/>
        <w:tblInd w:w="426" w:type="dxa"/>
        <w:tblLayout w:type="fixed"/>
        <w:tblCellMar>
          <w:left w:w="70" w:type="dxa"/>
          <w:right w:w="70" w:type="dxa"/>
        </w:tblCellMar>
        <w:tblLook w:val="04A0" w:firstRow="1" w:lastRow="0" w:firstColumn="1" w:lastColumn="0" w:noHBand="0" w:noVBand="1"/>
      </w:tblPr>
      <w:tblGrid>
        <w:gridCol w:w="3685"/>
        <w:gridCol w:w="1276"/>
        <w:gridCol w:w="1275"/>
        <w:gridCol w:w="1276"/>
        <w:gridCol w:w="1134"/>
      </w:tblGrid>
      <w:tr w:rsidR="000F5C5B" w:rsidRPr="00954038" w14:paraId="06FB3ECD" w14:textId="77777777" w:rsidTr="00A14F55">
        <w:trPr>
          <w:trHeight w:val="487"/>
        </w:trPr>
        <w:tc>
          <w:tcPr>
            <w:tcW w:w="3685" w:type="dxa"/>
            <w:tcBorders>
              <w:top w:val="nil"/>
              <w:left w:val="nil"/>
              <w:bottom w:val="nil"/>
              <w:right w:val="nil"/>
            </w:tcBorders>
            <w:shd w:val="clear" w:color="auto" w:fill="auto"/>
            <w:vAlign w:val="center"/>
            <w:hideMark/>
          </w:tcPr>
          <w:p w14:paraId="38497B1D" w14:textId="77777777" w:rsidR="000F5C5B" w:rsidRPr="00141927" w:rsidRDefault="000F5C5B" w:rsidP="00141927">
            <w:pPr>
              <w:suppressAutoHyphens/>
              <w:rPr>
                <w:rFonts w:ascii="Arial" w:hAnsi="Arial" w:cs="Arial"/>
                <w:color w:val="000000"/>
                <w:sz w:val="18"/>
                <w:szCs w:val="18"/>
                <w:lang w:val="pt-BR"/>
              </w:rPr>
            </w:pPr>
          </w:p>
        </w:tc>
        <w:tc>
          <w:tcPr>
            <w:tcW w:w="1276" w:type="dxa"/>
            <w:tcBorders>
              <w:left w:val="nil"/>
              <w:bottom w:val="single" w:sz="4" w:space="0" w:color="auto"/>
              <w:right w:val="nil"/>
            </w:tcBorders>
            <w:shd w:val="clear" w:color="auto" w:fill="auto"/>
            <w:vAlign w:val="bottom"/>
            <w:hideMark/>
          </w:tcPr>
          <w:p w14:paraId="7604D250" w14:textId="78D157AD" w:rsidR="000F5C5B" w:rsidRPr="000F5C5B" w:rsidRDefault="000F5C5B" w:rsidP="00A14F55">
            <w:pPr>
              <w:suppressAutoHyphens/>
              <w:jc w:val="center"/>
              <w:rPr>
                <w:rFonts w:ascii="Arial" w:hAnsi="Arial" w:cs="Arial"/>
                <w:b/>
                <w:color w:val="000000"/>
                <w:sz w:val="18"/>
                <w:szCs w:val="18"/>
                <w:lang w:val="pt-BR"/>
              </w:rPr>
            </w:pPr>
            <w:r w:rsidRPr="000F5C5B">
              <w:rPr>
                <w:rFonts w:ascii="Arial" w:hAnsi="Arial" w:cs="Arial"/>
                <w:b/>
                <w:color w:val="000000"/>
                <w:sz w:val="18"/>
                <w:szCs w:val="18"/>
                <w:lang w:val="pt-BR"/>
              </w:rPr>
              <w:t>Taxa médi</w:t>
            </w:r>
            <w:r w:rsidR="00A14F55">
              <w:rPr>
                <w:rFonts w:ascii="Arial" w:hAnsi="Arial" w:cs="Arial"/>
                <w:b/>
                <w:color w:val="000000"/>
                <w:sz w:val="18"/>
                <w:szCs w:val="18"/>
                <w:lang w:val="pt-BR"/>
              </w:rPr>
              <w:t>a anual</w:t>
            </w:r>
            <w:r w:rsidRPr="000F5C5B">
              <w:rPr>
                <w:rFonts w:ascii="Arial" w:hAnsi="Arial" w:cs="Arial"/>
                <w:b/>
                <w:color w:val="000000"/>
                <w:sz w:val="18"/>
                <w:szCs w:val="18"/>
                <w:lang w:val="pt-BR"/>
              </w:rPr>
              <w:t xml:space="preserve"> de amortização</w:t>
            </w:r>
          </w:p>
        </w:tc>
        <w:tc>
          <w:tcPr>
            <w:tcW w:w="1275" w:type="dxa"/>
            <w:tcBorders>
              <w:left w:val="nil"/>
              <w:bottom w:val="single" w:sz="4" w:space="0" w:color="auto"/>
              <w:right w:val="nil"/>
            </w:tcBorders>
            <w:vAlign w:val="bottom"/>
          </w:tcPr>
          <w:p w14:paraId="32052B8B" w14:textId="3DC631F7" w:rsidR="000F5C5B" w:rsidRPr="00721E02" w:rsidRDefault="000F5C5B" w:rsidP="00141927">
            <w:pPr>
              <w:suppressAutoHyphens/>
              <w:jc w:val="center"/>
              <w:rPr>
                <w:rFonts w:ascii="Arial" w:hAnsi="Arial" w:cs="Arial"/>
                <w:b/>
                <w:color w:val="000000"/>
                <w:sz w:val="18"/>
                <w:szCs w:val="18"/>
              </w:rPr>
            </w:pPr>
            <w:r w:rsidRPr="00721E02">
              <w:rPr>
                <w:rFonts w:ascii="Arial" w:hAnsi="Arial" w:cs="Arial"/>
                <w:b/>
                <w:color w:val="000000"/>
                <w:sz w:val="18"/>
                <w:szCs w:val="18"/>
              </w:rPr>
              <w:t xml:space="preserve">Saldo em </w:t>
            </w:r>
            <w:r>
              <w:rPr>
                <w:rFonts w:ascii="Arial" w:hAnsi="Arial" w:cs="Arial"/>
                <w:b/>
                <w:color w:val="000000"/>
                <w:sz w:val="18"/>
                <w:szCs w:val="18"/>
              </w:rPr>
              <w:t>31/12/</w:t>
            </w:r>
            <w:r w:rsidR="00FF64B1" w:rsidRPr="00721E02">
              <w:rPr>
                <w:rFonts w:ascii="Arial" w:hAnsi="Arial" w:cs="Arial"/>
                <w:b/>
                <w:color w:val="000000"/>
                <w:sz w:val="18"/>
                <w:szCs w:val="18"/>
              </w:rPr>
              <w:t>20</w:t>
            </w:r>
          </w:p>
        </w:tc>
        <w:tc>
          <w:tcPr>
            <w:tcW w:w="1276" w:type="dxa"/>
            <w:tcBorders>
              <w:top w:val="nil"/>
              <w:left w:val="nil"/>
              <w:bottom w:val="single" w:sz="4" w:space="0" w:color="auto"/>
              <w:right w:val="nil"/>
            </w:tcBorders>
            <w:shd w:val="clear" w:color="auto" w:fill="auto"/>
            <w:vAlign w:val="bottom"/>
            <w:hideMark/>
          </w:tcPr>
          <w:p w14:paraId="0B643D4E" w14:textId="77777777" w:rsidR="000F5C5B" w:rsidRPr="00721E02" w:rsidRDefault="000F5C5B" w:rsidP="00141927">
            <w:pPr>
              <w:suppressAutoHyphens/>
              <w:jc w:val="center"/>
              <w:rPr>
                <w:rFonts w:ascii="Arial" w:hAnsi="Arial" w:cs="Arial"/>
                <w:b/>
                <w:color w:val="000000"/>
                <w:sz w:val="18"/>
                <w:szCs w:val="18"/>
              </w:rPr>
            </w:pPr>
            <w:r w:rsidRPr="00721E02">
              <w:rPr>
                <w:rFonts w:ascii="Arial" w:hAnsi="Arial" w:cs="Arial"/>
                <w:b/>
                <w:color w:val="000000"/>
                <w:sz w:val="18"/>
                <w:szCs w:val="18"/>
              </w:rPr>
              <w:t>Adições</w:t>
            </w:r>
          </w:p>
        </w:tc>
        <w:tc>
          <w:tcPr>
            <w:tcW w:w="1134" w:type="dxa"/>
            <w:tcBorders>
              <w:top w:val="nil"/>
              <w:left w:val="nil"/>
              <w:bottom w:val="single" w:sz="4" w:space="0" w:color="auto"/>
              <w:right w:val="nil"/>
            </w:tcBorders>
            <w:shd w:val="clear" w:color="auto" w:fill="auto"/>
            <w:vAlign w:val="bottom"/>
            <w:hideMark/>
          </w:tcPr>
          <w:p w14:paraId="1F908998" w14:textId="7777B8CE" w:rsidR="000F5C5B" w:rsidRPr="00721E02" w:rsidRDefault="000F5C5B" w:rsidP="00141927">
            <w:pPr>
              <w:suppressAutoHyphens/>
              <w:jc w:val="center"/>
              <w:rPr>
                <w:rFonts w:ascii="Arial" w:hAnsi="Arial" w:cs="Arial"/>
                <w:b/>
                <w:color w:val="000000"/>
                <w:sz w:val="18"/>
                <w:szCs w:val="18"/>
              </w:rPr>
            </w:pPr>
            <w:r w:rsidRPr="00721E02">
              <w:rPr>
                <w:rFonts w:ascii="Arial" w:hAnsi="Arial" w:cs="Arial"/>
                <w:b/>
                <w:color w:val="000000"/>
                <w:sz w:val="18"/>
                <w:szCs w:val="18"/>
              </w:rPr>
              <w:t>Saldo em</w:t>
            </w:r>
            <w:r>
              <w:rPr>
                <w:rFonts w:ascii="Arial" w:hAnsi="Arial" w:cs="Arial"/>
                <w:b/>
                <w:color w:val="000000"/>
                <w:sz w:val="18"/>
                <w:szCs w:val="18"/>
              </w:rPr>
              <w:t xml:space="preserve"> 31/12/</w:t>
            </w:r>
            <w:r w:rsidR="00D15E5D">
              <w:rPr>
                <w:rFonts w:ascii="Arial" w:hAnsi="Arial" w:cs="Arial"/>
                <w:b/>
                <w:color w:val="000000"/>
                <w:sz w:val="18"/>
                <w:szCs w:val="18"/>
              </w:rPr>
              <w:t>21</w:t>
            </w:r>
          </w:p>
        </w:tc>
      </w:tr>
      <w:tr w:rsidR="000F5C5B" w:rsidRPr="00954038" w14:paraId="2BEA2EFB" w14:textId="77777777" w:rsidTr="00A14F55">
        <w:trPr>
          <w:trHeight w:hRule="exact" w:val="227"/>
        </w:trPr>
        <w:tc>
          <w:tcPr>
            <w:tcW w:w="3685" w:type="dxa"/>
            <w:tcBorders>
              <w:top w:val="nil"/>
              <w:left w:val="nil"/>
              <w:bottom w:val="nil"/>
              <w:right w:val="nil"/>
            </w:tcBorders>
            <w:shd w:val="clear" w:color="auto" w:fill="auto"/>
            <w:vAlign w:val="center"/>
          </w:tcPr>
          <w:p w14:paraId="6FA4E2E3" w14:textId="77777777" w:rsidR="000F5C5B" w:rsidRPr="00721E02" w:rsidRDefault="000F5C5B" w:rsidP="00141927">
            <w:pPr>
              <w:rPr>
                <w:rFonts w:ascii="Arial" w:hAnsi="Arial" w:cs="Arial"/>
                <w:color w:val="000000"/>
                <w:sz w:val="18"/>
                <w:szCs w:val="18"/>
              </w:rPr>
            </w:pPr>
          </w:p>
        </w:tc>
        <w:tc>
          <w:tcPr>
            <w:tcW w:w="1276" w:type="dxa"/>
            <w:tcBorders>
              <w:top w:val="single" w:sz="4" w:space="0" w:color="auto"/>
              <w:left w:val="nil"/>
              <w:bottom w:val="nil"/>
              <w:right w:val="nil"/>
            </w:tcBorders>
            <w:shd w:val="clear" w:color="auto" w:fill="auto"/>
            <w:vAlign w:val="center"/>
            <w:hideMark/>
          </w:tcPr>
          <w:p w14:paraId="23A102F2" w14:textId="77777777" w:rsidR="000F5C5B" w:rsidRPr="00721E02" w:rsidRDefault="000F5C5B" w:rsidP="00141927">
            <w:pPr>
              <w:jc w:val="center"/>
              <w:rPr>
                <w:rFonts w:ascii="Arial" w:hAnsi="Arial" w:cs="Arial"/>
                <w:b/>
                <w:bCs/>
                <w:color w:val="000000"/>
                <w:sz w:val="18"/>
                <w:szCs w:val="18"/>
              </w:rPr>
            </w:pPr>
          </w:p>
        </w:tc>
        <w:tc>
          <w:tcPr>
            <w:tcW w:w="1275" w:type="dxa"/>
            <w:tcBorders>
              <w:top w:val="single" w:sz="4" w:space="0" w:color="auto"/>
              <w:left w:val="nil"/>
              <w:right w:val="nil"/>
            </w:tcBorders>
          </w:tcPr>
          <w:p w14:paraId="72FAC7B7" w14:textId="77777777" w:rsidR="000F5C5B" w:rsidRPr="00721E02" w:rsidRDefault="000F5C5B" w:rsidP="00141927">
            <w:pPr>
              <w:jc w:val="center"/>
              <w:rPr>
                <w:rFonts w:ascii="Arial" w:hAnsi="Arial" w:cs="Arial"/>
                <w:b/>
                <w:bCs/>
                <w:color w:val="000000"/>
                <w:sz w:val="18"/>
                <w:szCs w:val="18"/>
              </w:rPr>
            </w:pPr>
          </w:p>
        </w:tc>
        <w:tc>
          <w:tcPr>
            <w:tcW w:w="1276" w:type="dxa"/>
            <w:tcBorders>
              <w:top w:val="single" w:sz="4" w:space="0" w:color="auto"/>
              <w:left w:val="nil"/>
              <w:right w:val="nil"/>
            </w:tcBorders>
            <w:shd w:val="clear" w:color="auto" w:fill="auto"/>
            <w:vAlign w:val="center"/>
            <w:hideMark/>
          </w:tcPr>
          <w:p w14:paraId="19CCB477" w14:textId="77777777" w:rsidR="000F5C5B" w:rsidRPr="00721E02" w:rsidRDefault="000F5C5B" w:rsidP="00141927">
            <w:pPr>
              <w:jc w:val="center"/>
              <w:rPr>
                <w:rFonts w:ascii="Arial" w:hAnsi="Arial" w:cs="Arial"/>
                <w:b/>
                <w:bCs/>
                <w:color w:val="000000"/>
                <w:sz w:val="18"/>
                <w:szCs w:val="18"/>
              </w:rPr>
            </w:pPr>
          </w:p>
        </w:tc>
        <w:tc>
          <w:tcPr>
            <w:tcW w:w="1134" w:type="dxa"/>
            <w:tcBorders>
              <w:top w:val="single" w:sz="4" w:space="0" w:color="auto"/>
              <w:left w:val="nil"/>
              <w:right w:val="nil"/>
            </w:tcBorders>
            <w:shd w:val="clear" w:color="auto" w:fill="auto"/>
            <w:vAlign w:val="center"/>
            <w:hideMark/>
          </w:tcPr>
          <w:p w14:paraId="5D33EBCE" w14:textId="77777777" w:rsidR="000F5C5B" w:rsidRPr="00721E02" w:rsidRDefault="000F5C5B" w:rsidP="00141927">
            <w:pPr>
              <w:jc w:val="center"/>
              <w:rPr>
                <w:rFonts w:ascii="Arial" w:hAnsi="Arial" w:cs="Arial"/>
                <w:b/>
                <w:bCs/>
                <w:color w:val="000000"/>
                <w:sz w:val="18"/>
                <w:szCs w:val="18"/>
              </w:rPr>
            </w:pPr>
          </w:p>
        </w:tc>
      </w:tr>
      <w:tr w:rsidR="00D15E5D" w:rsidRPr="00954038" w14:paraId="5802582D" w14:textId="77777777" w:rsidTr="00A14F55">
        <w:trPr>
          <w:trHeight w:hRule="exact" w:val="227"/>
        </w:trPr>
        <w:tc>
          <w:tcPr>
            <w:tcW w:w="3685" w:type="dxa"/>
            <w:tcBorders>
              <w:top w:val="nil"/>
              <w:left w:val="nil"/>
              <w:bottom w:val="nil"/>
              <w:right w:val="nil"/>
            </w:tcBorders>
            <w:shd w:val="clear" w:color="auto" w:fill="auto"/>
            <w:vAlign w:val="bottom"/>
          </w:tcPr>
          <w:p w14:paraId="5219114C" w14:textId="77777777" w:rsidR="00D15E5D" w:rsidRPr="000F5C5B" w:rsidRDefault="00D15E5D" w:rsidP="00D15E5D">
            <w:pPr>
              <w:ind w:left="-66"/>
              <w:rPr>
                <w:rFonts w:ascii="Arial" w:hAnsi="Arial" w:cs="Arial"/>
                <w:color w:val="000000"/>
                <w:sz w:val="18"/>
                <w:szCs w:val="18"/>
                <w:lang w:val="pt-BR"/>
              </w:rPr>
            </w:pPr>
            <w:r w:rsidRPr="000F5C5B">
              <w:rPr>
                <w:rFonts w:ascii="Arial" w:hAnsi="Arial" w:cs="Arial"/>
                <w:color w:val="000000"/>
                <w:sz w:val="18"/>
                <w:szCs w:val="18"/>
                <w:lang w:val="pt-BR"/>
              </w:rPr>
              <w:t>Direito de uso de imóveis</w:t>
            </w:r>
          </w:p>
        </w:tc>
        <w:tc>
          <w:tcPr>
            <w:tcW w:w="1276" w:type="dxa"/>
            <w:tcBorders>
              <w:top w:val="nil"/>
              <w:left w:val="nil"/>
              <w:bottom w:val="nil"/>
              <w:right w:val="nil"/>
            </w:tcBorders>
            <w:shd w:val="clear" w:color="auto" w:fill="auto"/>
            <w:vAlign w:val="bottom"/>
          </w:tcPr>
          <w:p w14:paraId="26B980B4" w14:textId="23E78FB5" w:rsidR="00D15E5D" w:rsidRPr="00721E02" w:rsidRDefault="00D15E5D" w:rsidP="00D15E5D">
            <w:pPr>
              <w:jc w:val="center"/>
              <w:rPr>
                <w:rFonts w:ascii="Arial" w:hAnsi="Arial" w:cs="Arial"/>
                <w:color w:val="000000"/>
                <w:sz w:val="18"/>
                <w:szCs w:val="18"/>
              </w:rPr>
            </w:pPr>
            <w:r>
              <w:rPr>
                <w:rFonts w:ascii="Arial" w:hAnsi="Arial" w:cs="Arial"/>
                <w:color w:val="000000"/>
                <w:sz w:val="18"/>
                <w:szCs w:val="18"/>
              </w:rPr>
              <w:t>25,5%</w:t>
            </w:r>
          </w:p>
        </w:tc>
        <w:tc>
          <w:tcPr>
            <w:tcW w:w="1275" w:type="dxa"/>
            <w:tcBorders>
              <w:top w:val="nil"/>
              <w:left w:val="nil"/>
              <w:right w:val="nil"/>
            </w:tcBorders>
            <w:vAlign w:val="bottom"/>
          </w:tcPr>
          <w:p w14:paraId="358B490A" w14:textId="46F99C24" w:rsidR="00D15E5D" w:rsidRPr="006E677A" w:rsidRDefault="00D15E5D" w:rsidP="00D15E5D">
            <w:pPr>
              <w:ind w:right="72"/>
              <w:jc w:val="right"/>
              <w:rPr>
                <w:rFonts w:ascii="Arial" w:hAnsi="Arial" w:cs="Arial"/>
                <w:color w:val="000000" w:themeColor="text1"/>
                <w:sz w:val="18"/>
                <w:szCs w:val="18"/>
              </w:rPr>
            </w:pPr>
            <w:r w:rsidRPr="006E677A">
              <w:rPr>
                <w:rFonts w:ascii="Arial" w:hAnsi="Arial" w:cs="Arial"/>
                <w:color w:val="000000" w:themeColor="text1"/>
                <w:sz w:val="18"/>
                <w:szCs w:val="18"/>
              </w:rPr>
              <w:t>105</w:t>
            </w:r>
          </w:p>
        </w:tc>
        <w:tc>
          <w:tcPr>
            <w:tcW w:w="1276" w:type="dxa"/>
            <w:tcBorders>
              <w:top w:val="nil"/>
              <w:left w:val="nil"/>
              <w:right w:val="nil"/>
            </w:tcBorders>
            <w:shd w:val="clear" w:color="auto" w:fill="auto"/>
            <w:vAlign w:val="bottom"/>
          </w:tcPr>
          <w:p w14:paraId="3B7DE1B2" w14:textId="70E7DABB" w:rsidR="00D15E5D" w:rsidRPr="00721E02" w:rsidRDefault="00D15E5D" w:rsidP="00D15E5D">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7</w:t>
            </w:r>
          </w:p>
        </w:tc>
        <w:tc>
          <w:tcPr>
            <w:tcW w:w="1134" w:type="dxa"/>
            <w:tcBorders>
              <w:top w:val="nil"/>
              <w:left w:val="nil"/>
              <w:right w:val="nil"/>
            </w:tcBorders>
            <w:shd w:val="clear" w:color="auto" w:fill="auto"/>
            <w:vAlign w:val="bottom"/>
          </w:tcPr>
          <w:p w14:paraId="67483411" w14:textId="78FED466" w:rsidR="00D15E5D" w:rsidRPr="001B57BE" w:rsidRDefault="00D15E5D" w:rsidP="00D15E5D">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112</w:t>
            </w:r>
          </w:p>
        </w:tc>
      </w:tr>
      <w:tr w:rsidR="00D15E5D" w:rsidRPr="00954038" w14:paraId="2933C00D" w14:textId="77777777" w:rsidTr="00A14F55">
        <w:trPr>
          <w:trHeight w:hRule="exact" w:val="227"/>
        </w:trPr>
        <w:tc>
          <w:tcPr>
            <w:tcW w:w="3685" w:type="dxa"/>
            <w:tcBorders>
              <w:top w:val="nil"/>
              <w:left w:val="nil"/>
              <w:bottom w:val="nil"/>
              <w:right w:val="nil"/>
            </w:tcBorders>
            <w:shd w:val="clear" w:color="auto" w:fill="auto"/>
            <w:vAlign w:val="bottom"/>
          </w:tcPr>
          <w:p w14:paraId="6CFD94AE" w14:textId="77777777" w:rsidR="00D15E5D" w:rsidRDefault="00D15E5D" w:rsidP="00D15E5D">
            <w:pPr>
              <w:ind w:left="-66"/>
              <w:rPr>
                <w:rFonts w:ascii="Arial" w:hAnsi="Arial" w:cs="Arial"/>
                <w:color w:val="000000"/>
                <w:sz w:val="18"/>
                <w:szCs w:val="18"/>
              </w:rPr>
            </w:pPr>
            <w:r>
              <w:rPr>
                <w:rFonts w:ascii="Arial" w:hAnsi="Arial" w:cs="Arial"/>
                <w:color w:val="000000"/>
                <w:sz w:val="18"/>
                <w:szCs w:val="18"/>
              </w:rPr>
              <w:t>(-) Amortização</w:t>
            </w:r>
          </w:p>
        </w:tc>
        <w:tc>
          <w:tcPr>
            <w:tcW w:w="1276" w:type="dxa"/>
            <w:tcBorders>
              <w:top w:val="nil"/>
              <w:left w:val="nil"/>
              <w:bottom w:val="nil"/>
              <w:right w:val="nil"/>
            </w:tcBorders>
            <w:shd w:val="clear" w:color="auto" w:fill="auto"/>
            <w:vAlign w:val="bottom"/>
          </w:tcPr>
          <w:p w14:paraId="573DCB59" w14:textId="77777777" w:rsidR="00D15E5D" w:rsidRDefault="00D15E5D" w:rsidP="00D15E5D">
            <w:pPr>
              <w:jc w:val="center"/>
              <w:rPr>
                <w:rFonts w:ascii="Arial" w:hAnsi="Arial" w:cs="Arial"/>
                <w:color w:val="000000"/>
                <w:sz w:val="18"/>
                <w:szCs w:val="18"/>
              </w:rPr>
            </w:pPr>
          </w:p>
        </w:tc>
        <w:tc>
          <w:tcPr>
            <w:tcW w:w="1275" w:type="dxa"/>
            <w:tcBorders>
              <w:left w:val="nil"/>
              <w:bottom w:val="single" w:sz="4" w:space="0" w:color="auto"/>
              <w:right w:val="nil"/>
            </w:tcBorders>
            <w:vAlign w:val="bottom"/>
          </w:tcPr>
          <w:p w14:paraId="78AF0426" w14:textId="63274D1B" w:rsidR="00D15E5D" w:rsidRPr="006E677A" w:rsidRDefault="00D15E5D" w:rsidP="00D15E5D">
            <w:pPr>
              <w:ind w:right="72"/>
              <w:jc w:val="right"/>
              <w:rPr>
                <w:rFonts w:ascii="Arial" w:hAnsi="Arial" w:cs="Arial"/>
                <w:sz w:val="18"/>
                <w:szCs w:val="18"/>
              </w:rPr>
            </w:pPr>
            <w:r w:rsidRPr="000E3D8B">
              <w:rPr>
                <w:rFonts w:ascii="Arial" w:hAnsi="Arial" w:cs="Arial"/>
                <w:color w:val="000000" w:themeColor="text1"/>
                <w:sz w:val="18"/>
                <w:szCs w:val="18"/>
              </w:rPr>
              <w:t>(51)</w:t>
            </w:r>
          </w:p>
        </w:tc>
        <w:tc>
          <w:tcPr>
            <w:tcW w:w="1276" w:type="dxa"/>
            <w:tcBorders>
              <w:left w:val="nil"/>
              <w:bottom w:val="single" w:sz="4" w:space="0" w:color="auto"/>
              <w:right w:val="nil"/>
            </w:tcBorders>
            <w:shd w:val="clear" w:color="auto" w:fill="auto"/>
            <w:vAlign w:val="bottom"/>
          </w:tcPr>
          <w:p w14:paraId="6D3F1871" w14:textId="75C5EEFB" w:rsidR="00D15E5D" w:rsidRDefault="00D15E5D" w:rsidP="00D15E5D">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(29)</w:t>
            </w:r>
          </w:p>
        </w:tc>
        <w:tc>
          <w:tcPr>
            <w:tcW w:w="1134" w:type="dxa"/>
            <w:tcBorders>
              <w:left w:val="nil"/>
              <w:bottom w:val="single" w:sz="4" w:space="0" w:color="auto"/>
              <w:right w:val="nil"/>
            </w:tcBorders>
            <w:shd w:val="clear" w:color="auto" w:fill="auto"/>
            <w:vAlign w:val="bottom"/>
          </w:tcPr>
          <w:p w14:paraId="2899A3F5" w14:textId="456DFBC9" w:rsidR="00D15E5D" w:rsidRDefault="00D15E5D" w:rsidP="00D15E5D">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(80)</w:t>
            </w:r>
          </w:p>
        </w:tc>
      </w:tr>
      <w:tr w:rsidR="00D15E5D" w:rsidRPr="00954038" w14:paraId="370AFC47" w14:textId="77777777" w:rsidTr="00A14F55">
        <w:trPr>
          <w:trHeight w:hRule="exact" w:val="227"/>
        </w:trPr>
        <w:tc>
          <w:tcPr>
            <w:tcW w:w="3685" w:type="dxa"/>
            <w:tcBorders>
              <w:top w:val="nil"/>
              <w:left w:val="nil"/>
              <w:bottom w:val="nil"/>
              <w:right w:val="nil"/>
            </w:tcBorders>
            <w:shd w:val="clear" w:color="auto" w:fill="auto"/>
            <w:vAlign w:val="bottom"/>
            <w:hideMark/>
          </w:tcPr>
          <w:p w14:paraId="415B8897" w14:textId="77777777" w:rsidR="00D15E5D" w:rsidRPr="00721E02" w:rsidRDefault="00D15E5D" w:rsidP="00D15E5D">
            <w:pPr>
              <w:ind w:hanging="70"/>
              <w:rPr>
                <w:rFonts w:ascii="Arial" w:hAnsi="Arial" w:cs="Arial"/>
                <w:color w:val="000000"/>
                <w:sz w:val="18"/>
                <w:szCs w:val="18"/>
              </w:rPr>
            </w:pPr>
          </w:p>
        </w:tc>
        <w:tc>
          <w:tcPr>
            <w:tcW w:w="1276" w:type="dxa"/>
            <w:tcBorders>
              <w:top w:val="nil"/>
              <w:left w:val="nil"/>
              <w:bottom w:val="nil"/>
              <w:right w:val="nil"/>
            </w:tcBorders>
            <w:shd w:val="clear" w:color="auto" w:fill="auto"/>
            <w:vAlign w:val="bottom"/>
          </w:tcPr>
          <w:p w14:paraId="6F93E8D6" w14:textId="77777777" w:rsidR="00D15E5D" w:rsidRPr="00721E02" w:rsidRDefault="00D15E5D" w:rsidP="00D15E5D">
            <w:pPr>
              <w:jc w:val="center"/>
              <w:rPr>
                <w:rFonts w:ascii="Arial" w:hAnsi="Arial" w:cs="Arial"/>
                <w:b/>
                <w:bCs/>
                <w:color w:val="000000"/>
                <w:sz w:val="18"/>
                <w:szCs w:val="18"/>
              </w:rPr>
            </w:pPr>
          </w:p>
        </w:tc>
        <w:tc>
          <w:tcPr>
            <w:tcW w:w="1275" w:type="dxa"/>
            <w:tcBorders>
              <w:top w:val="single" w:sz="4" w:space="0" w:color="auto"/>
              <w:left w:val="nil"/>
              <w:bottom w:val="double" w:sz="4" w:space="0" w:color="auto"/>
              <w:right w:val="nil"/>
            </w:tcBorders>
            <w:vAlign w:val="bottom"/>
          </w:tcPr>
          <w:p w14:paraId="18584DBC" w14:textId="27611760" w:rsidR="00D15E5D" w:rsidRPr="006E677A" w:rsidRDefault="00D15E5D" w:rsidP="00D15E5D">
            <w:pPr>
              <w:ind w:right="72"/>
              <w:jc w:val="right"/>
              <w:rPr>
                <w:rFonts w:ascii="Arial" w:hAnsi="Arial" w:cs="Arial"/>
                <w:color w:val="000000" w:themeColor="text1"/>
                <w:sz w:val="18"/>
                <w:szCs w:val="18"/>
              </w:rPr>
            </w:pPr>
            <w:r w:rsidRPr="000E3D8B">
              <w:rPr>
                <w:rFonts w:ascii="Arial" w:hAnsi="Arial" w:cs="Arial"/>
                <w:color w:val="000000" w:themeColor="text1"/>
                <w:sz w:val="18"/>
                <w:szCs w:val="18"/>
              </w:rPr>
              <w:t>54</w:t>
            </w:r>
          </w:p>
        </w:tc>
        <w:tc>
          <w:tcPr>
            <w:tcW w:w="1276" w:type="dxa"/>
            <w:tcBorders>
              <w:top w:val="single" w:sz="4" w:space="0" w:color="auto"/>
              <w:left w:val="nil"/>
              <w:bottom w:val="double" w:sz="4" w:space="0" w:color="auto"/>
              <w:right w:val="nil"/>
            </w:tcBorders>
            <w:shd w:val="clear" w:color="auto" w:fill="auto"/>
            <w:vAlign w:val="bottom"/>
          </w:tcPr>
          <w:p w14:paraId="0EAADFAB" w14:textId="52CA910B" w:rsidR="00D15E5D" w:rsidRPr="00721E02" w:rsidRDefault="00D15E5D" w:rsidP="00D15E5D">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(22)</w:t>
            </w:r>
          </w:p>
        </w:tc>
        <w:tc>
          <w:tcPr>
            <w:tcW w:w="1134" w:type="dxa"/>
            <w:tcBorders>
              <w:top w:val="single" w:sz="4" w:space="0" w:color="auto"/>
              <w:left w:val="nil"/>
              <w:bottom w:val="double" w:sz="4" w:space="0" w:color="auto"/>
              <w:right w:val="nil"/>
            </w:tcBorders>
            <w:shd w:val="clear" w:color="auto" w:fill="auto"/>
            <w:vAlign w:val="bottom"/>
          </w:tcPr>
          <w:p w14:paraId="4C5369B4" w14:textId="402B44AA" w:rsidR="00D15E5D" w:rsidRPr="00721E02" w:rsidRDefault="00D15E5D" w:rsidP="00D15E5D">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32</w:t>
            </w:r>
          </w:p>
        </w:tc>
      </w:tr>
    </w:tbl>
    <w:p w14:paraId="70D6A482" w14:textId="12487F59" w:rsidR="000F5C5B" w:rsidRDefault="000F5C5B" w:rsidP="000F5C5B">
      <w:pPr>
        <w:rPr>
          <w:rFonts w:ascii="Arial" w:hAnsi="Arial" w:cs="Arial"/>
          <w:b/>
          <w:iCs/>
          <w:sz w:val="26"/>
          <w:szCs w:val="26"/>
          <w:lang w:val="pt-BR"/>
        </w:rPr>
      </w:pPr>
    </w:p>
    <w:p w14:paraId="024A228C" w14:textId="77777777" w:rsidR="0064316F" w:rsidRDefault="0064316F" w:rsidP="000F5C5B">
      <w:pPr>
        <w:rPr>
          <w:rFonts w:ascii="Arial" w:hAnsi="Arial" w:cs="Arial"/>
          <w:b/>
          <w:iCs/>
          <w:sz w:val="26"/>
          <w:szCs w:val="26"/>
          <w:lang w:val="pt-BR"/>
        </w:rPr>
      </w:pPr>
    </w:p>
    <w:p w14:paraId="6D5C76A8" w14:textId="77777777" w:rsidR="00090A22" w:rsidRPr="0098578E" w:rsidRDefault="00090A22" w:rsidP="004E17E9">
      <w:pPr>
        <w:pStyle w:val="PargrafodaLista"/>
        <w:numPr>
          <w:ilvl w:val="0"/>
          <w:numId w:val="11"/>
        </w:numPr>
        <w:ind w:left="426" w:hanging="426"/>
        <w:rPr>
          <w:rFonts w:ascii="Arial" w:hAnsi="Arial" w:cs="Arial"/>
          <w:iCs/>
          <w:sz w:val="26"/>
          <w:szCs w:val="26"/>
          <w:lang w:val="pt-BR"/>
        </w:rPr>
      </w:pPr>
      <w:r w:rsidRPr="0098578E">
        <w:rPr>
          <w:rFonts w:ascii="Arial" w:hAnsi="Arial" w:cs="Arial"/>
          <w:b/>
          <w:sz w:val="26"/>
          <w:szCs w:val="26"/>
          <w:lang w:val="pt-BR"/>
        </w:rPr>
        <w:t>Imobilizado</w:t>
      </w:r>
    </w:p>
    <w:p w14:paraId="0F410A1D" w14:textId="77777777" w:rsidR="00090A22" w:rsidRDefault="00090A22" w:rsidP="00090A22">
      <w:pPr>
        <w:rPr>
          <w:lang w:val="pt-BR"/>
        </w:rPr>
      </w:pPr>
    </w:p>
    <w:p w14:paraId="4D2DB068" w14:textId="77777777" w:rsidR="00090A22" w:rsidRDefault="00090A22" w:rsidP="003F66D7">
      <w:pPr>
        <w:ind w:left="426"/>
        <w:rPr>
          <w:rFonts w:ascii="Arial" w:hAnsi="Arial" w:cs="Arial"/>
          <w:sz w:val="22"/>
          <w:szCs w:val="22"/>
          <w:lang w:val="pt-BR"/>
        </w:rPr>
      </w:pPr>
      <w:r w:rsidRPr="00901B72">
        <w:rPr>
          <w:rFonts w:ascii="Arial" w:hAnsi="Arial" w:cs="Arial"/>
          <w:sz w:val="22"/>
          <w:szCs w:val="22"/>
          <w:lang w:val="pt-BR"/>
        </w:rPr>
        <w:t>A movimentação do saldo do imobilizado está demonstrada a seguir:</w:t>
      </w:r>
    </w:p>
    <w:p w14:paraId="5434A0BB" w14:textId="77777777" w:rsidR="00090A22" w:rsidRPr="00901B72" w:rsidRDefault="00090A22" w:rsidP="00090A22">
      <w:pPr>
        <w:rPr>
          <w:lang w:val="pt-BR"/>
        </w:rPr>
      </w:pPr>
    </w:p>
    <w:tbl>
      <w:tblPr>
        <w:tblW w:w="8571" w:type="dxa"/>
        <w:tblInd w:w="496" w:type="dxa"/>
        <w:tblLayout w:type="fixed"/>
        <w:tblCellMar>
          <w:left w:w="0" w:type="dxa"/>
          <w:right w:w="0" w:type="dxa"/>
        </w:tblCellMar>
        <w:tblLook w:val="04A0" w:firstRow="1" w:lastRow="0" w:firstColumn="1" w:lastColumn="0" w:noHBand="0" w:noVBand="1"/>
      </w:tblPr>
      <w:tblGrid>
        <w:gridCol w:w="3615"/>
        <w:gridCol w:w="1276"/>
        <w:gridCol w:w="1276"/>
        <w:gridCol w:w="1254"/>
        <w:gridCol w:w="1134"/>
        <w:gridCol w:w="16"/>
      </w:tblGrid>
      <w:tr w:rsidR="00090A22" w:rsidRPr="00901B72" w14:paraId="6BA398C4" w14:textId="77777777" w:rsidTr="00993F5E">
        <w:trPr>
          <w:gridAfter w:val="1"/>
          <w:wAfter w:w="16" w:type="dxa"/>
          <w:trHeight w:val="20"/>
        </w:trPr>
        <w:tc>
          <w:tcPr>
            <w:tcW w:w="3615" w:type="dxa"/>
            <w:tcBorders>
              <w:top w:val="nil"/>
              <w:left w:val="nil"/>
              <w:bottom w:val="single" w:sz="4" w:space="0" w:color="auto"/>
              <w:right w:val="nil"/>
            </w:tcBorders>
            <w:tcMar>
              <w:top w:w="0" w:type="dxa"/>
              <w:left w:w="70" w:type="dxa"/>
              <w:bottom w:w="0" w:type="dxa"/>
              <w:right w:w="70" w:type="dxa"/>
            </w:tcMar>
            <w:vAlign w:val="bottom"/>
          </w:tcPr>
          <w:p w14:paraId="2FEB4DDC" w14:textId="77777777" w:rsidR="00090A22" w:rsidRPr="00901B72" w:rsidRDefault="00090A22" w:rsidP="00090A22">
            <w:pPr>
              <w:ind w:left="-70" w:right="50"/>
              <w:jc w:val="center"/>
              <w:rPr>
                <w:rFonts w:ascii="Arial" w:hAnsi="Arial" w:cs="Arial"/>
                <w:b/>
                <w:bCs/>
                <w:color w:val="000000"/>
                <w:spacing w:val="-2"/>
                <w:position w:val="-3"/>
                <w:sz w:val="18"/>
                <w:szCs w:val="18"/>
                <w:lang w:val="pt-BR"/>
              </w:rPr>
            </w:pPr>
          </w:p>
          <w:p w14:paraId="7116B52E" w14:textId="77777777" w:rsidR="00090A22" w:rsidRPr="00901B72" w:rsidRDefault="00090A22" w:rsidP="00090A22">
            <w:pPr>
              <w:ind w:left="-70" w:right="50"/>
              <w:jc w:val="center"/>
              <w:rPr>
                <w:rFonts w:ascii="Arial" w:hAnsi="Arial" w:cs="Arial"/>
                <w:b/>
                <w:bCs/>
                <w:sz w:val="18"/>
                <w:szCs w:val="18"/>
                <w:lang w:val="pt-BR"/>
              </w:rPr>
            </w:pPr>
            <w:r w:rsidRPr="00901B72">
              <w:rPr>
                <w:rFonts w:ascii="Arial" w:hAnsi="Arial" w:cs="Arial"/>
                <w:b/>
                <w:bCs/>
                <w:color w:val="000000"/>
                <w:spacing w:val="-2"/>
                <w:position w:val="-3"/>
                <w:sz w:val="18"/>
                <w:szCs w:val="18"/>
                <w:lang w:val="pt-BR"/>
              </w:rPr>
              <w:t xml:space="preserve">Descrição </w:t>
            </w:r>
          </w:p>
        </w:tc>
        <w:tc>
          <w:tcPr>
            <w:tcW w:w="1276" w:type="dxa"/>
            <w:tcBorders>
              <w:top w:val="nil"/>
              <w:left w:val="nil"/>
              <w:bottom w:val="single" w:sz="4" w:space="0" w:color="auto"/>
              <w:right w:val="nil"/>
            </w:tcBorders>
            <w:tcMar>
              <w:top w:w="0" w:type="dxa"/>
              <w:left w:w="70" w:type="dxa"/>
              <w:bottom w:w="0" w:type="dxa"/>
              <w:right w:w="70" w:type="dxa"/>
            </w:tcMar>
            <w:hideMark/>
          </w:tcPr>
          <w:p w14:paraId="66EC0EC0" w14:textId="72630403" w:rsidR="00090A22" w:rsidRPr="00901B72" w:rsidRDefault="00090A22" w:rsidP="00A14F55">
            <w:pPr>
              <w:ind w:hanging="70"/>
              <w:jc w:val="center"/>
              <w:rPr>
                <w:rFonts w:ascii="Arial" w:hAnsi="Arial" w:cs="Arial"/>
                <w:b/>
                <w:bCs/>
                <w:sz w:val="18"/>
                <w:szCs w:val="18"/>
                <w:lang w:val="pt-BR"/>
              </w:rPr>
            </w:pPr>
            <w:r w:rsidRPr="00901B72">
              <w:rPr>
                <w:rFonts w:ascii="Arial" w:hAnsi="Arial" w:cs="Arial"/>
                <w:b/>
                <w:bCs/>
                <w:sz w:val="18"/>
                <w:szCs w:val="18"/>
                <w:lang w:val="pt-BR"/>
              </w:rPr>
              <w:t xml:space="preserve">Taxa </w:t>
            </w:r>
            <w:r w:rsidR="00DA239E">
              <w:rPr>
                <w:rFonts w:ascii="Arial" w:hAnsi="Arial" w:cs="Arial"/>
                <w:b/>
                <w:bCs/>
                <w:sz w:val="18"/>
                <w:szCs w:val="18"/>
                <w:lang w:val="pt-BR"/>
              </w:rPr>
              <w:t>m</w:t>
            </w:r>
            <w:r>
              <w:rPr>
                <w:rFonts w:ascii="Arial" w:hAnsi="Arial" w:cs="Arial"/>
                <w:b/>
                <w:bCs/>
                <w:sz w:val="18"/>
                <w:szCs w:val="18"/>
                <w:lang w:val="pt-BR"/>
              </w:rPr>
              <w:t xml:space="preserve">édia </w:t>
            </w:r>
            <w:r w:rsidR="00A14F55">
              <w:rPr>
                <w:rFonts w:ascii="Arial" w:hAnsi="Arial" w:cs="Arial"/>
                <w:b/>
                <w:bCs/>
                <w:sz w:val="18"/>
                <w:szCs w:val="18"/>
                <w:lang w:val="pt-BR"/>
              </w:rPr>
              <w:t xml:space="preserve">anual </w:t>
            </w:r>
            <w:r>
              <w:rPr>
                <w:rFonts w:ascii="Arial" w:hAnsi="Arial" w:cs="Arial"/>
                <w:b/>
                <w:bCs/>
                <w:sz w:val="18"/>
                <w:szCs w:val="18"/>
                <w:lang w:val="pt-BR"/>
              </w:rPr>
              <w:t>de depreciação</w:t>
            </w:r>
          </w:p>
        </w:tc>
        <w:tc>
          <w:tcPr>
            <w:tcW w:w="1276" w:type="dxa"/>
            <w:tcBorders>
              <w:left w:val="nil"/>
              <w:bottom w:val="single" w:sz="4" w:space="0" w:color="auto"/>
              <w:right w:val="nil"/>
            </w:tcBorders>
            <w:tcMar>
              <w:top w:w="0" w:type="dxa"/>
              <w:left w:w="70" w:type="dxa"/>
              <w:bottom w:w="0" w:type="dxa"/>
              <w:right w:w="70" w:type="dxa"/>
            </w:tcMar>
            <w:vAlign w:val="bottom"/>
          </w:tcPr>
          <w:p w14:paraId="08FED690" w14:textId="3B6CFA43" w:rsidR="00090A22" w:rsidRPr="00901B72" w:rsidRDefault="00090A22" w:rsidP="00090A22">
            <w:pPr>
              <w:jc w:val="center"/>
              <w:rPr>
                <w:rFonts w:ascii="Arial" w:hAnsi="Arial" w:cs="Arial"/>
                <w:b/>
                <w:bCs/>
                <w:sz w:val="18"/>
                <w:szCs w:val="18"/>
                <w:lang w:val="pt-BR"/>
              </w:rPr>
            </w:pPr>
            <w:r>
              <w:rPr>
                <w:rFonts w:ascii="Arial" w:hAnsi="Arial" w:cs="Arial"/>
                <w:b/>
                <w:bCs/>
                <w:sz w:val="18"/>
                <w:szCs w:val="18"/>
                <w:lang w:val="pt-BR"/>
              </w:rPr>
              <w:t>Saldo em 31/12/20</w:t>
            </w:r>
          </w:p>
        </w:tc>
        <w:tc>
          <w:tcPr>
            <w:tcW w:w="1254" w:type="dxa"/>
            <w:tcBorders>
              <w:left w:val="nil"/>
              <w:bottom w:val="single" w:sz="4" w:space="0" w:color="auto"/>
              <w:right w:val="nil"/>
            </w:tcBorders>
            <w:tcMar>
              <w:top w:w="0" w:type="dxa"/>
              <w:left w:w="70" w:type="dxa"/>
              <w:bottom w:w="0" w:type="dxa"/>
              <w:right w:w="70" w:type="dxa"/>
            </w:tcMar>
            <w:vAlign w:val="bottom"/>
          </w:tcPr>
          <w:p w14:paraId="3379FAA0" w14:textId="77777777" w:rsidR="00090A22" w:rsidRPr="00901B72" w:rsidRDefault="00090A22" w:rsidP="00090A22">
            <w:pPr>
              <w:ind w:left="-80"/>
              <w:jc w:val="center"/>
              <w:rPr>
                <w:rFonts w:ascii="Arial" w:hAnsi="Arial" w:cs="Arial"/>
                <w:b/>
                <w:bCs/>
                <w:sz w:val="18"/>
                <w:szCs w:val="18"/>
                <w:lang w:val="pt-BR"/>
              </w:rPr>
            </w:pPr>
            <w:r>
              <w:rPr>
                <w:rFonts w:ascii="Arial" w:hAnsi="Arial" w:cs="Arial"/>
                <w:b/>
                <w:bCs/>
                <w:sz w:val="18"/>
                <w:szCs w:val="18"/>
                <w:lang w:val="pt-BR"/>
              </w:rPr>
              <w:t>Adições</w:t>
            </w:r>
          </w:p>
        </w:tc>
        <w:tc>
          <w:tcPr>
            <w:tcW w:w="1134" w:type="dxa"/>
            <w:tcBorders>
              <w:left w:val="nil"/>
              <w:bottom w:val="single" w:sz="4" w:space="0" w:color="auto"/>
              <w:right w:val="nil"/>
            </w:tcBorders>
            <w:tcMar>
              <w:top w:w="0" w:type="dxa"/>
              <w:left w:w="70" w:type="dxa"/>
              <w:bottom w:w="0" w:type="dxa"/>
              <w:right w:w="70" w:type="dxa"/>
            </w:tcMar>
            <w:vAlign w:val="bottom"/>
          </w:tcPr>
          <w:p w14:paraId="69909B52" w14:textId="5EC9B281" w:rsidR="00090A22" w:rsidRPr="00901B72" w:rsidRDefault="00090A22" w:rsidP="00A55C36">
            <w:pPr>
              <w:jc w:val="center"/>
              <w:rPr>
                <w:rFonts w:ascii="Arial" w:hAnsi="Arial" w:cs="Arial"/>
                <w:b/>
                <w:bCs/>
                <w:sz w:val="18"/>
                <w:szCs w:val="18"/>
                <w:lang w:val="pt-BR"/>
              </w:rPr>
            </w:pPr>
            <w:r>
              <w:rPr>
                <w:rFonts w:ascii="Arial" w:hAnsi="Arial" w:cs="Arial"/>
                <w:b/>
                <w:bCs/>
                <w:sz w:val="18"/>
                <w:szCs w:val="18"/>
                <w:lang w:val="pt-BR"/>
              </w:rPr>
              <w:t>Saldo em 31/12/</w:t>
            </w:r>
            <w:r w:rsidR="001F7A67">
              <w:rPr>
                <w:rFonts w:ascii="Arial" w:hAnsi="Arial" w:cs="Arial"/>
                <w:b/>
                <w:bCs/>
                <w:sz w:val="18"/>
                <w:szCs w:val="18"/>
                <w:lang w:val="pt-BR"/>
              </w:rPr>
              <w:t>2</w:t>
            </w:r>
            <w:r w:rsidR="00D15E5D">
              <w:rPr>
                <w:rFonts w:ascii="Arial" w:hAnsi="Arial" w:cs="Arial"/>
                <w:b/>
                <w:bCs/>
                <w:sz w:val="18"/>
                <w:szCs w:val="18"/>
                <w:lang w:val="pt-BR"/>
              </w:rPr>
              <w:t>1</w:t>
            </w:r>
          </w:p>
        </w:tc>
      </w:tr>
      <w:tr w:rsidR="00090A22" w:rsidRPr="00901B72" w14:paraId="1C992BCC" w14:textId="77777777" w:rsidTr="00A14F55">
        <w:trPr>
          <w:trHeight w:val="20"/>
        </w:trPr>
        <w:tc>
          <w:tcPr>
            <w:tcW w:w="3615" w:type="dxa"/>
            <w:tcMar>
              <w:top w:w="0" w:type="dxa"/>
              <w:left w:w="70" w:type="dxa"/>
              <w:bottom w:w="0" w:type="dxa"/>
              <w:right w:w="70" w:type="dxa"/>
            </w:tcMar>
            <w:vAlign w:val="bottom"/>
          </w:tcPr>
          <w:p w14:paraId="7E287A54" w14:textId="77777777" w:rsidR="00090A22" w:rsidRPr="00901B72" w:rsidRDefault="00090A22" w:rsidP="00090A22">
            <w:pPr>
              <w:ind w:right="50"/>
              <w:rPr>
                <w:rFonts w:ascii="Arial" w:hAnsi="Arial" w:cs="Arial"/>
                <w:color w:val="000000"/>
                <w:spacing w:val="-2"/>
                <w:sz w:val="18"/>
                <w:szCs w:val="18"/>
                <w:lang w:val="pt-BR"/>
              </w:rPr>
            </w:pPr>
            <w:r>
              <w:rPr>
                <w:rFonts w:ascii="Arial" w:hAnsi="Arial" w:cs="Arial"/>
                <w:color w:val="000000"/>
                <w:spacing w:val="-2"/>
                <w:sz w:val="18"/>
                <w:szCs w:val="18"/>
                <w:lang w:val="pt-BR"/>
              </w:rPr>
              <w:t>Custo contábil</w:t>
            </w:r>
          </w:p>
        </w:tc>
        <w:tc>
          <w:tcPr>
            <w:tcW w:w="1276" w:type="dxa"/>
            <w:tcMar>
              <w:top w:w="0" w:type="dxa"/>
              <w:left w:w="70" w:type="dxa"/>
              <w:bottom w:w="0" w:type="dxa"/>
              <w:right w:w="70" w:type="dxa"/>
            </w:tcMar>
          </w:tcPr>
          <w:p w14:paraId="71E9F4B4" w14:textId="77777777" w:rsidR="00090A22" w:rsidRPr="00901B72" w:rsidRDefault="00090A22" w:rsidP="00090A22">
            <w:pPr>
              <w:ind w:right="-495" w:hanging="566"/>
              <w:jc w:val="center"/>
              <w:rPr>
                <w:rFonts w:ascii="Arial" w:hAnsi="Arial" w:cs="Arial"/>
                <w:b/>
                <w:bCs/>
                <w:sz w:val="18"/>
                <w:szCs w:val="18"/>
                <w:lang w:val="pt-BR"/>
              </w:rPr>
            </w:pPr>
          </w:p>
        </w:tc>
        <w:tc>
          <w:tcPr>
            <w:tcW w:w="3680" w:type="dxa"/>
            <w:gridSpan w:val="4"/>
            <w:tcMar>
              <w:top w:w="0" w:type="dxa"/>
              <w:left w:w="70" w:type="dxa"/>
              <w:bottom w:w="0" w:type="dxa"/>
              <w:right w:w="70" w:type="dxa"/>
            </w:tcMar>
            <w:vAlign w:val="bottom"/>
          </w:tcPr>
          <w:p w14:paraId="375D97E6" w14:textId="77777777" w:rsidR="00090A22" w:rsidRPr="00901B72" w:rsidRDefault="00090A22" w:rsidP="00090A22">
            <w:pPr>
              <w:keepNext/>
              <w:ind w:right="34"/>
              <w:jc w:val="center"/>
              <w:rPr>
                <w:rFonts w:ascii="Arial" w:hAnsi="Arial" w:cs="Arial"/>
                <w:sz w:val="18"/>
                <w:szCs w:val="18"/>
                <w:lang w:val="pt-BR"/>
              </w:rPr>
            </w:pPr>
          </w:p>
        </w:tc>
      </w:tr>
      <w:tr w:rsidR="00D15E5D" w14:paraId="1EAD6CE0" w14:textId="77777777" w:rsidTr="00A14F55">
        <w:trPr>
          <w:gridAfter w:val="1"/>
          <w:wAfter w:w="16" w:type="dxa"/>
          <w:trHeight w:val="20"/>
        </w:trPr>
        <w:tc>
          <w:tcPr>
            <w:tcW w:w="3615" w:type="dxa"/>
            <w:tcMar>
              <w:top w:w="0" w:type="dxa"/>
              <w:left w:w="70" w:type="dxa"/>
              <w:bottom w:w="0" w:type="dxa"/>
              <w:right w:w="70" w:type="dxa"/>
            </w:tcMar>
            <w:vAlign w:val="bottom"/>
            <w:hideMark/>
          </w:tcPr>
          <w:p w14:paraId="3B31F166" w14:textId="77777777" w:rsidR="00D15E5D" w:rsidRDefault="00D15E5D" w:rsidP="00D15E5D">
            <w:pPr>
              <w:ind w:left="142" w:right="-103"/>
              <w:rPr>
                <w:rFonts w:ascii="Arial" w:hAnsi="Arial" w:cs="Arial"/>
                <w:sz w:val="18"/>
                <w:szCs w:val="18"/>
              </w:rPr>
            </w:pPr>
            <w:r>
              <w:rPr>
                <w:rFonts w:ascii="Arial" w:hAnsi="Arial" w:cs="Arial"/>
                <w:color w:val="000000"/>
                <w:spacing w:val="-2"/>
                <w:sz w:val="18"/>
                <w:szCs w:val="18"/>
              </w:rPr>
              <w:t xml:space="preserve">Movéis e utensílios </w:t>
            </w:r>
          </w:p>
        </w:tc>
        <w:tc>
          <w:tcPr>
            <w:tcW w:w="1276" w:type="dxa"/>
            <w:tcMar>
              <w:top w:w="0" w:type="dxa"/>
              <w:left w:w="70" w:type="dxa"/>
              <w:bottom w:w="0" w:type="dxa"/>
              <w:right w:w="70" w:type="dxa"/>
            </w:tcMar>
            <w:vAlign w:val="bottom"/>
          </w:tcPr>
          <w:p w14:paraId="0606AA0E" w14:textId="0FB84798" w:rsidR="00D15E5D" w:rsidRDefault="00D15E5D" w:rsidP="00D15E5D">
            <w:pPr>
              <w:ind w:right="74"/>
              <w:jc w:val="center"/>
              <w:rPr>
                <w:rFonts w:ascii="Arial" w:hAnsi="Arial" w:cs="Arial"/>
                <w:sz w:val="18"/>
                <w:szCs w:val="18"/>
              </w:rPr>
            </w:pPr>
            <w:r>
              <w:rPr>
                <w:rFonts w:ascii="Arial" w:hAnsi="Arial" w:cs="Arial"/>
                <w:sz w:val="18"/>
                <w:szCs w:val="18"/>
              </w:rPr>
              <w:t>10%</w:t>
            </w:r>
          </w:p>
        </w:tc>
        <w:tc>
          <w:tcPr>
            <w:tcW w:w="1276" w:type="dxa"/>
            <w:tcMar>
              <w:top w:w="0" w:type="dxa"/>
              <w:left w:w="70" w:type="dxa"/>
              <w:bottom w:w="0" w:type="dxa"/>
              <w:right w:w="70" w:type="dxa"/>
            </w:tcMar>
            <w:vAlign w:val="bottom"/>
          </w:tcPr>
          <w:p w14:paraId="48B67FF3" w14:textId="7AD1FAB7"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7</w:t>
            </w:r>
          </w:p>
        </w:tc>
        <w:tc>
          <w:tcPr>
            <w:tcW w:w="1254" w:type="dxa"/>
            <w:tcMar>
              <w:top w:w="0" w:type="dxa"/>
              <w:left w:w="70" w:type="dxa"/>
              <w:bottom w:w="0" w:type="dxa"/>
              <w:right w:w="70" w:type="dxa"/>
            </w:tcMar>
            <w:vAlign w:val="bottom"/>
          </w:tcPr>
          <w:p w14:paraId="1C577535" w14:textId="648C4859" w:rsidR="00D15E5D" w:rsidRPr="0086059C" w:rsidRDefault="009E619F" w:rsidP="00D15E5D">
            <w:pPr>
              <w:ind w:right="74"/>
              <w:jc w:val="right"/>
              <w:rPr>
                <w:rFonts w:ascii="Arial" w:hAnsi="Arial" w:cs="Arial"/>
                <w:b/>
                <w:bCs/>
                <w:sz w:val="18"/>
                <w:szCs w:val="18"/>
              </w:rPr>
            </w:pPr>
            <w:r>
              <w:rPr>
                <w:rFonts w:ascii="Arial" w:hAnsi="Arial" w:cs="Arial"/>
                <w:b/>
                <w:bCs/>
                <w:sz w:val="18"/>
                <w:szCs w:val="18"/>
              </w:rPr>
              <w:t>5</w:t>
            </w:r>
          </w:p>
        </w:tc>
        <w:tc>
          <w:tcPr>
            <w:tcW w:w="1134" w:type="dxa"/>
            <w:tcMar>
              <w:top w:w="0" w:type="dxa"/>
              <w:left w:w="70" w:type="dxa"/>
              <w:bottom w:w="0" w:type="dxa"/>
              <w:right w:w="70" w:type="dxa"/>
            </w:tcMar>
            <w:vAlign w:val="bottom"/>
          </w:tcPr>
          <w:p w14:paraId="62382341" w14:textId="74C0608F" w:rsidR="00D15E5D" w:rsidRPr="00901B72" w:rsidRDefault="00D15E5D" w:rsidP="00D15E5D">
            <w:pPr>
              <w:ind w:right="74"/>
              <w:jc w:val="right"/>
              <w:rPr>
                <w:rFonts w:ascii="Arial" w:hAnsi="Arial" w:cs="Arial"/>
                <w:b/>
                <w:sz w:val="18"/>
                <w:szCs w:val="18"/>
              </w:rPr>
            </w:pPr>
            <w:r>
              <w:rPr>
                <w:rFonts w:ascii="Arial" w:hAnsi="Arial" w:cs="Arial"/>
                <w:b/>
                <w:sz w:val="18"/>
                <w:szCs w:val="18"/>
              </w:rPr>
              <w:t>11</w:t>
            </w:r>
          </w:p>
        </w:tc>
      </w:tr>
      <w:tr w:rsidR="00D15E5D" w14:paraId="62F7007C" w14:textId="77777777" w:rsidTr="00A14F55">
        <w:trPr>
          <w:gridAfter w:val="1"/>
          <w:wAfter w:w="16" w:type="dxa"/>
          <w:trHeight w:val="20"/>
        </w:trPr>
        <w:tc>
          <w:tcPr>
            <w:tcW w:w="3615" w:type="dxa"/>
            <w:tcMar>
              <w:top w:w="0" w:type="dxa"/>
              <w:left w:w="70" w:type="dxa"/>
              <w:bottom w:w="0" w:type="dxa"/>
              <w:right w:w="70" w:type="dxa"/>
            </w:tcMar>
            <w:vAlign w:val="bottom"/>
          </w:tcPr>
          <w:p w14:paraId="7E36954D" w14:textId="77777777" w:rsidR="00D15E5D" w:rsidRDefault="00D15E5D" w:rsidP="00D15E5D">
            <w:pPr>
              <w:ind w:left="142" w:right="-103"/>
              <w:rPr>
                <w:rFonts w:ascii="Arial" w:hAnsi="Arial" w:cs="Arial"/>
                <w:color w:val="000000"/>
                <w:spacing w:val="-2"/>
                <w:sz w:val="18"/>
                <w:szCs w:val="18"/>
              </w:rPr>
            </w:pPr>
            <w:r>
              <w:rPr>
                <w:rFonts w:ascii="Arial" w:hAnsi="Arial" w:cs="Arial"/>
                <w:color w:val="000000"/>
                <w:spacing w:val="-2"/>
                <w:sz w:val="18"/>
                <w:szCs w:val="18"/>
              </w:rPr>
              <w:t>Máquinas e equipamentos</w:t>
            </w:r>
          </w:p>
        </w:tc>
        <w:tc>
          <w:tcPr>
            <w:tcW w:w="1276" w:type="dxa"/>
            <w:tcMar>
              <w:top w:w="0" w:type="dxa"/>
              <w:left w:w="70" w:type="dxa"/>
              <w:bottom w:w="0" w:type="dxa"/>
              <w:right w:w="70" w:type="dxa"/>
            </w:tcMar>
            <w:vAlign w:val="bottom"/>
          </w:tcPr>
          <w:p w14:paraId="0F0AB991" w14:textId="2B9F586E" w:rsidR="00D15E5D" w:rsidRDefault="00D15E5D" w:rsidP="00D15E5D">
            <w:pPr>
              <w:ind w:right="74"/>
              <w:jc w:val="center"/>
              <w:rPr>
                <w:rFonts w:ascii="Arial" w:hAnsi="Arial" w:cs="Arial"/>
                <w:sz w:val="18"/>
                <w:szCs w:val="18"/>
              </w:rPr>
            </w:pPr>
            <w:r>
              <w:rPr>
                <w:rFonts w:ascii="Arial" w:hAnsi="Arial" w:cs="Arial"/>
                <w:sz w:val="18"/>
                <w:szCs w:val="18"/>
              </w:rPr>
              <w:t>10%</w:t>
            </w:r>
          </w:p>
        </w:tc>
        <w:tc>
          <w:tcPr>
            <w:tcW w:w="1276" w:type="dxa"/>
            <w:tcMar>
              <w:top w:w="0" w:type="dxa"/>
              <w:left w:w="70" w:type="dxa"/>
              <w:bottom w:w="0" w:type="dxa"/>
              <w:right w:w="70" w:type="dxa"/>
            </w:tcMar>
            <w:vAlign w:val="bottom"/>
          </w:tcPr>
          <w:p w14:paraId="297D9644" w14:textId="1345532D"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7</w:t>
            </w:r>
          </w:p>
        </w:tc>
        <w:tc>
          <w:tcPr>
            <w:tcW w:w="1254" w:type="dxa"/>
            <w:tcMar>
              <w:top w:w="0" w:type="dxa"/>
              <w:left w:w="70" w:type="dxa"/>
              <w:bottom w:w="0" w:type="dxa"/>
              <w:right w:w="70" w:type="dxa"/>
            </w:tcMar>
            <w:vAlign w:val="bottom"/>
          </w:tcPr>
          <w:p w14:paraId="51FA7715" w14:textId="65949753" w:rsidR="00D15E5D" w:rsidRPr="0086059C" w:rsidRDefault="00D15E5D" w:rsidP="00D15E5D">
            <w:pPr>
              <w:ind w:right="74"/>
              <w:jc w:val="right"/>
              <w:rPr>
                <w:rFonts w:ascii="Arial" w:hAnsi="Arial" w:cs="Arial"/>
                <w:b/>
                <w:bCs/>
                <w:sz w:val="18"/>
                <w:szCs w:val="18"/>
              </w:rPr>
            </w:pPr>
            <w:r>
              <w:rPr>
                <w:rFonts w:ascii="Arial" w:hAnsi="Arial" w:cs="Arial"/>
                <w:b/>
                <w:bCs/>
                <w:sz w:val="18"/>
                <w:szCs w:val="18"/>
              </w:rPr>
              <w:t>5</w:t>
            </w:r>
          </w:p>
        </w:tc>
        <w:tc>
          <w:tcPr>
            <w:tcW w:w="1134" w:type="dxa"/>
            <w:tcMar>
              <w:top w:w="0" w:type="dxa"/>
              <w:left w:w="70" w:type="dxa"/>
              <w:bottom w:w="0" w:type="dxa"/>
              <w:right w:w="70" w:type="dxa"/>
            </w:tcMar>
            <w:vAlign w:val="bottom"/>
          </w:tcPr>
          <w:p w14:paraId="10B74C4E" w14:textId="107E2AEA" w:rsidR="00D15E5D" w:rsidRPr="00901B72" w:rsidRDefault="00D15E5D" w:rsidP="00D15E5D">
            <w:pPr>
              <w:ind w:right="74"/>
              <w:jc w:val="right"/>
              <w:rPr>
                <w:rFonts w:ascii="Arial" w:hAnsi="Arial" w:cs="Arial"/>
                <w:b/>
                <w:sz w:val="18"/>
                <w:szCs w:val="18"/>
              </w:rPr>
            </w:pPr>
            <w:r>
              <w:rPr>
                <w:rFonts w:ascii="Arial" w:hAnsi="Arial" w:cs="Arial"/>
                <w:b/>
                <w:sz w:val="18"/>
                <w:szCs w:val="18"/>
              </w:rPr>
              <w:t>12</w:t>
            </w:r>
          </w:p>
        </w:tc>
      </w:tr>
      <w:tr w:rsidR="00D15E5D" w14:paraId="0095C4F4" w14:textId="77777777" w:rsidTr="00A14F55">
        <w:trPr>
          <w:gridAfter w:val="1"/>
          <w:wAfter w:w="16" w:type="dxa"/>
          <w:trHeight w:val="20"/>
        </w:trPr>
        <w:tc>
          <w:tcPr>
            <w:tcW w:w="3615" w:type="dxa"/>
            <w:tcMar>
              <w:top w:w="0" w:type="dxa"/>
              <w:left w:w="70" w:type="dxa"/>
              <w:bottom w:w="0" w:type="dxa"/>
              <w:right w:w="70" w:type="dxa"/>
            </w:tcMar>
            <w:vAlign w:val="bottom"/>
          </w:tcPr>
          <w:p w14:paraId="38DA7F12" w14:textId="77777777" w:rsidR="00D15E5D" w:rsidRDefault="00D15E5D" w:rsidP="00D15E5D">
            <w:pPr>
              <w:ind w:left="142" w:right="-103"/>
              <w:rPr>
                <w:rFonts w:ascii="Arial" w:hAnsi="Arial" w:cs="Arial"/>
                <w:color w:val="000000"/>
                <w:spacing w:val="-2"/>
                <w:sz w:val="18"/>
                <w:szCs w:val="18"/>
              </w:rPr>
            </w:pPr>
            <w:r>
              <w:rPr>
                <w:rFonts w:ascii="Arial" w:hAnsi="Arial" w:cs="Arial"/>
                <w:color w:val="000000"/>
                <w:spacing w:val="-2"/>
                <w:sz w:val="18"/>
                <w:szCs w:val="18"/>
              </w:rPr>
              <w:t xml:space="preserve">Computadores </w:t>
            </w:r>
          </w:p>
        </w:tc>
        <w:tc>
          <w:tcPr>
            <w:tcW w:w="1276" w:type="dxa"/>
            <w:tcMar>
              <w:top w:w="0" w:type="dxa"/>
              <w:left w:w="70" w:type="dxa"/>
              <w:bottom w:w="0" w:type="dxa"/>
              <w:right w:w="70" w:type="dxa"/>
            </w:tcMar>
            <w:vAlign w:val="bottom"/>
          </w:tcPr>
          <w:p w14:paraId="3149B034" w14:textId="1B102F02" w:rsidR="00D15E5D" w:rsidRDefault="00D15E5D" w:rsidP="00D15E5D">
            <w:pPr>
              <w:ind w:right="74"/>
              <w:jc w:val="center"/>
              <w:rPr>
                <w:rFonts w:ascii="Arial" w:hAnsi="Arial" w:cs="Arial"/>
                <w:sz w:val="18"/>
                <w:szCs w:val="18"/>
              </w:rPr>
            </w:pPr>
            <w:r>
              <w:rPr>
                <w:rFonts w:ascii="Arial" w:hAnsi="Arial" w:cs="Arial"/>
                <w:sz w:val="18"/>
                <w:szCs w:val="18"/>
              </w:rPr>
              <w:t>20%</w:t>
            </w:r>
          </w:p>
        </w:tc>
        <w:tc>
          <w:tcPr>
            <w:tcW w:w="1276" w:type="dxa"/>
            <w:tcMar>
              <w:top w:w="0" w:type="dxa"/>
              <w:left w:w="70" w:type="dxa"/>
              <w:bottom w:w="0" w:type="dxa"/>
              <w:right w:w="70" w:type="dxa"/>
            </w:tcMar>
            <w:vAlign w:val="bottom"/>
          </w:tcPr>
          <w:p w14:paraId="72F98C7C" w14:textId="53410BBA"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17</w:t>
            </w:r>
          </w:p>
        </w:tc>
        <w:tc>
          <w:tcPr>
            <w:tcW w:w="1254" w:type="dxa"/>
            <w:tcMar>
              <w:top w:w="0" w:type="dxa"/>
              <w:left w:w="70" w:type="dxa"/>
              <w:bottom w:w="0" w:type="dxa"/>
              <w:right w:w="70" w:type="dxa"/>
            </w:tcMar>
            <w:vAlign w:val="bottom"/>
          </w:tcPr>
          <w:p w14:paraId="6A8F69D4" w14:textId="016BCBAC" w:rsidR="00D15E5D" w:rsidRPr="0086059C" w:rsidRDefault="00D15E5D" w:rsidP="00D15E5D">
            <w:pPr>
              <w:ind w:right="74"/>
              <w:jc w:val="right"/>
              <w:rPr>
                <w:rFonts w:ascii="Arial" w:hAnsi="Arial" w:cs="Arial"/>
                <w:b/>
                <w:bCs/>
                <w:sz w:val="18"/>
                <w:szCs w:val="18"/>
              </w:rPr>
            </w:pPr>
            <w:r>
              <w:rPr>
                <w:rFonts w:ascii="Arial" w:hAnsi="Arial" w:cs="Arial"/>
                <w:b/>
                <w:bCs/>
                <w:sz w:val="18"/>
                <w:szCs w:val="18"/>
              </w:rPr>
              <w:t>-</w:t>
            </w:r>
          </w:p>
        </w:tc>
        <w:tc>
          <w:tcPr>
            <w:tcW w:w="1134" w:type="dxa"/>
            <w:tcMar>
              <w:top w:w="0" w:type="dxa"/>
              <w:left w:w="70" w:type="dxa"/>
              <w:bottom w:w="0" w:type="dxa"/>
              <w:right w:w="70" w:type="dxa"/>
            </w:tcMar>
            <w:vAlign w:val="bottom"/>
          </w:tcPr>
          <w:p w14:paraId="1ADBE2BA" w14:textId="1F712495" w:rsidR="00D15E5D" w:rsidRPr="00901B72" w:rsidRDefault="00D15E5D" w:rsidP="00D15E5D">
            <w:pPr>
              <w:ind w:right="74"/>
              <w:jc w:val="right"/>
              <w:rPr>
                <w:rFonts w:ascii="Arial" w:hAnsi="Arial" w:cs="Arial"/>
                <w:b/>
                <w:sz w:val="18"/>
                <w:szCs w:val="18"/>
              </w:rPr>
            </w:pPr>
            <w:r>
              <w:rPr>
                <w:rFonts w:ascii="Arial" w:hAnsi="Arial" w:cs="Arial"/>
                <w:b/>
                <w:sz w:val="18"/>
                <w:szCs w:val="18"/>
              </w:rPr>
              <w:t>17</w:t>
            </w:r>
          </w:p>
        </w:tc>
      </w:tr>
      <w:tr w:rsidR="00D15E5D" w14:paraId="676436D9" w14:textId="77777777" w:rsidTr="00A14F55">
        <w:trPr>
          <w:gridAfter w:val="1"/>
          <w:wAfter w:w="16" w:type="dxa"/>
          <w:trHeight w:val="20"/>
        </w:trPr>
        <w:tc>
          <w:tcPr>
            <w:tcW w:w="3615" w:type="dxa"/>
            <w:tcMar>
              <w:top w:w="0" w:type="dxa"/>
              <w:left w:w="70" w:type="dxa"/>
              <w:bottom w:w="0" w:type="dxa"/>
              <w:right w:w="70" w:type="dxa"/>
            </w:tcMar>
            <w:vAlign w:val="bottom"/>
          </w:tcPr>
          <w:p w14:paraId="0CB16DC8" w14:textId="77777777" w:rsidR="00D15E5D" w:rsidRDefault="00D15E5D" w:rsidP="00D15E5D">
            <w:pPr>
              <w:ind w:left="142" w:right="-103"/>
              <w:rPr>
                <w:rFonts w:ascii="Arial" w:hAnsi="Arial" w:cs="Arial"/>
                <w:color w:val="000000"/>
                <w:spacing w:val="-2"/>
                <w:sz w:val="18"/>
                <w:szCs w:val="18"/>
              </w:rPr>
            </w:pPr>
            <w:r>
              <w:rPr>
                <w:rFonts w:ascii="Arial" w:hAnsi="Arial" w:cs="Arial"/>
                <w:color w:val="000000"/>
                <w:spacing w:val="-2"/>
                <w:sz w:val="18"/>
                <w:szCs w:val="18"/>
              </w:rPr>
              <w:t>Instalação</w:t>
            </w:r>
          </w:p>
        </w:tc>
        <w:tc>
          <w:tcPr>
            <w:tcW w:w="1276" w:type="dxa"/>
            <w:tcMar>
              <w:top w:w="0" w:type="dxa"/>
              <w:left w:w="70" w:type="dxa"/>
              <w:bottom w:w="0" w:type="dxa"/>
              <w:right w:w="70" w:type="dxa"/>
            </w:tcMar>
            <w:vAlign w:val="bottom"/>
          </w:tcPr>
          <w:p w14:paraId="0DCD3A6C" w14:textId="6112C577" w:rsidR="00D15E5D" w:rsidRDefault="00D15E5D" w:rsidP="00D15E5D">
            <w:pPr>
              <w:ind w:right="74"/>
              <w:jc w:val="center"/>
              <w:rPr>
                <w:rFonts w:ascii="Arial" w:hAnsi="Arial" w:cs="Arial"/>
                <w:sz w:val="18"/>
                <w:szCs w:val="18"/>
              </w:rPr>
            </w:pPr>
            <w:r>
              <w:rPr>
                <w:rFonts w:ascii="Arial" w:hAnsi="Arial" w:cs="Arial"/>
                <w:sz w:val="18"/>
                <w:szCs w:val="18"/>
              </w:rPr>
              <w:t>20%</w:t>
            </w:r>
          </w:p>
        </w:tc>
        <w:tc>
          <w:tcPr>
            <w:tcW w:w="1276" w:type="dxa"/>
            <w:tcBorders>
              <w:bottom w:val="single" w:sz="4" w:space="0" w:color="auto"/>
            </w:tcBorders>
            <w:tcMar>
              <w:top w:w="0" w:type="dxa"/>
              <w:left w:w="70" w:type="dxa"/>
              <w:bottom w:w="0" w:type="dxa"/>
              <w:right w:w="70" w:type="dxa"/>
            </w:tcMar>
            <w:vAlign w:val="bottom"/>
          </w:tcPr>
          <w:p w14:paraId="1546F905" w14:textId="52952A37"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14</w:t>
            </w:r>
          </w:p>
        </w:tc>
        <w:tc>
          <w:tcPr>
            <w:tcW w:w="1254" w:type="dxa"/>
            <w:tcBorders>
              <w:bottom w:val="single" w:sz="4" w:space="0" w:color="auto"/>
            </w:tcBorders>
            <w:tcMar>
              <w:top w:w="0" w:type="dxa"/>
              <w:left w:w="70" w:type="dxa"/>
              <w:bottom w:w="0" w:type="dxa"/>
              <w:right w:w="70" w:type="dxa"/>
            </w:tcMar>
            <w:vAlign w:val="bottom"/>
          </w:tcPr>
          <w:p w14:paraId="5ECC045A" w14:textId="3F816D44" w:rsidR="00D15E5D" w:rsidRPr="0086059C" w:rsidRDefault="00D15E5D" w:rsidP="00D15E5D">
            <w:pPr>
              <w:ind w:right="74"/>
              <w:jc w:val="right"/>
              <w:rPr>
                <w:rFonts w:ascii="Arial" w:hAnsi="Arial" w:cs="Arial"/>
                <w:b/>
                <w:bCs/>
                <w:sz w:val="18"/>
                <w:szCs w:val="18"/>
              </w:rPr>
            </w:pPr>
            <w:r>
              <w:rPr>
                <w:rFonts w:ascii="Arial" w:hAnsi="Arial" w:cs="Arial"/>
                <w:b/>
                <w:bCs/>
                <w:sz w:val="18"/>
                <w:szCs w:val="18"/>
              </w:rPr>
              <w:t>-</w:t>
            </w:r>
          </w:p>
        </w:tc>
        <w:tc>
          <w:tcPr>
            <w:tcW w:w="1134" w:type="dxa"/>
            <w:tcBorders>
              <w:bottom w:val="single" w:sz="4" w:space="0" w:color="auto"/>
            </w:tcBorders>
            <w:tcMar>
              <w:top w:w="0" w:type="dxa"/>
              <w:left w:w="70" w:type="dxa"/>
              <w:bottom w:w="0" w:type="dxa"/>
              <w:right w:w="70" w:type="dxa"/>
            </w:tcMar>
            <w:vAlign w:val="bottom"/>
          </w:tcPr>
          <w:p w14:paraId="53CFD67C" w14:textId="63498D70" w:rsidR="00D15E5D" w:rsidRPr="00901B72" w:rsidRDefault="00D15E5D" w:rsidP="00D15E5D">
            <w:pPr>
              <w:ind w:right="74"/>
              <w:jc w:val="right"/>
              <w:rPr>
                <w:rFonts w:ascii="Arial" w:hAnsi="Arial" w:cs="Arial"/>
                <w:b/>
                <w:sz w:val="18"/>
                <w:szCs w:val="18"/>
              </w:rPr>
            </w:pPr>
            <w:r>
              <w:rPr>
                <w:rFonts w:ascii="Arial" w:hAnsi="Arial" w:cs="Arial"/>
                <w:b/>
                <w:sz w:val="18"/>
                <w:szCs w:val="18"/>
              </w:rPr>
              <w:t>14</w:t>
            </w:r>
          </w:p>
        </w:tc>
      </w:tr>
      <w:tr w:rsidR="00D15E5D" w14:paraId="50CAAEF5" w14:textId="77777777" w:rsidTr="00A14F55">
        <w:trPr>
          <w:gridAfter w:val="1"/>
          <w:wAfter w:w="16" w:type="dxa"/>
          <w:trHeight w:val="20"/>
        </w:trPr>
        <w:tc>
          <w:tcPr>
            <w:tcW w:w="3615" w:type="dxa"/>
            <w:tcMar>
              <w:top w:w="0" w:type="dxa"/>
              <w:left w:w="70" w:type="dxa"/>
              <w:bottom w:w="0" w:type="dxa"/>
              <w:right w:w="70" w:type="dxa"/>
            </w:tcMar>
            <w:vAlign w:val="bottom"/>
          </w:tcPr>
          <w:p w14:paraId="0A9920F1" w14:textId="77777777" w:rsidR="00D15E5D" w:rsidRDefault="00D15E5D" w:rsidP="00D15E5D">
            <w:pPr>
              <w:ind w:right="-103"/>
              <w:rPr>
                <w:rFonts w:ascii="Arial" w:hAnsi="Arial" w:cs="Arial"/>
                <w:color w:val="000000"/>
                <w:spacing w:val="-2"/>
                <w:sz w:val="18"/>
                <w:szCs w:val="18"/>
              </w:rPr>
            </w:pPr>
            <w:r>
              <w:rPr>
                <w:rFonts w:ascii="Arial" w:hAnsi="Arial" w:cs="Arial"/>
                <w:color w:val="000000"/>
                <w:spacing w:val="-2"/>
                <w:sz w:val="18"/>
                <w:szCs w:val="18"/>
              </w:rPr>
              <w:t>Total do custo</w:t>
            </w:r>
          </w:p>
        </w:tc>
        <w:tc>
          <w:tcPr>
            <w:tcW w:w="1276" w:type="dxa"/>
            <w:tcMar>
              <w:top w:w="0" w:type="dxa"/>
              <w:left w:w="70" w:type="dxa"/>
              <w:bottom w:w="0" w:type="dxa"/>
              <w:right w:w="70" w:type="dxa"/>
            </w:tcMar>
            <w:vAlign w:val="bottom"/>
          </w:tcPr>
          <w:p w14:paraId="2F916590" w14:textId="77777777" w:rsidR="00D15E5D" w:rsidRDefault="00D15E5D" w:rsidP="00D15E5D">
            <w:pPr>
              <w:ind w:right="74"/>
              <w:jc w:val="center"/>
              <w:rPr>
                <w:rFonts w:ascii="Arial" w:hAnsi="Arial" w:cs="Arial"/>
                <w:sz w:val="18"/>
                <w:szCs w:val="18"/>
              </w:rPr>
            </w:pPr>
          </w:p>
        </w:tc>
        <w:tc>
          <w:tcPr>
            <w:tcW w:w="1276" w:type="dxa"/>
            <w:tcBorders>
              <w:top w:val="single" w:sz="4" w:space="0" w:color="auto"/>
            </w:tcBorders>
            <w:tcMar>
              <w:top w:w="0" w:type="dxa"/>
              <w:left w:w="70" w:type="dxa"/>
              <w:bottom w:w="0" w:type="dxa"/>
              <w:right w:w="70" w:type="dxa"/>
            </w:tcMar>
            <w:vAlign w:val="bottom"/>
          </w:tcPr>
          <w:p w14:paraId="77F21F00" w14:textId="17C3E352"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45</w:t>
            </w:r>
          </w:p>
        </w:tc>
        <w:tc>
          <w:tcPr>
            <w:tcW w:w="1254" w:type="dxa"/>
            <w:tcBorders>
              <w:top w:val="single" w:sz="4" w:space="0" w:color="auto"/>
            </w:tcBorders>
            <w:tcMar>
              <w:top w:w="0" w:type="dxa"/>
              <w:left w:w="70" w:type="dxa"/>
              <w:bottom w:w="0" w:type="dxa"/>
              <w:right w:w="70" w:type="dxa"/>
            </w:tcMar>
            <w:vAlign w:val="bottom"/>
          </w:tcPr>
          <w:p w14:paraId="1E9C2D1A" w14:textId="50F48E44" w:rsidR="00D15E5D" w:rsidRPr="0086059C" w:rsidRDefault="009E619F" w:rsidP="00D15E5D">
            <w:pPr>
              <w:ind w:right="74"/>
              <w:jc w:val="right"/>
              <w:rPr>
                <w:rFonts w:ascii="Arial" w:hAnsi="Arial" w:cs="Arial"/>
                <w:b/>
                <w:bCs/>
                <w:sz w:val="18"/>
                <w:szCs w:val="18"/>
              </w:rPr>
            </w:pPr>
            <w:r>
              <w:rPr>
                <w:rFonts w:ascii="Arial" w:hAnsi="Arial" w:cs="Arial"/>
                <w:b/>
                <w:bCs/>
                <w:sz w:val="18"/>
                <w:szCs w:val="18"/>
              </w:rPr>
              <w:t>10</w:t>
            </w:r>
          </w:p>
        </w:tc>
        <w:tc>
          <w:tcPr>
            <w:tcW w:w="1134" w:type="dxa"/>
            <w:tcBorders>
              <w:top w:val="single" w:sz="4" w:space="0" w:color="auto"/>
            </w:tcBorders>
            <w:tcMar>
              <w:top w:w="0" w:type="dxa"/>
              <w:left w:w="70" w:type="dxa"/>
              <w:bottom w:w="0" w:type="dxa"/>
              <w:right w:w="70" w:type="dxa"/>
            </w:tcMar>
            <w:vAlign w:val="bottom"/>
          </w:tcPr>
          <w:p w14:paraId="687AF9B6" w14:textId="51029980" w:rsidR="00D15E5D" w:rsidRPr="00901B72" w:rsidRDefault="00D15E5D" w:rsidP="00D15E5D">
            <w:pPr>
              <w:ind w:right="74"/>
              <w:jc w:val="right"/>
              <w:rPr>
                <w:rFonts w:ascii="Arial" w:hAnsi="Arial" w:cs="Arial"/>
                <w:b/>
                <w:sz w:val="18"/>
                <w:szCs w:val="18"/>
              </w:rPr>
            </w:pPr>
            <w:r>
              <w:rPr>
                <w:rFonts w:ascii="Arial" w:hAnsi="Arial" w:cs="Arial"/>
                <w:b/>
                <w:sz w:val="18"/>
                <w:szCs w:val="18"/>
              </w:rPr>
              <w:t>55</w:t>
            </w:r>
          </w:p>
        </w:tc>
      </w:tr>
      <w:tr w:rsidR="00D15E5D" w14:paraId="1D0C19C5" w14:textId="77777777" w:rsidTr="00C7646E">
        <w:trPr>
          <w:gridAfter w:val="1"/>
          <w:wAfter w:w="16" w:type="dxa"/>
          <w:trHeight w:val="20"/>
        </w:trPr>
        <w:tc>
          <w:tcPr>
            <w:tcW w:w="3615" w:type="dxa"/>
            <w:tcMar>
              <w:top w:w="0" w:type="dxa"/>
              <w:left w:w="70" w:type="dxa"/>
              <w:bottom w:w="0" w:type="dxa"/>
              <w:right w:w="70" w:type="dxa"/>
            </w:tcMar>
            <w:vAlign w:val="bottom"/>
          </w:tcPr>
          <w:p w14:paraId="0AA6BFCE" w14:textId="77777777" w:rsidR="00D15E5D" w:rsidRDefault="00D15E5D" w:rsidP="00D15E5D">
            <w:pPr>
              <w:ind w:right="-103"/>
              <w:rPr>
                <w:rFonts w:ascii="Arial" w:hAnsi="Arial" w:cs="Arial"/>
                <w:color w:val="000000"/>
                <w:spacing w:val="-2"/>
                <w:sz w:val="18"/>
                <w:szCs w:val="18"/>
              </w:rPr>
            </w:pPr>
            <w:r>
              <w:rPr>
                <w:rFonts w:ascii="Arial" w:hAnsi="Arial" w:cs="Arial"/>
                <w:color w:val="000000"/>
                <w:spacing w:val="-2"/>
                <w:sz w:val="18"/>
                <w:szCs w:val="18"/>
              </w:rPr>
              <w:t>Total da depreciação acumulada</w:t>
            </w:r>
          </w:p>
        </w:tc>
        <w:tc>
          <w:tcPr>
            <w:tcW w:w="1276" w:type="dxa"/>
            <w:tcMar>
              <w:top w:w="0" w:type="dxa"/>
              <w:left w:w="70" w:type="dxa"/>
              <w:bottom w:w="0" w:type="dxa"/>
              <w:right w:w="70" w:type="dxa"/>
            </w:tcMar>
            <w:vAlign w:val="bottom"/>
          </w:tcPr>
          <w:p w14:paraId="3A18EA4C" w14:textId="77777777" w:rsidR="00D15E5D" w:rsidRDefault="00D15E5D" w:rsidP="00D15E5D">
            <w:pPr>
              <w:ind w:right="74"/>
              <w:jc w:val="center"/>
              <w:rPr>
                <w:rFonts w:ascii="Arial" w:hAnsi="Arial" w:cs="Arial"/>
                <w:sz w:val="18"/>
                <w:szCs w:val="18"/>
              </w:rPr>
            </w:pPr>
          </w:p>
        </w:tc>
        <w:tc>
          <w:tcPr>
            <w:tcW w:w="1276" w:type="dxa"/>
            <w:tcBorders>
              <w:bottom w:val="single" w:sz="4" w:space="0" w:color="auto"/>
            </w:tcBorders>
            <w:tcMar>
              <w:top w:w="0" w:type="dxa"/>
              <w:left w:w="70" w:type="dxa"/>
              <w:bottom w:w="0" w:type="dxa"/>
              <w:right w:w="70" w:type="dxa"/>
            </w:tcMar>
            <w:vAlign w:val="bottom"/>
          </w:tcPr>
          <w:p w14:paraId="68E142BE" w14:textId="6BC79252"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(27)</w:t>
            </w:r>
          </w:p>
        </w:tc>
        <w:tc>
          <w:tcPr>
            <w:tcW w:w="1254" w:type="dxa"/>
            <w:tcBorders>
              <w:bottom w:val="single" w:sz="4" w:space="0" w:color="auto"/>
            </w:tcBorders>
            <w:tcMar>
              <w:top w:w="0" w:type="dxa"/>
              <w:left w:w="70" w:type="dxa"/>
              <w:bottom w:w="0" w:type="dxa"/>
              <w:right w:w="70" w:type="dxa"/>
            </w:tcMar>
            <w:vAlign w:val="bottom"/>
          </w:tcPr>
          <w:p w14:paraId="24CA6AC3" w14:textId="62455749" w:rsidR="00D15E5D" w:rsidRPr="0086059C" w:rsidRDefault="00D15E5D" w:rsidP="00D15E5D">
            <w:pPr>
              <w:ind w:right="74"/>
              <w:jc w:val="right"/>
              <w:rPr>
                <w:rFonts w:ascii="Arial" w:hAnsi="Arial" w:cs="Arial"/>
                <w:b/>
                <w:bCs/>
                <w:sz w:val="18"/>
                <w:szCs w:val="18"/>
              </w:rPr>
            </w:pPr>
            <w:r>
              <w:rPr>
                <w:rFonts w:ascii="Arial" w:hAnsi="Arial" w:cs="Arial"/>
                <w:b/>
                <w:bCs/>
                <w:sz w:val="18"/>
                <w:szCs w:val="18"/>
              </w:rPr>
              <w:t>(</w:t>
            </w:r>
            <w:r w:rsidR="009E619F">
              <w:rPr>
                <w:rFonts w:ascii="Arial" w:hAnsi="Arial" w:cs="Arial"/>
                <w:b/>
                <w:bCs/>
                <w:sz w:val="18"/>
                <w:szCs w:val="18"/>
              </w:rPr>
              <w:t>6</w:t>
            </w:r>
            <w:r>
              <w:rPr>
                <w:rFonts w:ascii="Arial" w:hAnsi="Arial" w:cs="Arial"/>
                <w:b/>
                <w:bCs/>
                <w:sz w:val="18"/>
                <w:szCs w:val="18"/>
              </w:rPr>
              <w:t>)</w:t>
            </w:r>
          </w:p>
        </w:tc>
        <w:tc>
          <w:tcPr>
            <w:tcW w:w="1134" w:type="dxa"/>
            <w:tcBorders>
              <w:bottom w:val="single" w:sz="4" w:space="0" w:color="auto"/>
            </w:tcBorders>
            <w:tcMar>
              <w:top w:w="0" w:type="dxa"/>
              <w:left w:w="70" w:type="dxa"/>
              <w:bottom w:w="0" w:type="dxa"/>
              <w:right w:w="70" w:type="dxa"/>
            </w:tcMar>
            <w:vAlign w:val="bottom"/>
          </w:tcPr>
          <w:p w14:paraId="046E785C" w14:textId="19328355" w:rsidR="00D15E5D" w:rsidRPr="00901B72" w:rsidRDefault="00D15E5D" w:rsidP="00D15E5D">
            <w:pPr>
              <w:ind w:right="74"/>
              <w:jc w:val="right"/>
              <w:rPr>
                <w:rFonts w:ascii="Arial" w:hAnsi="Arial" w:cs="Arial"/>
                <w:b/>
                <w:sz w:val="18"/>
                <w:szCs w:val="18"/>
              </w:rPr>
            </w:pPr>
            <w:r>
              <w:rPr>
                <w:rFonts w:ascii="Arial" w:hAnsi="Arial" w:cs="Arial"/>
                <w:b/>
                <w:sz w:val="18"/>
                <w:szCs w:val="18"/>
              </w:rPr>
              <w:t>(33)</w:t>
            </w:r>
          </w:p>
        </w:tc>
      </w:tr>
      <w:tr w:rsidR="00D15E5D" w14:paraId="3D575D28" w14:textId="77777777" w:rsidTr="00C7646E">
        <w:trPr>
          <w:gridAfter w:val="1"/>
          <w:wAfter w:w="16" w:type="dxa"/>
          <w:trHeight w:val="20"/>
        </w:trPr>
        <w:tc>
          <w:tcPr>
            <w:tcW w:w="3615" w:type="dxa"/>
            <w:tcMar>
              <w:top w:w="0" w:type="dxa"/>
              <w:left w:w="70" w:type="dxa"/>
              <w:bottom w:w="0" w:type="dxa"/>
              <w:right w:w="70" w:type="dxa"/>
            </w:tcMar>
            <w:vAlign w:val="bottom"/>
          </w:tcPr>
          <w:p w14:paraId="744564D1" w14:textId="49592535" w:rsidR="00D15E5D" w:rsidRDefault="00D15E5D" w:rsidP="00D15E5D">
            <w:pPr>
              <w:ind w:right="50"/>
              <w:rPr>
                <w:rFonts w:ascii="Arial" w:hAnsi="Arial" w:cs="Arial"/>
                <w:sz w:val="18"/>
                <w:szCs w:val="18"/>
              </w:rPr>
            </w:pPr>
            <w:r>
              <w:rPr>
                <w:rFonts w:ascii="Arial" w:hAnsi="Arial" w:cs="Arial"/>
                <w:sz w:val="18"/>
                <w:szCs w:val="18"/>
              </w:rPr>
              <w:t>Total liquido</w:t>
            </w:r>
          </w:p>
        </w:tc>
        <w:tc>
          <w:tcPr>
            <w:tcW w:w="1276" w:type="dxa"/>
            <w:tcMar>
              <w:top w:w="0" w:type="dxa"/>
              <w:left w:w="70" w:type="dxa"/>
              <w:bottom w:w="0" w:type="dxa"/>
              <w:right w:w="70" w:type="dxa"/>
            </w:tcMar>
          </w:tcPr>
          <w:p w14:paraId="2539A65B" w14:textId="77777777" w:rsidR="00D15E5D" w:rsidRDefault="00D15E5D" w:rsidP="00D15E5D">
            <w:pPr>
              <w:ind w:right="74" w:hanging="566"/>
              <w:jc w:val="right"/>
              <w:rPr>
                <w:rFonts w:ascii="Arial" w:hAnsi="Arial" w:cs="Arial"/>
                <w:b/>
                <w:bCs/>
                <w:sz w:val="18"/>
                <w:szCs w:val="18"/>
              </w:rPr>
            </w:pP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tcPr>
          <w:p w14:paraId="2FAFB16C" w14:textId="41E5185D" w:rsidR="00D15E5D" w:rsidRPr="00D15E5D" w:rsidRDefault="00D15E5D" w:rsidP="00D15E5D">
            <w:pPr>
              <w:ind w:right="74"/>
              <w:jc w:val="right"/>
              <w:rPr>
                <w:rFonts w:ascii="Arial" w:hAnsi="Arial" w:cs="Arial"/>
                <w:bCs/>
                <w:sz w:val="18"/>
                <w:szCs w:val="18"/>
              </w:rPr>
            </w:pPr>
            <w:r w:rsidRPr="000E3D8B">
              <w:rPr>
                <w:rFonts w:ascii="Arial" w:hAnsi="Arial" w:cs="Arial"/>
                <w:bCs/>
                <w:sz w:val="18"/>
                <w:szCs w:val="18"/>
              </w:rPr>
              <w:t>18</w:t>
            </w:r>
          </w:p>
        </w:tc>
        <w:tc>
          <w:tcPr>
            <w:tcW w:w="1254" w:type="dxa"/>
            <w:tcBorders>
              <w:top w:val="single" w:sz="4" w:space="0" w:color="auto"/>
              <w:left w:val="nil"/>
              <w:bottom w:val="double" w:sz="4" w:space="0" w:color="auto"/>
              <w:right w:val="nil"/>
            </w:tcBorders>
            <w:tcMar>
              <w:top w:w="0" w:type="dxa"/>
              <w:left w:w="70" w:type="dxa"/>
              <w:bottom w:w="0" w:type="dxa"/>
              <w:right w:w="70" w:type="dxa"/>
            </w:tcMar>
            <w:vAlign w:val="bottom"/>
          </w:tcPr>
          <w:p w14:paraId="02365734" w14:textId="0CE48260" w:rsidR="00D15E5D" w:rsidRPr="0086059C" w:rsidRDefault="00D15E5D" w:rsidP="00D15E5D">
            <w:pPr>
              <w:ind w:right="74"/>
              <w:jc w:val="right"/>
              <w:rPr>
                <w:rFonts w:ascii="Arial" w:hAnsi="Arial" w:cs="Arial"/>
                <w:b/>
                <w:bCs/>
                <w:sz w:val="18"/>
                <w:szCs w:val="18"/>
              </w:rPr>
            </w:pPr>
            <w:r>
              <w:rPr>
                <w:rFonts w:ascii="Arial" w:hAnsi="Arial" w:cs="Arial"/>
                <w:b/>
                <w:bCs/>
                <w:sz w:val="18"/>
                <w:szCs w:val="18"/>
              </w:rPr>
              <w:t>4</w:t>
            </w:r>
          </w:p>
        </w:tc>
        <w:tc>
          <w:tcPr>
            <w:tcW w:w="1134" w:type="dxa"/>
            <w:tcBorders>
              <w:top w:val="single" w:sz="4" w:space="0" w:color="auto"/>
              <w:left w:val="nil"/>
              <w:bottom w:val="double" w:sz="4" w:space="0" w:color="auto"/>
              <w:right w:val="nil"/>
            </w:tcBorders>
            <w:tcMar>
              <w:top w:w="0" w:type="dxa"/>
              <w:left w:w="70" w:type="dxa"/>
              <w:bottom w:w="0" w:type="dxa"/>
              <w:right w:w="70" w:type="dxa"/>
            </w:tcMar>
            <w:vAlign w:val="bottom"/>
          </w:tcPr>
          <w:p w14:paraId="79BC06A2" w14:textId="356A6781" w:rsidR="00D15E5D" w:rsidRPr="00901B72" w:rsidRDefault="00D15E5D" w:rsidP="00D15E5D">
            <w:pPr>
              <w:ind w:right="74"/>
              <w:jc w:val="right"/>
              <w:rPr>
                <w:rFonts w:ascii="Arial" w:hAnsi="Arial" w:cs="Arial"/>
                <w:b/>
                <w:sz w:val="18"/>
                <w:szCs w:val="18"/>
              </w:rPr>
            </w:pPr>
            <w:r>
              <w:rPr>
                <w:rFonts w:ascii="Arial" w:hAnsi="Arial" w:cs="Arial"/>
                <w:b/>
                <w:sz w:val="18"/>
                <w:szCs w:val="18"/>
              </w:rPr>
              <w:t>22</w:t>
            </w:r>
          </w:p>
        </w:tc>
      </w:tr>
      <w:tr w:rsidR="0095019C" w14:paraId="2C63737B" w14:textId="77777777" w:rsidTr="00C7646E">
        <w:trPr>
          <w:gridAfter w:val="1"/>
          <w:wAfter w:w="16" w:type="dxa"/>
          <w:trHeight w:val="20"/>
        </w:trPr>
        <w:tc>
          <w:tcPr>
            <w:tcW w:w="3615" w:type="dxa"/>
            <w:tcMar>
              <w:top w:w="0" w:type="dxa"/>
              <w:left w:w="70" w:type="dxa"/>
              <w:bottom w:w="0" w:type="dxa"/>
              <w:right w:w="70" w:type="dxa"/>
            </w:tcMar>
            <w:vAlign w:val="bottom"/>
          </w:tcPr>
          <w:p w14:paraId="315DB16D" w14:textId="77777777" w:rsidR="0095019C" w:rsidRDefault="0095019C" w:rsidP="001F7A67">
            <w:pPr>
              <w:ind w:right="50"/>
              <w:rPr>
                <w:rFonts w:ascii="Arial" w:hAnsi="Arial" w:cs="Arial"/>
                <w:sz w:val="18"/>
                <w:szCs w:val="18"/>
              </w:rPr>
            </w:pPr>
          </w:p>
        </w:tc>
        <w:tc>
          <w:tcPr>
            <w:tcW w:w="1276" w:type="dxa"/>
            <w:tcMar>
              <w:top w:w="0" w:type="dxa"/>
              <w:left w:w="70" w:type="dxa"/>
              <w:bottom w:w="0" w:type="dxa"/>
              <w:right w:w="70" w:type="dxa"/>
            </w:tcMar>
          </w:tcPr>
          <w:p w14:paraId="726C6BE0" w14:textId="77777777" w:rsidR="0095019C" w:rsidRDefault="0095019C" w:rsidP="001F7A67">
            <w:pPr>
              <w:ind w:right="74" w:hanging="566"/>
              <w:jc w:val="right"/>
              <w:rPr>
                <w:rFonts w:ascii="Arial" w:hAnsi="Arial" w:cs="Arial"/>
                <w:b/>
                <w:bCs/>
                <w:sz w:val="18"/>
                <w:szCs w:val="18"/>
              </w:rPr>
            </w:pPr>
          </w:p>
        </w:tc>
        <w:tc>
          <w:tcPr>
            <w:tcW w:w="1276" w:type="dxa"/>
            <w:tcBorders>
              <w:top w:val="double" w:sz="4" w:space="0" w:color="auto"/>
              <w:left w:val="nil"/>
              <w:right w:val="nil"/>
            </w:tcBorders>
            <w:tcMar>
              <w:top w:w="0" w:type="dxa"/>
              <w:left w:w="70" w:type="dxa"/>
              <w:bottom w:w="0" w:type="dxa"/>
              <w:right w:w="70" w:type="dxa"/>
            </w:tcMar>
            <w:vAlign w:val="bottom"/>
          </w:tcPr>
          <w:p w14:paraId="447362F1" w14:textId="77777777" w:rsidR="0095019C" w:rsidRPr="00B44A0A" w:rsidRDefault="0095019C" w:rsidP="001F7A67">
            <w:pPr>
              <w:ind w:right="74"/>
              <w:jc w:val="right"/>
              <w:rPr>
                <w:rFonts w:ascii="Arial" w:hAnsi="Arial" w:cs="Arial"/>
                <w:bCs/>
                <w:sz w:val="18"/>
                <w:szCs w:val="18"/>
              </w:rPr>
            </w:pPr>
          </w:p>
        </w:tc>
        <w:tc>
          <w:tcPr>
            <w:tcW w:w="1254" w:type="dxa"/>
            <w:tcBorders>
              <w:top w:val="double" w:sz="4" w:space="0" w:color="auto"/>
              <w:left w:val="nil"/>
              <w:right w:val="nil"/>
            </w:tcBorders>
            <w:tcMar>
              <w:top w:w="0" w:type="dxa"/>
              <w:left w:w="70" w:type="dxa"/>
              <w:bottom w:w="0" w:type="dxa"/>
              <w:right w:w="70" w:type="dxa"/>
            </w:tcMar>
            <w:vAlign w:val="bottom"/>
          </w:tcPr>
          <w:p w14:paraId="19A7870D" w14:textId="77777777" w:rsidR="0095019C" w:rsidRDefault="0095019C" w:rsidP="001F7A67">
            <w:pPr>
              <w:ind w:right="74"/>
              <w:jc w:val="right"/>
              <w:rPr>
                <w:rFonts w:ascii="Arial" w:hAnsi="Arial" w:cs="Arial"/>
                <w:b/>
                <w:bCs/>
                <w:sz w:val="18"/>
                <w:szCs w:val="18"/>
              </w:rPr>
            </w:pPr>
          </w:p>
        </w:tc>
        <w:tc>
          <w:tcPr>
            <w:tcW w:w="1134" w:type="dxa"/>
            <w:tcBorders>
              <w:top w:val="double" w:sz="4" w:space="0" w:color="auto"/>
              <w:left w:val="nil"/>
              <w:right w:val="nil"/>
            </w:tcBorders>
            <w:tcMar>
              <w:top w:w="0" w:type="dxa"/>
              <w:left w:w="70" w:type="dxa"/>
              <w:bottom w:w="0" w:type="dxa"/>
              <w:right w:w="70" w:type="dxa"/>
            </w:tcMar>
            <w:vAlign w:val="bottom"/>
          </w:tcPr>
          <w:p w14:paraId="4AF4CCD9" w14:textId="77777777" w:rsidR="0095019C" w:rsidRDefault="0095019C" w:rsidP="001F7A67">
            <w:pPr>
              <w:ind w:right="74"/>
              <w:jc w:val="right"/>
              <w:rPr>
                <w:rFonts w:ascii="Arial" w:hAnsi="Arial" w:cs="Arial"/>
                <w:b/>
                <w:sz w:val="18"/>
                <w:szCs w:val="18"/>
              </w:rPr>
            </w:pPr>
          </w:p>
        </w:tc>
      </w:tr>
    </w:tbl>
    <w:p w14:paraId="208AC222" w14:textId="4856B94D" w:rsidR="00B1700B" w:rsidRDefault="00B1700B" w:rsidP="004D7889">
      <w:pPr>
        <w:pStyle w:val="Ttulo1"/>
        <w:keepNext w:val="0"/>
        <w:widowControl w:val="0"/>
        <w:spacing w:before="200"/>
        <w:ind w:left="425"/>
        <w:rPr>
          <w:b/>
          <w:i w:val="0"/>
          <w:sz w:val="26"/>
          <w:szCs w:val="26"/>
        </w:rPr>
      </w:pPr>
    </w:p>
    <w:p w14:paraId="420F87A7" w14:textId="77777777" w:rsidR="00B1700B" w:rsidRDefault="00B1700B">
      <w:pPr>
        <w:spacing w:after="160" w:line="259" w:lineRule="auto"/>
        <w:rPr>
          <w:rFonts w:ascii="Arial" w:hAnsi="Arial" w:cs="Arial"/>
          <w:b/>
          <w:iCs/>
          <w:sz w:val="26"/>
          <w:szCs w:val="26"/>
          <w:lang w:val="pt-BR"/>
        </w:rPr>
      </w:pPr>
      <w:r>
        <w:rPr>
          <w:b/>
          <w:i/>
          <w:sz w:val="26"/>
          <w:szCs w:val="26"/>
        </w:rPr>
        <w:br w:type="page"/>
      </w:r>
    </w:p>
    <w:p w14:paraId="6A887094" w14:textId="68B5C671" w:rsidR="003B4FC5" w:rsidRPr="00F04AEC" w:rsidRDefault="00A6294C" w:rsidP="004E17E9">
      <w:pPr>
        <w:pStyle w:val="Ttulo1"/>
        <w:keepNext w:val="0"/>
        <w:widowControl w:val="0"/>
        <w:numPr>
          <w:ilvl w:val="0"/>
          <w:numId w:val="11"/>
        </w:numPr>
        <w:spacing w:before="200"/>
        <w:ind w:left="425" w:hanging="425"/>
        <w:rPr>
          <w:b/>
          <w:i w:val="0"/>
          <w:sz w:val="26"/>
          <w:szCs w:val="26"/>
        </w:rPr>
      </w:pPr>
      <w:r w:rsidRPr="00F04AEC">
        <w:rPr>
          <w:b/>
          <w:i w:val="0"/>
          <w:sz w:val="26"/>
          <w:szCs w:val="26"/>
        </w:rPr>
        <w:lastRenderedPageBreak/>
        <w:t>I</w:t>
      </w:r>
      <w:r w:rsidR="00E2294B" w:rsidRPr="00F04AEC">
        <w:rPr>
          <w:b/>
          <w:i w:val="0"/>
          <w:sz w:val="26"/>
          <w:szCs w:val="26"/>
        </w:rPr>
        <w:t>ntangível</w:t>
      </w:r>
    </w:p>
    <w:tbl>
      <w:tblPr>
        <w:tblW w:w="8913" w:type="dxa"/>
        <w:tblInd w:w="426" w:type="dxa"/>
        <w:tblLayout w:type="fixed"/>
        <w:tblCellMar>
          <w:left w:w="0" w:type="dxa"/>
          <w:right w:w="0" w:type="dxa"/>
        </w:tblCellMar>
        <w:tblLook w:val="04A0" w:firstRow="1" w:lastRow="0" w:firstColumn="1" w:lastColumn="0" w:noHBand="0" w:noVBand="1"/>
      </w:tblPr>
      <w:tblGrid>
        <w:gridCol w:w="3260"/>
        <w:gridCol w:w="1205"/>
        <w:gridCol w:w="779"/>
        <w:gridCol w:w="1396"/>
        <w:gridCol w:w="997"/>
        <w:gridCol w:w="1276"/>
      </w:tblGrid>
      <w:tr w:rsidR="00255930" w14:paraId="13069311" w14:textId="77777777" w:rsidTr="00A14F55">
        <w:trPr>
          <w:trHeight w:val="20"/>
        </w:trPr>
        <w:tc>
          <w:tcPr>
            <w:tcW w:w="3260" w:type="dxa"/>
            <w:tcMar>
              <w:top w:w="0" w:type="dxa"/>
              <w:left w:w="70" w:type="dxa"/>
              <w:bottom w:w="0" w:type="dxa"/>
              <w:right w:w="70" w:type="dxa"/>
            </w:tcMar>
          </w:tcPr>
          <w:p w14:paraId="486B671B" w14:textId="77777777" w:rsidR="00255930" w:rsidRDefault="00255930" w:rsidP="00C26C39">
            <w:pPr>
              <w:spacing w:line="200" w:lineRule="exact"/>
              <w:ind w:right="50"/>
              <w:jc w:val="both"/>
              <w:rPr>
                <w:rFonts w:ascii="Arial" w:hAnsi="Arial" w:cs="Arial"/>
                <w:sz w:val="18"/>
                <w:szCs w:val="18"/>
              </w:rPr>
            </w:pPr>
          </w:p>
        </w:tc>
        <w:tc>
          <w:tcPr>
            <w:tcW w:w="1205" w:type="dxa"/>
            <w:tcMar>
              <w:top w:w="0" w:type="dxa"/>
              <w:left w:w="70" w:type="dxa"/>
              <w:bottom w:w="0" w:type="dxa"/>
              <w:right w:w="70" w:type="dxa"/>
            </w:tcMar>
          </w:tcPr>
          <w:p w14:paraId="5B5F4662" w14:textId="77777777" w:rsidR="00255930" w:rsidRDefault="00255930" w:rsidP="00C26C39">
            <w:pPr>
              <w:ind w:hanging="566"/>
              <w:jc w:val="center"/>
              <w:rPr>
                <w:rFonts w:ascii="Arial" w:hAnsi="Arial" w:cs="Arial"/>
                <w:b/>
                <w:bCs/>
                <w:sz w:val="18"/>
                <w:szCs w:val="18"/>
              </w:rPr>
            </w:pPr>
          </w:p>
        </w:tc>
        <w:tc>
          <w:tcPr>
            <w:tcW w:w="3172" w:type="dxa"/>
            <w:gridSpan w:val="3"/>
            <w:tcBorders>
              <w:top w:val="nil"/>
              <w:left w:val="nil"/>
              <w:bottom w:val="single" w:sz="4" w:space="0" w:color="auto"/>
              <w:right w:val="nil"/>
            </w:tcBorders>
            <w:tcMar>
              <w:top w:w="0" w:type="dxa"/>
              <w:left w:w="70" w:type="dxa"/>
              <w:bottom w:w="0" w:type="dxa"/>
              <w:right w:w="70" w:type="dxa"/>
            </w:tcMar>
            <w:vAlign w:val="bottom"/>
            <w:hideMark/>
          </w:tcPr>
          <w:p w14:paraId="711BF3B1" w14:textId="4E119668" w:rsidR="00255930" w:rsidRDefault="00255930" w:rsidP="00C26C39">
            <w:pPr>
              <w:jc w:val="center"/>
              <w:rPr>
                <w:rFonts w:ascii="Arial" w:hAnsi="Arial" w:cs="Arial"/>
                <w:b/>
                <w:bCs/>
                <w:sz w:val="18"/>
                <w:szCs w:val="18"/>
              </w:rPr>
            </w:pPr>
            <w:r>
              <w:rPr>
                <w:rFonts w:ascii="Arial" w:hAnsi="Arial" w:cs="Arial"/>
                <w:b/>
                <w:bCs/>
                <w:sz w:val="18"/>
                <w:szCs w:val="18"/>
              </w:rPr>
              <w:t>20</w:t>
            </w:r>
            <w:r w:rsidR="001F7A67">
              <w:rPr>
                <w:rFonts w:ascii="Arial" w:hAnsi="Arial" w:cs="Arial"/>
                <w:b/>
                <w:bCs/>
                <w:sz w:val="18"/>
                <w:szCs w:val="18"/>
              </w:rPr>
              <w:t>2</w:t>
            </w:r>
            <w:r w:rsidR="009E619F">
              <w:rPr>
                <w:rFonts w:ascii="Arial" w:hAnsi="Arial" w:cs="Arial"/>
                <w:b/>
                <w:bCs/>
                <w:sz w:val="18"/>
                <w:szCs w:val="18"/>
              </w:rPr>
              <w:t>1</w:t>
            </w:r>
          </w:p>
        </w:tc>
        <w:tc>
          <w:tcPr>
            <w:tcW w:w="1276" w:type="dxa"/>
            <w:tcBorders>
              <w:top w:val="nil"/>
              <w:left w:val="nil"/>
              <w:bottom w:val="single" w:sz="4" w:space="0" w:color="auto"/>
              <w:right w:val="nil"/>
            </w:tcBorders>
            <w:tcMar>
              <w:top w:w="0" w:type="dxa"/>
              <w:left w:w="70" w:type="dxa"/>
              <w:bottom w:w="0" w:type="dxa"/>
              <w:right w:w="70" w:type="dxa"/>
            </w:tcMar>
            <w:vAlign w:val="bottom"/>
            <w:hideMark/>
          </w:tcPr>
          <w:p w14:paraId="5860C230" w14:textId="5D51EC03" w:rsidR="00255930" w:rsidRDefault="00255930" w:rsidP="00A55C36">
            <w:pPr>
              <w:jc w:val="center"/>
              <w:rPr>
                <w:rFonts w:ascii="Arial" w:hAnsi="Arial" w:cs="Arial"/>
                <w:b/>
                <w:bCs/>
                <w:sz w:val="18"/>
                <w:szCs w:val="18"/>
              </w:rPr>
            </w:pPr>
            <w:r>
              <w:rPr>
                <w:rFonts w:ascii="Arial" w:hAnsi="Arial" w:cs="Arial"/>
                <w:b/>
                <w:bCs/>
                <w:sz w:val="18"/>
                <w:szCs w:val="18"/>
              </w:rPr>
              <w:t>20</w:t>
            </w:r>
            <w:r w:rsidR="009E619F">
              <w:rPr>
                <w:rFonts w:ascii="Arial" w:hAnsi="Arial" w:cs="Arial"/>
                <w:b/>
                <w:bCs/>
                <w:sz w:val="18"/>
                <w:szCs w:val="18"/>
              </w:rPr>
              <w:t>20</w:t>
            </w:r>
          </w:p>
        </w:tc>
      </w:tr>
      <w:tr w:rsidR="00255930" w14:paraId="505F50BC" w14:textId="77777777" w:rsidTr="001F7A67">
        <w:trPr>
          <w:trHeight w:val="20"/>
        </w:trPr>
        <w:tc>
          <w:tcPr>
            <w:tcW w:w="3260" w:type="dxa"/>
            <w:tcBorders>
              <w:top w:val="nil"/>
              <w:left w:val="nil"/>
              <w:bottom w:val="single" w:sz="4" w:space="0" w:color="auto"/>
              <w:right w:val="nil"/>
            </w:tcBorders>
            <w:tcMar>
              <w:top w:w="0" w:type="dxa"/>
              <w:left w:w="70" w:type="dxa"/>
              <w:bottom w:w="0" w:type="dxa"/>
              <w:right w:w="70" w:type="dxa"/>
            </w:tcMar>
            <w:vAlign w:val="bottom"/>
          </w:tcPr>
          <w:p w14:paraId="7E44AEAA" w14:textId="77777777" w:rsidR="00255930" w:rsidRDefault="00255930" w:rsidP="00C26C39">
            <w:pPr>
              <w:ind w:left="-70" w:right="50"/>
              <w:jc w:val="center"/>
              <w:rPr>
                <w:rFonts w:ascii="Arial" w:hAnsi="Arial" w:cs="Arial"/>
                <w:b/>
                <w:bCs/>
                <w:color w:val="000000"/>
                <w:spacing w:val="-2"/>
                <w:position w:val="-3"/>
                <w:sz w:val="18"/>
                <w:szCs w:val="18"/>
              </w:rPr>
            </w:pPr>
          </w:p>
          <w:p w14:paraId="2BEDB881" w14:textId="77777777" w:rsidR="00255930" w:rsidRDefault="00255930" w:rsidP="00C26C39">
            <w:pPr>
              <w:ind w:left="-70" w:right="50"/>
              <w:jc w:val="center"/>
              <w:rPr>
                <w:rFonts w:ascii="Arial" w:hAnsi="Arial" w:cs="Arial"/>
                <w:b/>
                <w:bCs/>
                <w:sz w:val="18"/>
                <w:szCs w:val="18"/>
              </w:rPr>
            </w:pPr>
            <w:r>
              <w:rPr>
                <w:rFonts w:ascii="Arial" w:hAnsi="Arial" w:cs="Arial"/>
                <w:b/>
                <w:bCs/>
                <w:color w:val="000000"/>
                <w:spacing w:val="-2"/>
                <w:position w:val="-3"/>
                <w:sz w:val="18"/>
                <w:szCs w:val="18"/>
              </w:rPr>
              <w:t>Descrição do intangível</w:t>
            </w:r>
          </w:p>
        </w:tc>
        <w:tc>
          <w:tcPr>
            <w:tcW w:w="1205" w:type="dxa"/>
            <w:tcBorders>
              <w:top w:val="nil"/>
              <w:left w:val="nil"/>
              <w:bottom w:val="single" w:sz="4" w:space="0" w:color="auto"/>
              <w:right w:val="nil"/>
            </w:tcBorders>
            <w:tcMar>
              <w:top w:w="0" w:type="dxa"/>
              <w:left w:w="70" w:type="dxa"/>
              <w:bottom w:w="0" w:type="dxa"/>
              <w:right w:w="70" w:type="dxa"/>
            </w:tcMar>
            <w:hideMark/>
          </w:tcPr>
          <w:p w14:paraId="00445A6F" w14:textId="4141B5FC" w:rsidR="00255930" w:rsidRDefault="00425B6A" w:rsidP="00C26C39">
            <w:pPr>
              <w:ind w:hanging="70"/>
              <w:jc w:val="center"/>
              <w:rPr>
                <w:rFonts w:ascii="Arial" w:hAnsi="Arial" w:cs="Arial"/>
                <w:b/>
                <w:bCs/>
                <w:sz w:val="18"/>
                <w:szCs w:val="18"/>
              </w:rPr>
            </w:pPr>
            <w:r>
              <w:rPr>
                <w:rFonts w:ascii="Arial" w:hAnsi="Arial" w:cs="Arial"/>
                <w:b/>
                <w:bCs/>
                <w:sz w:val="18"/>
                <w:szCs w:val="18"/>
              </w:rPr>
              <w:t>Prazo</w:t>
            </w:r>
            <w:r w:rsidR="00255930">
              <w:rPr>
                <w:rFonts w:ascii="Arial" w:hAnsi="Arial" w:cs="Arial"/>
                <w:b/>
                <w:bCs/>
                <w:sz w:val="18"/>
                <w:szCs w:val="18"/>
              </w:rPr>
              <w:t xml:space="preserve"> de</w:t>
            </w:r>
          </w:p>
          <w:p w14:paraId="594DFC69" w14:textId="77777777" w:rsidR="00255930" w:rsidRDefault="00255930" w:rsidP="00C26C39">
            <w:pPr>
              <w:ind w:hanging="70"/>
              <w:jc w:val="center"/>
              <w:rPr>
                <w:rFonts w:ascii="Arial" w:hAnsi="Arial" w:cs="Arial"/>
                <w:b/>
                <w:bCs/>
                <w:sz w:val="18"/>
                <w:szCs w:val="18"/>
              </w:rPr>
            </w:pPr>
            <w:r>
              <w:rPr>
                <w:rFonts w:ascii="Arial" w:hAnsi="Arial" w:cs="Arial"/>
                <w:b/>
                <w:bCs/>
                <w:sz w:val="18"/>
                <w:szCs w:val="18"/>
              </w:rPr>
              <w:t>amortização</w:t>
            </w:r>
          </w:p>
        </w:tc>
        <w:tc>
          <w:tcPr>
            <w:tcW w:w="779" w:type="dxa"/>
            <w:tcBorders>
              <w:top w:val="single" w:sz="4" w:space="0" w:color="auto"/>
              <w:left w:val="nil"/>
              <w:bottom w:val="single" w:sz="4" w:space="0" w:color="auto"/>
              <w:right w:val="nil"/>
            </w:tcBorders>
            <w:tcMar>
              <w:top w:w="0" w:type="dxa"/>
              <w:left w:w="70" w:type="dxa"/>
              <w:bottom w:w="0" w:type="dxa"/>
              <w:right w:w="70" w:type="dxa"/>
            </w:tcMar>
            <w:vAlign w:val="bottom"/>
          </w:tcPr>
          <w:p w14:paraId="1FD928CE" w14:textId="77777777" w:rsidR="00255930" w:rsidRDefault="00255930" w:rsidP="00C26C39">
            <w:pPr>
              <w:jc w:val="center"/>
              <w:rPr>
                <w:rFonts w:ascii="Arial" w:hAnsi="Arial" w:cs="Arial"/>
                <w:b/>
                <w:bCs/>
                <w:sz w:val="18"/>
                <w:szCs w:val="18"/>
              </w:rPr>
            </w:pPr>
          </w:p>
          <w:p w14:paraId="68FF34D6" w14:textId="77777777" w:rsidR="00255930" w:rsidRDefault="00255930" w:rsidP="00C26C39">
            <w:pPr>
              <w:jc w:val="center"/>
              <w:rPr>
                <w:rFonts w:ascii="Arial" w:hAnsi="Arial" w:cs="Arial"/>
                <w:b/>
                <w:bCs/>
                <w:sz w:val="18"/>
                <w:szCs w:val="18"/>
              </w:rPr>
            </w:pPr>
            <w:r>
              <w:rPr>
                <w:rFonts w:ascii="Arial" w:hAnsi="Arial" w:cs="Arial"/>
                <w:b/>
                <w:bCs/>
                <w:sz w:val="18"/>
                <w:szCs w:val="18"/>
              </w:rPr>
              <w:t>Custo</w:t>
            </w:r>
          </w:p>
        </w:tc>
        <w:tc>
          <w:tcPr>
            <w:tcW w:w="1396" w:type="dxa"/>
            <w:tcBorders>
              <w:top w:val="single" w:sz="4" w:space="0" w:color="auto"/>
              <w:left w:val="nil"/>
              <w:bottom w:val="single" w:sz="4" w:space="0" w:color="auto"/>
              <w:right w:val="nil"/>
            </w:tcBorders>
            <w:tcMar>
              <w:top w:w="0" w:type="dxa"/>
              <w:left w:w="70" w:type="dxa"/>
              <w:bottom w:w="0" w:type="dxa"/>
              <w:right w:w="70" w:type="dxa"/>
            </w:tcMar>
            <w:vAlign w:val="bottom"/>
          </w:tcPr>
          <w:p w14:paraId="219AD2F5" w14:textId="77777777" w:rsidR="00255930" w:rsidRDefault="00255930" w:rsidP="00C26C39">
            <w:pPr>
              <w:ind w:left="-80"/>
              <w:jc w:val="center"/>
              <w:rPr>
                <w:rFonts w:ascii="Arial" w:hAnsi="Arial" w:cs="Arial"/>
                <w:b/>
                <w:bCs/>
                <w:sz w:val="18"/>
                <w:szCs w:val="18"/>
              </w:rPr>
            </w:pPr>
          </w:p>
          <w:p w14:paraId="4B9BB2FB" w14:textId="77777777" w:rsidR="00255930" w:rsidRDefault="00255930" w:rsidP="00C26C39">
            <w:pPr>
              <w:ind w:left="-80"/>
              <w:jc w:val="center"/>
              <w:rPr>
                <w:rFonts w:ascii="Arial" w:hAnsi="Arial" w:cs="Arial"/>
                <w:b/>
                <w:bCs/>
                <w:sz w:val="18"/>
                <w:szCs w:val="18"/>
              </w:rPr>
            </w:pPr>
            <w:r>
              <w:rPr>
                <w:rFonts w:ascii="Arial" w:hAnsi="Arial" w:cs="Arial"/>
                <w:b/>
                <w:bCs/>
                <w:sz w:val="18"/>
                <w:szCs w:val="18"/>
              </w:rPr>
              <w:t>Amortização</w:t>
            </w:r>
          </w:p>
        </w:tc>
        <w:tc>
          <w:tcPr>
            <w:tcW w:w="997"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2F2E26F1" w14:textId="3912F8F4" w:rsidR="00255930" w:rsidRDefault="00255930" w:rsidP="00C26C39">
            <w:pPr>
              <w:jc w:val="center"/>
              <w:rPr>
                <w:rFonts w:ascii="Arial" w:hAnsi="Arial" w:cs="Arial"/>
                <w:b/>
                <w:bCs/>
                <w:sz w:val="18"/>
                <w:szCs w:val="18"/>
              </w:rPr>
            </w:pPr>
            <w:r>
              <w:rPr>
                <w:rFonts w:ascii="Arial" w:hAnsi="Arial" w:cs="Arial"/>
                <w:b/>
                <w:bCs/>
                <w:sz w:val="18"/>
                <w:szCs w:val="18"/>
              </w:rPr>
              <w:t xml:space="preserve">Saldo </w:t>
            </w:r>
          </w:p>
        </w:tc>
        <w:tc>
          <w:tcPr>
            <w:tcW w:w="1276"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38A295F3" w14:textId="16BDEB9D" w:rsidR="00255930" w:rsidRDefault="00255930" w:rsidP="0052264E">
            <w:pPr>
              <w:jc w:val="center"/>
              <w:rPr>
                <w:rFonts w:ascii="Arial" w:hAnsi="Arial" w:cs="Arial"/>
                <w:b/>
                <w:bCs/>
                <w:sz w:val="18"/>
                <w:szCs w:val="18"/>
              </w:rPr>
            </w:pPr>
            <w:r>
              <w:rPr>
                <w:rFonts w:ascii="Arial" w:hAnsi="Arial" w:cs="Arial"/>
                <w:b/>
                <w:bCs/>
                <w:sz w:val="18"/>
                <w:szCs w:val="18"/>
              </w:rPr>
              <w:t>Saldo</w:t>
            </w:r>
          </w:p>
        </w:tc>
      </w:tr>
      <w:tr w:rsidR="00255930" w14:paraId="2DF1ED1E" w14:textId="77777777" w:rsidTr="00A14F55">
        <w:trPr>
          <w:trHeight w:val="20"/>
        </w:trPr>
        <w:tc>
          <w:tcPr>
            <w:tcW w:w="3260" w:type="dxa"/>
            <w:tcBorders>
              <w:top w:val="single" w:sz="4" w:space="0" w:color="auto"/>
            </w:tcBorders>
            <w:tcMar>
              <w:top w:w="0" w:type="dxa"/>
              <w:left w:w="70" w:type="dxa"/>
              <w:bottom w:w="0" w:type="dxa"/>
              <w:right w:w="70" w:type="dxa"/>
            </w:tcMar>
            <w:vAlign w:val="bottom"/>
          </w:tcPr>
          <w:p w14:paraId="73A924BE" w14:textId="77777777" w:rsidR="00255930" w:rsidRDefault="00255930" w:rsidP="00C26C39">
            <w:pPr>
              <w:ind w:right="50"/>
              <w:rPr>
                <w:rFonts w:ascii="Arial" w:hAnsi="Arial" w:cs="Arial"/>
                <w:color w:val="000000"/>
                <w:spacing w:val="-2"/>
                <w:sz w:val="18"/>
                <w:szCs w:val="18"/>
              </w:rPr>
            </w:pPr>
          </w:p>
        </w:tc>
        <w:tc>
          <w:tcPr>
            <w:tcW w:w="1205" w:type="dxa"/>
            <w:tcBorders>
              <w:top w:val="single" w:sz="4" w:space="0" w:color="auto"/>
            </w:tcBorders>
            <w:tcMar>
              <w:top w:w="0" w:type="dxa"/>
              <w:left w:w="70" w:type="dxa"/>
              <w:bottom w:w="0" w:type="dxa"/>
              <w:right w:w="70" w:type="dxa"/>
            </w:tcMar>
          </w:tcPr>
          <w:p w14:paraId="3AF3952B" w14:textId="77777777" w:rsidR="00255930" w:rsidRDefault="00255930" w:rsidP="00C26C39">
            <w:pPr>
              <w:ind w:right="-495" w:hanging="566"/>
              <w:jc w:val="center"/>
              <w:rPr>
                <w:rFonts w:ascii="Arial" w:hAnsi="Arial" w:cs="Arial"/>
                <w:b/>
                <w:bCs/>
                <w:sz w:val="18"/>
                <w:szCs w:val="18"/>
              </w:rPr>
            </w:pPr>
          </w:p>
        </w:tc>
        <w:tc>
          <w:tcPr>
            <w:tcW w:w="3172" w:type="dxa"/>
            <w:gridSpan w:val="3"/>
            <w:tcBorders>
              <w:top w:val="single" w:sz="4" w:space="0" w:color="auto"/>
            </w:tcBorders>
            <w:tcMar>
              <w:top w:w="0" w:type="dxa"/>
              <w:left w:w="70" w:type="dxa"/>
              <w:bottom w:w="0" w:type="dxa"/>
              <w:right w:w="70" w:type="dxa"/>
            </w:tcMar>
            <w:vAlign w:val="bottom"/>
          </w:tcPr>
          <w:p w14:paraId="2DAE6E1C" w14:textId="77777777" w:rsidR="00255930" w:rsidRDefault="00255930" w:rsidP="00C26C39">
            <w:pPr>
              <w:ind w:right="-495"/>
              <w:jc w:val="center"/>
              <w:rPr>
                <w:rFonts w:ascii="Arial" w:hAnsi="Arial" w:cs="Arial"/>
                <w:b/>
                <w:bCs/>
                <w:sz w:val="18"/>
                <w:szCs w:val="18"/>
              </w:rPr>
            </w:pPr>
          </w:p>
        </w:tc>
        <w:tc>
          <w:tcPr>
            <w:tcW w:w="1276" w:type="dxa"/>
            <w:tcBorders>
              <w:top w:val="single" w:sz="4" w:space="0" w:color="auto"/>
            </w:tcBorders>
            <w:tcMar>
              <w:top w:w="0" w:type="dxa"/>
              <w:left w:w="70" w:type="dxa"/>
              <w:bottom w:w="0" w:type="dxa"/>
              <w:right w:w="70" w:type="dxa"/>
            </w:tcMar>
            <w:vAlign w:val="bottom"/>
          </w:tcPr>
          <w:p w14:paraId="17C2F9B2" w14:textId="77777777" w:rsidR="00255930" w:rsidRDefault="00255930" w:rsidP="00C26C39">
            <w:pPr>
              <w:keepNext/>
              <w:ind w:right="34"/>
              <w:jc w:val="center"/>
              <w:rPr>
                <w:rFonts w:ascii="Arial" w:hAnsi="Arial" w:cs="Arial"/>
                <w:sz w:val="18"/>
                <w:szCs w:val="18"/>
              </w:rPr>
            </w:pPr>
          </w:p>
        </w:tc>
      </w:tr>
      <w:tr w:rsidR="009E619F" w:rsidRPr="001F7A67" w14:paraId="6A0C97F4" w14:textId="77777777" w:rsidTr="00231106">
        <w:trPr>
          <w:trHeight w:val="20"/>
        </w:trPr>
        <w:tc>
          <w:tcPr>
            <w:tcW w:w="3260" w:type="dxa"/>
            <w:tcMar>
              <w:top w:w="0" w:type="dxa"/>
              <w:left w:w="70" w:type="dxa"/>
              <w:bottom w:w="0" w:type="dxa"/>
              <w:right w:w="70" w:type="dxa"/>
            </w:tcMar>
            <w:vAlign w:val="bottom"/>
            <w:hideMark/>
          </w:tcPr>
          <w:p w14:paraId="4DCFD480" w14:textId="77777777" w:rsidR="009E619F" w:rsidRDefault="009E619F" w:rsidP="009E619F">
            <w:pPr>
              <w:ind w:right="-103"/>
              <w:rPr>
                <w:rFonts w:ascii="Arial" w:hAnsi="Arial" w:cs="Arial"/>
                <w:sz w:val="18"/>
                <w:szCs w:val="18"/>
              </w:rPr>
            </w:pPr>
            <w:r>
              <w:rPr>
                <w:rFonts w:ascii="Arial" w:hAnsi="Arial" w:cs="Arial"/>
                <w:color w:val="000000"/>
                <w:spacing w:val="-2"/>
                <w:sz w:val="18"/>
                <w:szCs w:val="18"/>
              </w:rPr>
              <w:t>Concessão</w:t>
            </w:r>
          </w:p>
        </w:tc>
        <w:tc>
          <w:tcPr>
            <w:tcW w:w="1205" w:type="dxa"/>
            <w:tcMar>
              <w:top w:w="0" w:type="dxa"/>
              <w:left w:w="70" w:type="dxa"/>
              <w:bottom w:w="0" w:type="dxa"/>
              <w:right w:w="70" w:type="dxa"/>
            </w:tcMar>
            <w:vAlign w:val="bottom"/>
            <w:hideMark/>
          </w:tcPr>
          <w:p w14:paraId="39181256" w14:textId="77777777" w:rsidR="009E619F" w:rsidRDefault="009E619F" w:rsidP="009E619F">
            <w:pPr>
              <w:ind w:right="74"/>
              <w:jc w:val="center"/>
              <w:rPr>
                <w:rFonts w:ascii="Arial" w:hAnsi="Arial" w:cs="Arial"/>
                <w:sz w:val="18"/>
                <w:szCs w:val="18"/>
              </w:rPr>
            </w:pPr>
            <w:r>
              <w:rPr>
                <w:rFonts w:ascii="Arial" w:hAnsi="Arial" w:cs="Arial"/>
                <w:sz w:val="18"/>
                <w:szCs w:val="18"/>
              </w:rPr>
              <w:t>30 anos</w:t>
            </w:r>
          </w:p>
        </w:tc>
        <w:tc>
          <w:tcPr>
            <w:tcW w:w="779" w:type="dxa"/>
            <w:tcMar>
              <w:top w:w="0" w:type="dxa"/>
              <w:left w:w="70" w:type="dxa"/>
              <w:bottom w:w="0" w:type="dxa"/>
              <w:right w:w="70" w:type="dxa"/>
            </w:tcMar>
            <w:vAlign w:val="bottom"/>
          </w:tcPr>
          <w:p w14:paraId="6B842CEE" w14:textId="2AD81332" w:rsidR="009E619F" w:rsidRDefault="009E619F" w:rsidP="009E619F">
            <w:pPr>
              <w:ind w:right="74"/>
              <w:jc w:val="right"/>
              <w:rPr>
                <w:rFonts w:ascii="Arial" w:hAnsi="Arial" w:cs="Arial"/>
                <w:b/>
                <w:bCs/>
                <w:sz w:val="18"/>
                <w:szCs w:val="18"/>
              </w:rPr>
            </w:pPr>
            <w:r w:rsidRPr="00A92C39">
              <w:rPr>
                <w:rFonts w:ascii="Arial" w:hAnsi="Arial" w:cs="Arial"/>
                <w:sz w:val="18"/>
                <w:szCs w:val="18"/>
              </w:rPr>
              <w:t>59</w:t>
            </w:r>
          </w:p>
        </w:tc>
        <w:tc>
          <w:tcPr>
            <w:tcW w:w="1396" w:type="dxa"/>
            <w:tcMar>
              <w:top w:w="0" w:type="dxa"/>
              <w:left w:w="70" w:type="dxa"/>
              <w:bottom w:w="0" w:type="dxa"/>
              <w:right w:w="70" w:type="dxa"/>
            </w:tcMar>
            <w:vAlign w:val="bottom"/>
          </w:tcPr>
          <w:p w14:paraId="48BC8F6F" w14:textId="3E65326A" w:rsidR="009E619F" w:rsidRDefault="009E619F" w:rsidP="009E619F">
            <w:pPr>
              <w:ind w:right="74"/>
              <w:jc w:val="right"/>
              <w:rPr>
                <w:rFonts w:ascii="Arial" w:hAnsi="Arial" w:cs="Arial"/>
                <w:b/>
                <w:bCs/>
                <w:sz w:val="18"/>
                <w:szCs w:val="18"/>
              </w:rPr>
            </w:pPr>
            <w:r>
              <w:rPr>
                <w:rFonts w:ascii="Arial" w:hAnsi="Arial" w:cs="Arial"/>
                <w:b/>
                <w:bCs/>
                <w:sz w:val="18"/>
                <w:szCs w:val="18"/>
              </w:rPr>
              <w:t>(3)</w:t>
            </w:r>
          </w:p>
        </w:tc>
        <w:tc>
          <w:tcPr>
            <w:tcW w:w="997" w:type="dxa"/>
            <w:tcMar>
              <w:top w:w="0" w:type="dxa"/>
              <w:left w:w="70" w:type="dxa"/>
              <w:bottom w:w="0" w:type="dxa"/>
              <w:right w:w="70" w:type="dxa"/>
            </w:tcMar>
            <w:vAlign w:val="bottom"/>
          </w:tcPr>
          <w:p w14:paraId="04D78199" w14:textId="4B4BF0C3" w:rsidR="009E619F" w:rsidRDefault="009E619F" w:rsidP="009E619F">
            <w:pPr>
              <w:ind w:right="74"/>
              <w:jc w:val="right"/>
              <w:rPr>
                <w:rFonts w:ascii="Arial" w:hAnsi="Arial" w:cs="Arial"/>
                <w:b/>
                <w:bCs/>
                <w:sz w:val="18"/>
                <w:szCs w:val="18"/>
              </w:rPr>
            </w:pPr>
            <w:r>
              <w:rPr>
                <w:rFonts w:ascii="Arial" w:hAnsi="Arial" w:cs="Arial"/>
                <w:b/>
                <w:bCs/>
                <w:sz w:val="18"/>
                <w:szCs w:val="18"/>
              </w:rPr>
              <w:t>56</w:t>
            </w:r>
          </w:p>
        </w:tc>
        <w:tc>
          <w:tcPr>
            <w:tcW w:w="1276" w:type="dxa"/>
            <w:tcMar>
              <w:top w:w="0" w:type="dxa"/>
              <w:left w:w="70" w:type="dxa"/>
              <w:bottom w:w="0" w:type="dxa"/>
              <w:right w:w="70" w:type="dxa"/>
            </w:tcMar>
            <w:vAlign w:val="bottom"/>
            <w:hideMark/>
          </w:tcPr>
          <w:p w14:paraId="5A93901D" w14:textId="3B604407" w:rsidR="009E619F" w:rsidRPr="009E619F" w:rsidRDefault="009E619F" w:rsidP="009E619F">
            <w:pPr>
              <w:ind w:right="74"/>
              <w:jc w:val="right"/>
              <w:rPr>
                <w:rFonts w:ascii="Arial" w:hAnsi="Arial" w:cs="Arial"/>
                <w:sz w:val="18"/>
                <w:szCs w:val="18"/>
              </w:rPr>
            </w:pPr>
            <w:r w:rsidRPr="000E3D8B">
              <w:rPr>
                <w:rFonts w:ascii="Arial" w:hAnsi="Arial" w:cs="Arial"/>
                <w:sz w:val="18"/>
                <w:szCs w:val="18"/>
              </w:rPr>
              <w:t>59</w:t>
            </w:r>
          </w:p>
        </w:tc>
      </w:tr>
      <w:tr w:rsidR="009E619F" w14:paraId="6924ECC0" w14:textId="77777777" w:rsidTr="00844BB0">
        <w:trPr>
          <w:trHeight w:val="20"/>
        </w:trPr>
        <w:tc>
          <w:tcPr>
            <w:tcW w:w="3260" w:type="dxa"/>
            <w:tcMar>
              <w:top w:w="0" w:type="dxa"/>
              <w:left w:w="70" w:type="dxa"/>
              <w:bottom w:w="0" w:type="dxa"/>
              <w:right w:w="70" w:type="dxa"/>
            </w:tcMar>
            <w:vAlign w:val="bottom"/>
            <w:hideMark/>
          </w:tcPr>
          <w:p w14:paraId="35226E5E" w14:textId="530DCA3C" w:rsidR="009E619F" w:rsidRDefault="009E619F" w:rsidP="009E619F">
            <w:pPr>
              <w:ind w:right="-103"/>
              <w:rPr>
                <w:rFonts w:ascii="Arial" w:hAnsi="Arial" w:cs="Arial"/>
                <w:sz w:val="18"/>
                <w:szCs w:val="18"/>
              </w:rPr>
            </w:pPr>
            <w:r>
              <w:rPr>
                <w:rFonts w:ascii="Arial" w:hAnsi="Arial" w:cs="Arial"/>
                <w:color w:val="000000"/>
                <w:spacing w:val="-2"/>
                <w:sz w:val="18"/>
                <w:szCs w:val="18"/>
              </w:rPr>
              <w:t>Desenvolvimento de projetos</w:t>
            </w:r>
          </w:p>
        </w:tc>
        <w:tc>
          <w:tcPr>
            <w:tcW w:w="1205" w:type="dxa"/>
            <w:tcMar>
              <w:top w:w="0" w:type="dxa"/>
              <w:left w:w="70" w:type="dxa"/>
              <w:bottom w:w="0" w:type="dxa"/>
              <w:right w:w="70" w:type="dxa"/>
            </w:tcMar>
            <w:vAlign w:val="bottom"/>
          </w:tcPr>
          <w:p w14:paraId="04F0D728" w14:textId="53145369" w:rsidR="009E619F" w:rsidRDefault="009E619F" w:rsidP="009E619F">
            <w:pPr>
              <w:ind w:right="74"/>
              <w:jc w:val="center"/>
              <w:rPr>
                <w:rFonts w:ascii="Arial" w:hAnsi="Arial" w:cs="Arial"/>
                <w:sz w:val="18"/>
                <w:szCs w:val="18"/>
              </w:rPr>
            </w:pPr>
          </w:p>
        </w:tc>
        <w:tc>
          <w:tcPr>
            <w:tcW w:w="779" w:type="dxa"/>
            <w:tcMar>
              <w:top w:w="0" w:type="dxa"/>
              <w:left w:w="70" w:type="dxa"/>
              <w:bottom w:w="0" w:type="dxa"/>
              <w:right w:w="70" w:type="dxa"/>
            </w:tcMar>
            <w:vAlign w:val="bottom"/>
          </w:tcPr>
          <w:p w14:paraId="267AC631" w14:textId="771E9C8D" w:rsidR="009E619F" w:rsidRDefault="009E619F" w:rsidP="009E619F">
            <w:pPr>
              <w:ind w:right="74"/>
              <w:jc w:val="right"/>
              <w:rPr>
                <w:rFonts w:ascii="Arial" w:hAnsi="Arial" w:cs="Arial"/>
                <w:b/>
                <w:bCs/>
                <w:sz w:val="18"/>
                <w:szCs w:val="18"/>
              </w:rPr>
            </w:pPr>
            <w:r>
              <w:rPr>
                <w:rFonts w:ascii="Arial" w:hAnsi="Arial" w:cs="Arial"/>
                <w:sz w:val="18"/>
                <w:szCs w:val="18"/>
              </w:rPr>
              <w:t>2</w:t>
            </w:r>
            <w:r w:rsidRPr="00A92C39">
              <w:rPr>
                <w:rFonts w:ascii="Arial" w:hAnsi="Arial" w:cs="Arial"/>
                <w:sz w:val="18"/>
                <w:szCs w:val="18"/>
              </w:rPr>
              <w:t>3</w:t>
            </w:r>
          </w:p>
        </w:tc>
        <w:tc>
          <w:tcPr>
            <w:tcW w:w="1396" w:type="dxa"/>
            <w:tcMar>
              <w:top w:w="0" w:type="dxa"/>
              <w:left w:w="70" w:type="dxa"/>
              <w:bottom w:w="0" w:type="dxa"/>
              <w:right w:w="70" w:type="dxa"/>
            </w:tcMar>
            <w:vAlign w:val="bottom"/>
          </w:tcPr>
          <w:p w14:paraId="4F12032B" w14:textId="6C68CF85" w:rsidR="009E619F" w:rsidRDefault="009E619F" w:rsidP="009E619F">
            <w:pPr>
              <w:ind w:right="74"/>
              <w:jc w:val="right"/>
              <w:rPr>
                <w:rFonts w:ascii="Arial" w:hAnsi="Arial" w:cs="Arial"/>
                <w:b/>
                <w:bCs/>
                <w:sz w:val="18"/>
                <w:szCs w:val="18"/>
              </w:rPr>
            </w:pPr>
            <w:r>
              <w:rPr>
                <w:rFonts w:ascii="Arial" w:hAnsi="Arial" w:cs="Arial"/>
                <w:b/>
                <w:bCs/>
                <w:sz w:val="18"/>
                <w:szCs w:val="18"/>
              </w:rPr>
              <w:t>-</w:t>
            </w:r>
          </w:p>
        </w:tc>
        <w:tc>
          <w:tcPr>
            <w:tcW w:w="997" w:type="dxa"/>
            <w:tcMar>
              <w:top w:w="0" w:type="dxa"/>
              <w:left w:w="70" w:type="dxa"/>
              <w:bottom w:w="0" w:type="dxa"/>
              <w:right w:w="70" w:type="dxa"/>
            </w:tcMar>
            <w:vAlign w:val="bottom"/>
          </w:tcPr>
          <w:p w14:paraId="01105966" w14:textId="0BEE1CBA" w:rsidR="009E619F" w:rsidRDefault="009E619F" w:rsidP="009E619F">
            <w:pPr>
              <w:ind w:right="74"/>
              <w:jc w:val="right"/>
              <w:rPr>
                <w:rFonts w:ascii="Arial" w:hAnsi="Arial" w:cs="Arial"/>
                <w:b/>
                <w:bCs/>
                <w:sz w:val="18"/>
                <w:szCs w:val="18"/>
              </w:rPr>
            </w:pPr>
            <w:r>
              <w:rPr>
                <w:rFonts w:ascii="Arial" w:hAnsi="Arial" w:cs="Arial"/>
                <w:b/>
                <w:bCs/>
                <w:sz w:val="18"/>
                <w:szCs w:val="18"/>
              </w:rPr>
              <w:t>23</w:t>
            </w:r>
          </w:p>
        </w:tc>
        <w:tc>
          <w:tcPr>
            <w:tcW w:w="1276" w:type="dxa"/>
            <w:tcMar>
              <w:top w:w="0" w:type="dxa"/>
              <w:left w:w="70" w:type="dxa"/>
              <w:bottom w:w="0" w:type="dxa"/>
              <w:right w:w="70" w:type="dxa"/>
            </w:tcMar>
            <w:vAlign w:val="bottom"/>
            <w:hideMark/>
          </w:tcPr>
          <w:p w14:paraId="6B424A2F" w14:textId="48D0C557" w:rsidR="009E619F" w:rsidRPr="009E619F" w:rsidRDefault="009E619F" w:rsidP="009E619F">
            <w:pPr>
              <w:ind w:right="74"/>
              <w:jc w:val="right"/>
              <w:rPr>
                <w:rFonts w:ascii="Arial" w:hAnsi="Arial" w:cs="Arial"/>
                <w:sz w:val="18"/>
                <w:szCs w:val="18"/>
              </w:rPr>
            </w:pPr>
            <w:r w:rsidRPr="006E677A">
              <w:rPr>
                <w:rFonts w:ascii="Arial" w:hAnsi="Arial" w:cs="Arial"/>
                <w:sz w:val="18"/>
                <w:szCs w:val="18"/>
              </w:rPr>
              <w:t>3</w:t>
            </w:r>
          </w:p>
        </w:tc>
      </w:tr>
      <w:tr w:rsidR="009E619F" w14:paraId="5EBE6A8E" w14:textId="77777777" w:rsidTr="001F7A67">
        <w:trPr>
          <w:trHeight w:val="20"/>
        </w:trPr>
        <w:tc>
          <w:tcPr>
            <w:tcW w:w="3260" w:type="dxa"/>
            <w:tcMar>
              <w:top w:w="0" w:type="dxa"/>
              <w:left w:w="70" w:type="dxa"/>
              <w:bottom w:w="0" w:type="dxa"/>
              <w:right w:w="70" w:type="dxa"/>
            </w:tcMar>
            <w:vAlign w:val="bottom"/>
          </w:tcPr>
          <w:p w14:paraId="489B7AE9" w14:textId="77777777" w:rsidR="009E619F" w:rsidRDefault="009E619F" w:rsidP="009E619F">
            <w:pPr>
              <w:ind w:right="50"/>
              <w:rPr>
                <w:rFonts w:ascii="Arial" w:hAnsi="Arial" w:cs="Arial"/>
                <w:sz w:val="18"/>
                <w:szCs w:val="18"/>
              </w:rPr>
            </w:pPr>
          </w:p>
        </w:tc>
        <w:tc>
          <w:tcPr>
            <w:tcW w:w="1205" w:type="dxa"/>
            <w:tcMar>
              <w:top w:w="0" w:type="dxa"/>
              <w:left w:w="70" w:type="dxa"/>
              <w:bottom w:w="0" w:type="dxa"/>
              <w:right w:w="70" w:type="dxa"/>
            </w:tcMar>
          </w:tcPr>
          <w:p w14:paraId="0FC70B79" w14:textId="77777777" w:rsidR="009E619F" w:rsidRDefault="009E619F" w:rsidP="009E619F">
            <w:pPr>
              <w:ind w:right="74" w:hanging="566"/>
              <w:jc w:val="right"/>
              <w:rPr>
                <w:rFonts w:ascii="Arial" w:hAnsi="Arial" w:cs="Arial"/>
                <w:b/>
                <w:bCs/>
                <w:sz w:val="18"/>
                <w:szCs w:val="18"/>
              </w:rPr>
            </w:pPr>
          </w:p>
        </w:tc>
        <w:tc>
          <w:tcPr>
            <w:tcW w:w="779" w:type="dxa"/>
            <w:tcBorders>
              <w:top w:val="single" w:sz="4" w:space="0" w:color="auto"/>
              <w:left w:val="nil"/>
              <w:bottom w:val="double" w:sz="4" w:space="0" w:color="auto"/>
              <w:right w:val="nil"/>
            </w:tcBorders>
            <w:tcMar>
              <w:top w:w="0" w:type="dxa"/>
              <w:left w:w="70" w:type="dxa"/>
              <w:bottom w:w="0" w:type="dxa"/>
              <w:right w:w="70" w:type="dxa"/>
            </w:tcMar>
            <w:vAlign w:val="bottom"/>
          </w:tcPr>
          <w:p w14:paraId="620FD7BA" w14:textId="3A9F9755" w:rsidR="009E619F" w:rsidRDefault="009E619F" w:rsidP="009E619F">
            <w:pPr>
              <w:ind w:right="74"/>
              <w:jc w:val="right"/>
              <w:rPr>
                <w:rFonts w:ascii="Arial" w:hAnsi="Arial" w:cs="Arial"/>
                <w:b/>
                <w:bCs/>
                <w:sz w:val="18"/>
                <w:szCs w:val="18"/>
              </w:rPr>
            </w:pPr>
            <w:r>
              <w:rPr>
                <w:rFonts w:ascii="Arial" w:hAnsi="Arial" w:cs="Arial"/>
                <w:sz w:val="18"/>
                <w:szCs w:val="18"/>
              </w:rPr>
              <w:t>8</w:t>
            </w:r>
            <w:r w:rsidRPr="00A92C39">
              <w:rPr>
                <w:rFonts w:ascii="Arial" w:hAnsi="Arial" w:cs="Arial"/>
                <w:sz w:val="18"/>
                <w:szCs w:val="18"/>
              </w:rPr>
              <w:t>2</w:t>
            </w:r>
          </w:p>
        </w:tc>
        <w:tc>
          <w:tcPr>
            <w:tcW w:w="1396" w:type="dxa"/>
            <w:tcBorders>
              <w:top w:val="single" w:sz="4" w:space="0" w:color="auto"/>
              <w:left w:val="nil"/>
              <w:bottom w:val="double" w:sz="4" w:space="0" w:color="auto"/>
              <w:right w:val="nil"/>
            </w:tcBorders>
            <w:tcMar>
              <w:top w:w="0" w:type="dxa"/>
              <w:left w:w="70" w:type="dxa"/>
              <w:bottom w:w="0" w:type="dxa"/>
              <w:right w:w="70" w:type="dxa"/>
            </w:tcMar>
            <w:vAlign w:val="bottom"/>
          </w:tcPr>
          <w:p w14:paraId="14D3F24F" w14:textId="177D5D44" w:rsidR="009E619F" w:rsidRDefault="009E619F" w:rsidP="009E619F">
            <w:pPr>
              <w:ind w:right="74"/>
              <w:jc w:val="right"/>
              <w:rPr>
                <w:rFonts w:ascii="Arial" w:hAnsi="Arial" w:cs="Arial"/>
                <w:b/>
                <w:bCs/>
                <w:sz w:val="18"/>
                <w:szCs w:val="18"/>
              </w:rPr>
            </w:pPr>
            <w:r>
              <w:rPr>
                <w:rFonts w:ascii="Arial" w:hAnsi="Arial" w:cs="Arial"/>
                <w:b/>
                <w:bCs/>
                <w:sz w:val="18"/>
                <w:szCs w:val="18"/>
              </w:rPr>
              <w:t>(3)</w:t>
            </w:r>
          </w:p>
        </w:tc>
        <w:tc>
          <w:tcPr>
            <w:tcW w:w="997" w:type="dxa"/>
            <w:tcBorders>
              <w:top w:val="single" w:sz="4" w:space="0" w:color="auto"/>
              <w:left w:val="nil"/>
              <w:bottom w:val="double" w:sz="4" w:space="0" w:color="auto"/>
              <w:right w:val="nil"/>
            </w:tcBorders>
            <w:tcMar>
              <w:top w:w="0" w:type="dxa"/>
              <w:left w:w="70" w:type="dxa"/>
              <w:bottom w:w="0" w:type="dxa"/>
              <w:right w:w="70" w:type="dxa"/>
            </w:tcMar>
            <w:vAlign w:val="bottom"/>
          </w:tcPr>
          <w:p w14:paraId="22037E38" w14:textId="3F6FB4D2" w:rsidR="009E619F" w:rsidRDefault="009E619F" w:rsidP="009E619F">
            <w:pPr>
              <w:ind w:right="74"/>
              <w:jc w:val="right"/>
              <w:rPr>
                <w:rFonts w:ascii="Arial" w:hAnsi="Arial" w:cs="Arial"/>
                <w:b/>
                <w:bCs/>
                <w:sz w:val="18"/>
                <w:szCs w:val="18"/>
              </w:rPr>
            </w:pPr>
            <w:r>
              <w:rPr>
                <w:rFonts w:ascii="Arial" w:hAnsi="Arial" w:cs="Arial"/>
                <w:b/>
                <w:bCs/>
                <w:sz w:val="18"/>
                <w:szCs w:val="18"/>
              </w:rPr>
              <w:t>79</w:t>
            </w: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B0DE2B0" w14:textId="3B78C231" w:rsidR="009E619F" w:rsidRPr="009E619F" w:rsidRDefault="009E619F" w:rsidP="009E619F">
            <w:pPr>
              <w:ind w:right="74"/>
              <w:jc w:val="right"/>
              <w:rPr>
                <w:rFonts w:ascii="Arial" w:hAnsi="Arial" w:cs="Arial"/>
                <w:sz w:val="18"/>
                <w:szCs w:val="18"/>
              </w:rPr>
            </w:pPr>
            <w:r w:rsidRPr="006E677A">
              <w:rPr>
                <w:rFonts w:ascii="Arial" w:hAnsi="Arial" w:cs="Arial"/>
                <w:sz w:val="18"/>
                <w:szCs w:val="18"/>
              </w:rPr>
              <w:t>62</w:t>
            </w:r>
          </w:p>
        </w:tc>
      </w:tr>
    </w:tbl>
    <w:p w14:paraId="0AB51F8B" w14:textId="77777777" w:rsidR="00536094" w:rsidRDefault="00536094" w:rsidP="00B01819">
      <w:pPr>
        <w:pStyle w:val="Recuodecorpodetexto"/>
        <w:ind w:left="567" w:right="564"/>
        <w:rPr>
          <w:rFonts w:ascii="Arial" w:hAnsi="Arial" w:cs="Arial"/>
          <w:color w:val="auto"/>
          <w:sz w:val="22"/>
          <w:lang w:val="pt-BR"/>
        </w:rPr>
      </w:pPr>
    </w:p>
    <w:p w14:paraId="2F4CB198" w14:textId="77777777" w:rsidR="00B01819" w:rsidRPr="00F04AEC" w:rsidRDefault="00B01819" w:rsidP="00D24B42">
      <w:pPr>
        <w:pStyle w:val="Recuodecorpodetexto"/>
        <w:ind w:left="426" w:right="564" w:firstLine="0"/>
        <w:rPr>
          <w:rFonts w:ascii="Arial" w:hAnsi="Arial" w:cs="Arial"/>
          <w:color w:val="auto"/>
          <w:sz w:val="22"/>
          <w:lang w:val="pt-BR"/>
        </w:rPr>
      </w:pPr>
      <w:r w:rsidRPr="00F04AEC">
        <w:rPr>
          <w:rFonts w:ascii="Arial" w:hAnsi="Arial" w:cs="Arial"/>
          <w:color w:val="auto"/>
          <w:sz w:val="22"/>
          <w:lang w:val="pt-BR"/>
        </w:rPr>
        <w:t>A seguir está apresentada a movimentação do ativo intangível:</w:t>
      </w:r>
    </w:p>
    <w:p w14:paraId="2C45DD33" w14:textId="77777777" w:rsidR="00B01819" w:rsidRPr="00F04AEC" w:rsidRDefault="00B01819" w:rsidP="00B01819">
      <w:pPr>
        <w:pStyle w:val="Recuodecorpodetexto"/>
        <w:ind w:right="564"/>
        <w:rPr>
          <w:rFonts w:ascii="Arial" w:hAnsi="Arial" w:cs="Arial"/>
          <w:sz w:val="22"/>
          <w:szCs w:val="22"/>
          <w:lang w:val="pt-BR" w:eastAsia="ar-SA"/>
        </w:rPr>
      </w:pPr>
    </w:p>
    <w:tbl>
      <w:tblPr>
        <w:tblW w:w="8000" w:type="dxa"/>
        <w:tblInd w:w="426" w:type="dxa"/>
        <w:tblCellMar>
          <w:left w:w="0" w:type="dxa"/>
          <w:right w:w="0" w:type="dxa"/>
        </w:tblCellMar>
        <w:tblLook w:val="04A0" w:firstRow="1" w:lastRow="0" w:firstColumn="1" w:lastColumn="0" w:noHBand="0" w:noVBand="1"/>
      </w:tblPr>
      <w:tblGrid>
        <w:gridCol w:w="2609"/>
        <w:gridCol w:w="1242"/>
        <w:gridCol w:w="1299"/>
        <w:gridCol w:w="1325"/>
        <w:gridCol w:w="1525"/>
      </w:tblGrid>
      <w:tr w:rsidR="00FC6695" w:rsidRPr="00FC73B6" w14:paraId="303D8EF2" w14:textId="77777777" w:rsidTr="00FC6695">
        <w:trPr>
          <w:trHeight w:val="20"/>
        </w:trPr>
        <w:tc>
          <w:tcPr>
            <w:tcW w:w="2609" w:type="dxa"/>
            <w:tcMar>
              <w:top w:w="0" w:type="dxa"/>
              <w:left w:w="70" w:type="dxa"/>
              <w:bottom w:w="0" w:type="dxa"/>
              <w:right w:w="70" w:type="dxa"/>
            </w:tcMar>
            <w:vAlign w:val="bottom"/>
          </w:tcPr>
          <w:p w14:paraId="0F43C439" w14:textId="77777777" w:rsidR="00FC6695" w:rsidRPr="00F04AEC" w:rsidRDefault="00FC6695" w:rsidP="00C26C39">
            <w:pPr>
              <w:spacing w:line="200" w:lineRule="exact"/>
              <w:ind w:right="50"/>
              <w:jc w:val="center"/>
              <w:rPr>
                <w:rFonts w:ascii="Arial" w:hAnsi="Arial" w:cs="Arial"/>
                <w:sz w:val="18"/>
                <w:szCs w:val="18"/>
                <w:lang w:val="pt-BR" w:eastAsia="en-US"/>
              </w:rPr>
            </w:pPr>
          </w:p>
        </w:tc>
        <w:tc>
          <w:tcPr>
            <w:tcW w:w="1242" w:type="dxa"/>
            <w:tcMar>
              <w:top w:w="0" w:type="dxa"/>
              <w:left w:w="70" w:type="dxa"/>
              <w:bottom w:w="0" w:type="dxa"/>
              <w:right w:w="70" w:type="dxa"/>
            </w:tcMar>
            <w:vAlign w:val="bottom"/>
            <w:hideMark/>
          </w:tcPr>
          <w:p w14:paraId="35CB7841" w14:textId="77777777" w:rsidR="00FC6695" w:rsidRPr="00FC73B6" w:rsidRDefault="00FC6695" w:rsidP="00C26C39">
            <w:pPr>
              <w:spacing w:line="200" w:lineRule="exact"/>
              <w:jc w:val="center"/>
              <w:rPr>
                <w:rFonts w:ascii="Arial" w:hAnsi="Arial" w:cs="Arial"/>
                <w:b/>
                <w:bCs/>
                <w:sz w:val="18"/>
                <w:szCs w:val="18"/>
              </w:rPr>
            </w:pPr>
            <w:r w:rsidRPr="00FC73B6">
              <w:rPr>
                <w:rFonts w:ascii="Arial" w:hAnsi="Arial" w:cs="Arial"/>
                <w:b/>
                <w:bCs/>
                <w:sz w:val="18"/>
                <w:szCs w:val="18"/>
              </w:rPr>
              <w:t>Saldos em</w:t>
            </w:r>
          </w:p>
        </w:tc>
        <w:tc>
          <w:tcPr>
            <w:tcW w:w="1299" w:type="dxa"/>
          </w:tcPr>
          <w:p w14:paraId="25B06CB7" w14:textId="77777777" w:rsidR="00FC6695" w:rsidRPr="00FC73B6" w:rsidRDefault="00FC6695" w:rsidP="00C26C39">
            <w:pPr>
              <w:spacing w:line="200" w:lineRule="exact"/>
              <w:jc w:val="center"/>
              <w:rPr>
                <w:rFonts w:ascii="Arial" w:hAnsi="Arial" w:cs="Arial"/>
                <w:b/>
                <w:bCs/>
                <w:sz w:val="18"/>
                <w:szCs w:val="18"/>
              </w:rPr>
            </w:pPr>
          </w:p>
        </w:tc>
        <w:tc>
          <w:tcPr>
            <w:tcW w:w="1325" w:type="dxa"/>
          </w:tcPr>
          <w:p w14:paraId="717ED9DC" w14:textId="69CCCBC2" w:rsidR="00FC6695" w:rsidRPr="00FC73B6" w:rsidRDefault="00FC6695" w:rsidP="00C26C39">
            <w:pPr>
              <w:spacing w:line="200" w:lineRule="exact"/>
              <w:jc w:val="center"/>
              <w:rPr>
                <w:rFonts w:ascii="Arial" w:hAnsi="Arial" w:cs="Arial"/>
                <w:b/>
                <w:bCs/>
                <w:sz w:val="18"/>
                <w:szCs w:val="18"/>
              </w:rPr>
            </w:pPr>
          </w:p>
        </w:tc>
        <w:tc>
          <w:tcPr>
            <w:tcW w:w="1525" w:type="dxa"/>
          </w:tcPr>
          <w:p w14:paraId="5A614194" w14:textId="5BAE761C" w:rsidR="00FC6695" w:rsidRPr="00FC73B6" w:rsidRDefault="00FC6695" w:rsidP="00C26C39">
            <w:pPr>
              <w:spacing w:line="200" w:lineRule="exact"/>
              <w:jc w:val="center"/>
              <w:rPr>
                <w:rFonts w:ascii="Arial" w:hAnsi="Arial" w:cs="Arial"/>
                <w:b/>
                <w:bCs/>
                <w:sz w:val="18"/>
                <w:szCs w:val="18"/>
              </w:rPr>
            </w:pPr>
            <w:r w:rsidRPr="00FC73B6">
              <w:rPr>
                <w:rFonts w:ascii="Arial" w:hAnsi="Arial" w:cs="Arial"/>
                <w:b/>
                <w:bCs/>
                <w:sz w:val="18"/>
                <w:szCs w:val="18"/>
              </w:rPr>
              <w:t>Saldos em</w:t>
            </w:r>
          </w:p>
        </w:tc>
      </w:tr>
      <w:tr w:rsidR="00FC6695" w:rsidRPr="00FC73B6" w14:paraId="0410F1B0" w14:textId="6A1046BE" w:rsidTr="00FC6695">
        <w:trPr>
          <w:trHeight w:val="20"/>
        </w:trPr>
        <w:tc>
          <w:tcPr>
            <w:tcW w:w="2609" w:type="dxa"/>
            <w:tcBorders>
              <w:top w:val="nil"/>
              <w:left w:val="nil"/>
              <w:bottom w:val="single" w:sz="4" w:space="0" w:color="auto"/>
              <w:right w:val="nil"/>
            </w:tcBorders>
            <w:tcMar>
              <w:top w:w="0" w:type="dxa"/>
              <w:left w:w="70" w:type="dxa"/>
              <w:bottom w:w="0" w:type="dxa"/>
              <w:right w:w="70" w:type="dxa"/>
            </w:tcMar>
            <w:vAlign w:val="bottom"/>
            <w:hideMark/>
          </w:tcPr>
          <w:p w14:paraId="44A194F5" w14:textId="15A25545" w:rsidR="00FC6695" w:rsidRPr="00FC73B6" w:rsidRDefault="00FC6695" w:rsidP="00C26C39">
            <w:pPr>
              <w:spacing w:line="200" w:lineRule="exact"/>
              <w:ind w:right="50"/>
              <w:jc w:val="center"/>
              <w:rPr>
                <w:rFonts w:ascii="Arial" w:hAnsi="Arial" w:cs="Arial"/>
                <w:b/>
                <w:bCs/>
                <w:sz w:val="18"/>
                <w:szCs w:val="18"/>
              </w:rPr>
            </w:pPr>
            <w:r w:rsidRPr="00FC73B6">
              <w:rPr>
                <w:rFonts w:ascii="Arial" w:hAnsi="Arial" w:cs="Arial"/>
                <w:b/>
                <w:bCs/>
                <w:sz w:val="18"/>
                <w:szCs w:val="18"/>
              </w:rPr>
              <w:t>Descrição</w:t>
            </w:r>
          </w:p>
        </w:tc>
        <w:tc>
          <w:tcPr>
            <w:tcW w:w="1242" w:type="dxa"/>
            <w:tcBorders>
              <w:top w:val="nil"/>
              <w:left w:val="nil"/>
              <w:bottom w:val="single" w:sz="4" w:space="0" w:color="auto"/>
              <w:right w:val="nil"/>
            </w:tcBorders>
            <w:tcMar>
              <w:top w:w="0" w:type="dxa"/>
              <w:left w:w="70" w:type="dxa"/>
              <w:bottom w:w="0" w:type="dxa"/>
              <w:right w:w="70" w:type="dxa"/>
            </w:tcMar>
            <w:vAlign w:val="bottom"/>
            <w:hideMark/>
          </w:tcPr>
          <w:p w14:paraId="05DC59F1" w14:textId="5866CA8A" w:rsidR="00FC6695" w:rsidRPr="00FC73B6" w:rsidRDefault="00FC6695" w:rsidP="00C26C39">
            <w:pPr>
              <w:spacing w:line="200" w:lineRule="exact"/>
              <w:jc w:val="center"/>
              <w:rPr>
                <w:rFonts w:ascii="Arial" w:hAnsi="Arial" w:cs="Arial"/>
                <w:b/>
                <w:bCs/>
                <w:sz w:val="18"/>
                <w:szCs w:val="18"/>
              </w:rPr>
            </w:pPr>
            <w:r w:rsidRPr="00FC73B6">
              <w:rPr>
                <w:rFonts w:ascii="Arial" w:hAnsi="Arial" w:cs="Arial"/>
                <w:b/>
                <w:bCs/>
                <w:sz w:val="18"/>
                <w:szCs w:val="18"/>
              </w:rPr>
              <w:t>31/12/20</w:t>
            </w:r>
          </w:p>
        </w:tc>
        <w:tc>
          <w:tcPr>
            <w:tcW w:w="1299" w:type="dxa"/>
            <w:tcBorders>
              <w:left w:val="nil"/>
              <w:bottom w:val="single" w:sz="4" w:space="0" w:color="auto"/>
              <w:right w:val="nil"/>
            </w:tcBorders>
          </w:tcPr>
          <w:p w14:paraId="5DD83B8A" w14:textId="3B41E617" w:rsidR="00FC6695" w:rsidRPr="00FC73B6" w:rsidRDefault="00FC6695" w:rsidP="00C26C39">
            <w:pPr>
              <w:spacing w:line="200" w:lineRule="exact"/>
              <w:jc w:val="center"/>
              <w:rPr>
                <w:rFonts w:ascii="Arial" w:hAnsi="Arial" w:cs="Arial"/>
                <w:b/>
                <w:bCs/>
                <w:sz w:val="18"/>
                <w:szCs w:val="18"/>
              </w:rPr>
            </w:pPr>
            <w:r w:rsidRPr="00FC73B6">
              <w:rPr>
                <w:rFonts w:ascii="Arial" w:hAnsi="Arial" w:cs="Arial"/>
                <w:b/>
                <w:bCs/>
                <w:sz w:val="18"/>
                <w:szCs w:val="18"/>
              </w:rPr>
              <w:t>Adições</w:t>
            </w:r>
          </w:p>
        </w:tc>
        <w:tc>
          <w:tcPr>
            <w:tcW w:w="1325" w:type="dxa"/>
            <w:tcBorders>
              <w:left w:val="nil"/>
              <w:bottom w:val="single" w:sz="4" w:space="0" w:color="auto"/>
              <w:right w:val="nil"/>
            </w:tcBorders>
            <w:tcMar>
              <w:top w:w="0" w:type="dxa"/>
              <w:left w:w="70" w:type="dxa"/>
              <w:bottom w:w="0" w:type="dxa"/>
              <w:right w:w="70" w:type="dxa"/>
            </w:tcMar>
            <w:vAlign w:val="bottom"/>
            <w:hideMark/>
          </w:tcPr>
          <w:p w14:paraId="71732B58" w14:textId="3B151259" w:rsidR="00FC6695" w:rsidRPr="00FC73B6" w:rsidRDefault="00FC6695" w:rsidP="00C26C39">
            <w:pPr>
              <w:spacing w:line="200" w:lineRule="exact"/>
              <w:jc w:val="center"/>
              <w:rPr>
                <w:rFonts w:ascii="Arial" w:hAnsi="Arial" w:cs="Arial"/>
                <w:b/>
                <w:bCs/>
                <w:sz w:val="18"/>
                <w:szCs w:val="18"/>
              </w:rPr>
            </w:pPr>
            <w:r w:rsidRPr="00FC73B6">
              <w:rPr>
                <w:rFonts w:ascii="Arial" w:hAnsi="Arial" w:cs="Arial"/>
                <w:b/>
                <w:bCs/>
                <w:sz w:val="18"/>
                <w:szCs w:val="18"/>
              </w:rPr>
              <w:t>Amortização</w:t>
            </w:r>
          </w:p>
        </w:tc>
        <w:tc>
          <w:tcPr>
            <w:tcW w:w="1525" w:type="dxa"/>
            <w:tcBorders>
              <w:top w:val="nil"/>
              <w:left w:val="nil"/>
              <w:bottom w:val="single" w:sz="4" w:space="0" w:color="auto"/>
              <w:right w:val="nil"/>
            </w:tcBorders>
            <w:tcMar>
              <w:top w:w="0" w:type="dxa"/>
              <w:left w:w="70" w:type="dxa"/>
              <w:bottom w:w="0" w:type="dxa"/>
              <w:right w:w="70" w:type="dxa"/>
            </w:tcMar>
            <w:vAlign w:val="bottom"/>
            <w:hideMark/>
          </w:tcPr>
          <w:p w14:paraId="6A52C308" w14:textId="7A74EF83" w:rsidR="00FC6695" w:rsidRPr="00FC73B6" w:rsidRDefault="00FC6695" w:rsidP="00C26C39">
            <w:pPr>
              <w:spacing w:line="200" w:lineRule="exact"/>
              <w:jc w:val="center"/>
              <w:rPr>
                <w:rFonts w:ascii="Arial" w:hAnsi="Arial" w:cs="Arial"/>
                <w:b/>
                <w:bCs/>
                <w:sz w:val="18"/>
                <w:szCs w:val="18"/>
              </w:rPr>
            </w:pPr>
            <w:r w:rsidRPr="00FC73B6">
              <w:rPr>
                <w:rFonts w:ascii="Arial" w:hAnsi="Arial" w:cs="Arial"/>
                <w:b/>
                <w:bCs/>
                <w:sz w:val="18"/>
                <w:szCs w:val="18"/>
              </w:rPr>
              <w:t>31/12/2</w:t>
            </w:r>
            <w:r>
              <w:rPr>
                <w:rFonts w:ascii="Arial" w:hAnsi="Arial" w:cs="Arial"/>
                <w:b/>
                <w:bCs/>
                <w:sz w:val="18"/>
                <w:szCs w:val="18"/>
              </w:rPr>
              <w:t>1</w:t>
            </w:r>
          </w:p>
        </w:tc>
      </w:tr>
      <w:tr w:rsidR="00FC6695" w:rsidRPr="00FC73B6" w14:paraId="6D5DAD6D" w14:textId="22A13B5E" w:rsidTr="00FC6695">
        <w:trPr>
          <w:trHeight w:val="20"/>
        </w:trPr>
        <w:tc>
          <w:tcPr>
            <w:tcW w:w="2609" w:type="dxa"/>
            <w:tcBorders>
              <w:top w:val="single" w:sz="4" w:space="0" w:color="auto"/>
            </w:tcBorders>
            <w:tcMar>
              <w:top w:w="0" w:type="dxa"/>
              <w:left w:w="70" w:type="dxa"/>
              <w:bottom w:w="0" w:type="dxa"/>
              <w:right w:w="70" w:type="dxa"/>
            </w:tcMar>
            <w:vAlign w:val="bottom"/>
          </w:tcPr>
          <w:p w14:paraId="19149002" w14:textId="0D76E67B" w:rsidR="00FC6695" w:rsidRPr="00FC73B6" w:rsidRDefault="00FC6695" w:rsidP="00C26C39">
            <w:pPr>
              <w:ind w:right="-70"/>
              <w:rPr>
                <w:rFonts w:ascii="Arial" w:hAnsi="Arial" w:cs="Arial"/>
                <w:sz w:val="18"/>
                <w:szCs w:val="18"/>
              </w:rPr>
            </w:pPr>
          </w:p>
        </w:tc>
        <w:tc>
          <w:tcPr>
            <w:tcW w:w="1242" w:type="dxa"/>
            <w:tcBorders>
              <w:top w:val="single" w:sz="4" w:space="0" w:color="auto"/>
            </w:tcBorders>
            <w:tcMar>
              <w:top w:w="0" w:type="dxa"/>
              <w:left w:w="70" w:type="dxa"/>
              <w:bottom w:w="0" w:type="dxa"/>
              <w:right w:w="70" w:type="dxa"/>
            </w:tcMar>
            <w:vAlign w:val="bottom"/>
          </w:tcPr>
          <w:p w14:paraId="44E55081" w14:textId="2574AF0A" w:rsidR="00FC6695" w:rsidRPr="00FC73B6" w:rsidRDefault="00FC6695" w:rsidP="00C26C39">
            <w:pPr>
              <w:ind w:left="-70" w:right="-58"/>
              <w:jc w:val="center"/>
              <w:rPr>
                <w:rFonts w:ascii="Arial" w:hAnsi="Arial" w:cs="Arial"/>
                <w:sz w:val="18"/>
                <w:szCs w:val="18"/>
              </w:rPr>
            </w:pPr>
          </w:p>
        </w:tc>
        <w:tc>
          <w:tcPr>
            <w:tcW w:w="1299" w:type="dxa"/>
          </w:tcPr>
          <w:p w14:paraId="47F8FD8B" w14:textId="77777777" w:rsidR="00FC6695" w:rsidRPr="00FC73B6" w:rsidRDefault="00FC6695" w:rsidP="00C26C39">
            <w:pPr>
              <w:ind w:right="72"/>
              <w:jc w:val="right"/>
              <w:rPr>
                <w:rFonts w:ascii="Arial" w:hAnsi="Arial" w:cs="Arial"/>
                <w:b/>
                <w:bCs/>
                <w:sz w:val="18"/>
                <w:szCs w:val="18"/>
              </w:rPr>
            </w:pPr>
          </w:p>
        </w:tc>
        <w:tc>
          <w:tcPr>
            <w:tcW w:w="1325" w:type="dxa"/>
            <w:tcBorders>
              <w:top w:val="single" w:sz="4" w:space="0" w:color="auto"/>
            </w:tcBorders>
            <w:tcMar>
              <w:top w:w="0" w:type="dxa"/>
              <w:left w:w="70" w:type="dxa"/>
              <w:bottom w:w="0" w:type="dxa"/>
              <w:right w:w="70" w:type="dxa"/>
            </w:tcMar>
          </w:tcPr>
          <w:p w14:paraId="2C4E2C0C" w14:textId="3692AA21" w:rsidR="00FC6695" w:rsidRPr="00FC73B6" w:rsidRDefault="00FC6695" w:rsidP="00C26C39">
            <w:pPr>
              <w:ind w:right="72"/>
              <w:jc w:val="right"/>
              <w:rPr>
                <w:rFonts w:ascii="Arial" w:hAnsi="Arial" w:cs="Arial"/>
                <w:b/>
                <w:bCs/>
                <w:sz w:val="18"/>
                <w:szCs w:val="18"/>
              </w:rPr>
            </w:pPr>
          </w:p>
        </w:tc>
        <w:tc>
          <w:tcPr>
            <w:tcW w:w="1525" w:type="dxa"/>
            <w:tcBorders>
              <w:top w:val="single" w:sz="4" w:space="0" w:color="auto"/>
            </w:tcBorders>
            <w:tcMar>
              <w:top w:w="0" w:type="dxa"/>
              <w:left w:w="70" w:type="dxa"/>
              <w:bottom w:w="0" w:type="dxa"/>
              <w:right w:w="70" w:type="dxa"/>
            </w:tcMar>
            <w:vAlign w:val="bottom"/>
          </w:tcPr>
          <w:p w14:paraId="4DFC9144" w14:textId="35AC00A3" w:rsidR="00FC6695" w:rsidRPr="00FC73B6" w:rsidRDefault="00FC6695" w:rsidP="00C26C39">
            <w:pPr>
              <w:ind w:right="72"/>
              <w:jc w:val="right"/>
              <w:rPr>
                <w:rFonts w:ascii="Arial" w:hAnsi="Arial" w:cs="Arial"/>
                <w:b/>
                <w:bCs/>
                <w:sz w:val="18"/>
                <w:szCs w:val="18"/>
              </w:rPr>
            </w:pPr>
          </w:p>
        </w:tc>
      </w:tr>
      <w:tr w:rsidR="00FC6695" w:rsidRPr="00FC73B6" w14:paraId="50C1FC85" w14:textId="61257D56" w:rsidTr="00FC6695">
        <w:trPr>
          <w:trHeight w:val="20"/>
        </w:trPr>
        <w:tc>
          <w:tcPr>
            <w:tcW w:w="2609" w:type="dxa"/>
            <w:tcMar>
              <w:top w:w="0" w:type="dxa"/>
              <w:left w:w="70" w:type="dxa"/>
              <w:bottom w:w="0" w:type="dxa"/>
              <w:right w:w="70" w:type="dxa"/>
            </w:tcMar>
            <w:vAlign w:val="bottom"/>
            <w:hideMark/>
          </w:tcPr>
          <w:p w14:paraId="3DD312A1" w14:textId="2E7425ED" w:rsidR="00FC6695" w:rsidRPr="00FC73B6" w:rsidRDefault="00FC6695" w:rsidP="009E619F">
            <w:pPr>
              <w:ind w:right="-103"/>
              <w:rPr>
                <w:rFonts w:ascii="Arial" w:hAnsi="Arial" w:cs="Arial"/>
                <w:sz w:val="18"/>
                <w:szCs w:val="18"/>
              </w:rPr>
            </w:pPr>
            <w:r w:rsidRPr="00FC73B6">
              <w:rPr>
                <w:rFonts w:ascii="Arial" w:hAnsi="Arial" w:cs="Arial"/>
                <w:color w:val="000000"/>
                <w:spacing w:val="-2"/>
                <w:sz w:val="18"/>
                <w:szCs w:val="18"/>
              </w:rPr>
              <w:t>Concessão</w:t>
            </w:r>
          </w:p>
        </w:tc>
        <w:tc>
          <w:tcPr>
            <w:tcW w:w="1242" w:type="dxa"/>
            <w:tcMar>
              <w:top w:w="0" w:type="dxa"/>
              <w:left w:w="70" w:type="dxa"/>
              <w:bottom w:w="0" w:type="dxa"/>
              <w:right w:w="70" w:type="dxa"/>
            </w:tcMar>
            <w:vAlign w:val="bottom"/>
            <w:hideMark/>
          </w:tcPr>
          <w:p w14:paraId="657E70D8" w14:textId="71882E16" w:rsidR="00FC6695" w:rsidRPr="009E619F" w:rsidRDefault="00FC6695" w:rsidP="009E619F">
            <w:pPr>
              <w:ind w:right="72"/>
              <w:jc w:val="right"/>
              <w:rPr>
                <w:rFonts w:ascii="Arial" w:hAnsi="Arial" w:cs="Arial"/>
                <w:sz w:val="18"/>
                <w:szCs w:val="18"/>
              </w:rPr>
            </w:pPr>
            <w:r w:rsidRPr="000E5F3C">
              <w:rPr>
                <w:rFonts w:ascii="Arial" w:hAnsi="Arial" w:cs="Arial"/>
                <w:sz w:val="18"/>
                <w:szCs w:val="18"/>
              </w:rPr>
              <w:t>5</w:t>
            </w:r>
            <w:r>
              <w:rPr>
                <w:rFonts w:ascii="Arial" w:hAnsi="Arial" w:cs="Arial"/>
                <w:sz w:val="18"/>
                <w:szCs w:val="18"/>
              </w:rPr>
              <w:t>9</w:t>
            </w:r>
          </w:p>
        </w:tc>
        <w:tc>
          <w:tcPr>
            <w:tcW w:w="1299" w:type="dxa"/>
          </w:tcPr>
          <w:p w14:paraId="0D85DA86" w14:textId="105CFED3" w:rsidR="00FC6695" w:rsidRPr="00FC73B6" w:rsidRDefault="00FC6695" w:rsidP="009E619F">
            <w:pPr>
              <w:ind w:right="72"/>
              <w:jc w:val="right"/>
              <w:rPr>
                <w:rFonts w:ascii="Arial" w:hAnsi="Arial" w:cs="Arial"/>
                <w:b/>
                <w:bCs/>
                <w:sz w:val="18"/>
                <w:szCs w:val="18"/>
              </w:rPr>
            </w:pPr>
            <w:r>
              <w:rPr>
                <w:rFonts w:ascii="Arial" w:hAnsi="Arial" w:cs="Arial"/>
                <w:b/>
                <w:bCs/>
                <w:sz w:val="18"/>
                <w:szCs w:val="18"/>
              </w:rPr>
              <w:t>-</w:t>
            </w:r>
          </w:p>
        </w:tc>
        <w:tc>
          <w:tcPr>
            <w:tcW w:w="1325" w:type="dxa"/>
            <w:tcMar>
              <w:top w:w="0" w:type="dxa"/>
              <w:left w:w="70" w:type="dxa"/>
              <w:bottom w:w="0" w:type="dxa"/>
              <w:right w:w="70" w:type="dxa"/>
            </w:tcMar>
            <w:vAlign w:val="bottom"/>
          </w:tcPr>
          <w:p w14:paraId="3EBBFDD0" w14:textId="53B7FC51" w:rsidR="00FC6695" w:rsidRPr="00FC73B6" w:rsidRDefault="00FC6695" w:rsidP="009E619F">
            <w:pPr>
              <w:ind w:right="72"/>
              <w:jc w:val="right"/>
              <w:rPr>
                <w:rFonts w:ascii="Arial" w:hAnsi="Arial" w:cs="Arial"/>
                <w:b/>
                <w:bCs/>
                <w:sz w:val="18"/>
                <w:szCs w:val="18"/>
              </w:rPr>
            </w:pPr>
            <w:r>
              <w:rPr>
                <w:rFonts w:ascii="Arial" w:hAnsi="Arial" w:cs="Arial"/>
                <w:b/>
                <w:bCs/>
                <w:sz w:val="18"/>
                <w:szCs w:val="18"/>
              </w:rPr>
              <w:t>(3)</w:t>
            </w:r>
          </w:p>
        </w:tc>
        <w:tc>
          <w:tcPr>
            <w:tcW w:w="1525" w:type="dxa"/>
            <w:tcMar>
              <w:top w:w="0" w:type="dxa"/>
              <w:left w:w="70" w:type="dxa"/>
              <w:bottom w:w="0" w:type="dxa"/>
              <w:right w:w="70" w:type="dxa"/>
            </w:tcMar>
            <w:vAlign w:val="bottom"/>
          </w:tcPr>
          <w:p w14:paraId="4D04EB41" w14:textId="5457A13E" w:rsidR="00FC6695" w:rsidRPr="00FC73B6" w:rsidRDefault="00FC6695" w:rsidP="009E619F">
            <w:pPr>
              <w:ind w:right="72"/>
              <w:jc w:val="right"/>
              <w:rPr>
                <w:rFonts w:ascii="Arial" w:hAnsi="Arial" w:cs="Arial"/>
                <w:b/>
                <w:bCs/>
                <w:sz w:val="18"/>
                <w:szCs w:val="18"/>
              </w:rPr>
            </w:pPr>
            <w:r w:rsidRPr="00FC73B6">
              <w:rPr>
                <w:rFonts w:ascii="Arial" w:hAnsi="Arial" w:cs="Arial"/>
                <w:b/>
                <w:bCs/>
                <w:sz w:val="18"/>
                <w:szCs w:val="18"/>
              </w:rPr>
              <w:t>5</w:t>
            </w:r>
            <w:r>
              <w:rPr>
                <w:rFonts w:ascii="Arial" w:hAnsi="Arial" w:cs="Arial"/>
                <w:b/>
                <w:bCs/>
                <w:sz w:val="18"/>
                <w:szCs w:val="18"/>
              </w:rPr>
              <w:t>6</w:t>
            </w:r>
          </w:p>
        </w:tc>
      </w:tr>
      <w:tr w:rsidR="00FC6695" w:rsidRPr="00FC73B6" w14:paraId="0E3E7579" w14:textId="77777777" w:rsidTr="00FC6695">
        <w:trPr>
          <w:trHeight w:val="20"/>
        </w:trPr>
        <w:tc>
          <w:tcPr>
            <w:tcW w:w="2609" w:type="dxa"/>
            <w:tcMar>
              <w:top w:w="0" w:type="dxa"/>
              <w:left w:w="70" w:type="dxa"/>
              <w:bottom w:w="0" w:type="dxa"/>
              <w:right w:w="70" w:type="dxa"/>
            </w:tcMar>
            <w:vAlign w:val="bottom"/>
          </w:tcPr>
          <w:p w14:paraId="75958B4A" w14:textId="356727D8" w:rsidR="00FC6695" w:rsidRPr="00844BB0" w:rsidRDefault="00FC6695" w:rsidP="009E619F">
            <w:pPr>
              <w:ind w:right="-103"/>
              <w:rPr>
                <w:rFonts w:ascii="Arial" w:hAnsi="Arial" w:cs="Arial"/>
                <w:color w:val="000000"/>
                <w:spacing w:val="-2"/>
                <w:sz w:val="18"/>
                <w:szCs w:val="18"/>
              </w:rPr>
            </w:pPr>
            <w:r w:rsidRPr="00844BB0">
              <w:rPr>
                <w:rFonts w:ascii="Arial" w:hAnsi="Arial" w:cs="Arial"/>
                <w:color w:val="000000"/>
                <w:spacing w:val="-2"/>
                <w:sz w:val="18"/>
                <w:szCs w:val="18"/>
              </w:rPr>
              <w:t>Desenvolvimento de projetos</w:t>
            </w:r>
          </w:p>
        </w:tc>
        <w:tc>
          <w:tcPr>
            <w:tcW w:w="1242" w:type="dxa"/>
            <w:tcMar>
              <w:top w:w="0" w:type="dxa"/>
              <w:left w:w="70" w:type="dxa"/>
              <w:bottom w:w="0" w:type="dxa"/>
              <w:right w:w="70" w:type="dxa"/>
            </w:tcMar>
            <w:vAlign w:val="bottom"/>
          </w:tcPr>
          <w:p w14:paraId="050D8082" w14:textId="40D19DFE" w:rsidR="00FC6695" w:rsidRPr="009E619F" w:rsidRDefault="00FC6695" w:rsidP="009E619F">
            <w:pPr>
              <w:ind w:right="72"/>
              <w:jc w:val="right"/>
              <w:rPr>
                <w:rFonts w:ascii="Arial" w:hAnsi="Arial" w:cs="Arial"/>
                <w:sz w:val="18"/>
                <w:szCs w:val="18"/>
              </w:rPr>
            </w:pPr>
            <w:r w:rsidRPr="000E5F3C">
              <w:rPr>
                <w:rFonts w:ascii="Arial" w:hAnsi="Arial" w:cs="Arial"/>
                <w:sz w:val="18"/>
                <w:szCs w:val="18"/>
              </w:rPr>
              <w:t>3</w:t>
            </w:r>
          </w:p>
        </w:tc>
        <w:tc>
          <w:tcPr>
            <w:tcW w:w="1299" w:type="dxa"/>
          </w:tcPr>
          <w:p w14:paraId="7207C0FB" w14:textId="44A6E447" w:rsidR="00FC6695" w:rsidRPr="00844BB0" w:rsidDel="00E128BC" w:rsidRDefault="00FC6695" w:rsidP="009E619F">
            <w:pPr>
              <w:ind w:right="72"/>
              <w:jc w:val="right"/>
              <w:rPr>
                <w:rFonts w:ascii="Arial" w:hAnsi="Arial" w:cs="Arial"/>
                <w:b/>
                <w:bCs/>
                <w:sz w:val="18"/>
                <w:szCs w:val="18"/>
              </w:rPr>
            </w:pPr>
            <w:r>
              <w:rPr>
                <w:rFonts w:ascii="Arial" w:hAnsi="Arial" w:cs="Arial"/>
                <w:b/>
                <w:bCs/>
                <w:sz w:val="18"/>
                <w:szCs w:val="18"/>
              </w:rPr>
              <w:t>20</w:t>
            </w:r>
          </w:p>
        </w:tc>
        <w:tc>
          <w:tcPr>
            <w:tcW w:w="1325" w:type="dxa"/>
            <w:tcMar>
              <w:top w:w="0" w:type="dxa"/>
              <w:left w:w="70" w:type="dxa"/>
              <w:bottom w:w="0" w:type="dxa"/>
              <w:right w:w="70" w:type="dxa"/>
            </w:tcMar>
            <w:vAlign w:val="bottom"/>
          </w:tcPr>
          <w:p w14:paraId="014089AE" w14:textId="2792F14B" w:rsidR="00FC6695" w:rsidRPr="00844BB0" w:rsidRDefault="00FC6695" w:rsidP="009E619F">
            <w:pPr>
              <w:ind w:right="72"/>
              <w:jc w:val="right"/>
              <w:rPr>
                <w:rFonts w:ascii="Arial" w:hAnsi="Arial" w:cs="Arial"/>
                <w:b/>
                <w:bCs/>
                <w:sz w:val="18"/>
                <w:szCs w:val="18"/>
              </w:rPr>
            </w:pPr>
            <w:r>
              <w:rPr>
                <w:rFonts w:ascii="Arial" w:hAnsi="Arial" w:cs="Arial"/>
                <w:b/>
                <w:bCs/>
                <w:sz w:val="18"/>
                <w:szCs w:val="18"/>
              </w:rPr>
              <w:t>-</w:t>
            </w:r>
          </w:p>
        </w:tc>
        <w:tc>
          <w:tcPr>
            <w:tcW w:w="1525" w:type="dxa"/>
            <w:tcMar>
              <w:top w:w="0" w:type="dxa"/>
              <w:left w:w="70" w:type="dxa"/>
              <w:bottom w:w="0" w:type="dxa"/>
              <w:right w:w="70" w:type="dxa"/>
            </w:tcMar>
            <w:vAlign w:val="bottom"/>
          </w:tcPr>
          <w:p w14:paraId="23EE7656" w14:textId="4B3F9B05" w:rsidR="00FC6695" w:rsidRPr="00844BB0" w:rsidRDefault="00FC6695" w:rsidP="009E619F">
            <w:pPr>
              <w:ind w:right="72"/>
              <w:jc w:val="right"/>
              <w:rPr>
                <w:rFonts w:ascii="Arial" w:hAnsi="Arial" w:cs="Arial"/>
                <w:b/>
                <w:bCs/>
                <w:sz w:val="18"/>
                <w:szCs w:val="18"/>
              </w:rPr>
            </w:pPr>
            <w:r>
              <w:rPr>
                <w:rFonts w:ascii="Arial" w:hAnsi="Arial" w:cs="Arial"/>
                <w:b/>
                <w:bCs/>
                <w:sz w:val="18"/>
                <w:szCs w:val="18"/>
              </w:rPr>
              <w:t>23</w:t>
            </w:r>
          </w:p>
        </w:tc>
      </w:tr>
      <w:tr w:rsidR="00FC6695" w14:paraId="712059AF" w14:textId="24347D3B" w:rsidTr="00FC6695">
        <w:trPr>
          <w:trHeight w:val="20"/>
        </w:trPr>
        <w:tc>
          <w:tcPr>
            <w:tcW w:w="2609" w:type="dxa"/>
            <w:tcMar>
              <w:top w:w="0" w:type="dxa"/>
              <w:left w:w="70" w:type="dxa"/>
              <w:bottom w:w="0" w:type="dxa"/>
              <w:right w:w="70" w:type="dxa"/>
            </w:tcMar>
            <w:vAlign w:val="bottom"/>
          </w:tcPr>
          <w:p w14:paraId="3D016756" w14:textId="76462448" w:rsidR="00FC6695" w:rsidRPr="00FC73B6" w:rsidRDefault="00FC6695" w:rsidP="009E619F">
            <w:pPr>
              <w:ind w:left="-70" w:right="50"/>
              <w:rPr>
                <w:rFonts w:ascii="Arial" w:hAnsi="Arial" w:cs="Arial"/>
                <w:sz w:val="18"/>
                <w:szCs w:val="18"/>
              </w:rPr>
            </w:pPr>
          </w:p>
        </w:tc>
        <w:tc>
          <w:tcPr>
            <w:tcW w:w="1242"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9E63318" w14:textId="286565B2" w:rsidR="00FC6695" w:rsidRPr="009E619F" w:rsidRDefault="00FC6695" w:rsidP="009E619F">
            <w:pPr>
              <w:ind w:right="72"/>
              <w:jc w:val="right"/>
              <w:rPr>
                <w:rFonts w:ascii="Arial" w:hAnsi="Arial" w:cs="Arial"/>
                <w:sz w:val="18"/>
                <w:szCs w:val="18"/>
              </w:rPr>
            </w:pPr>
            <w:r w:rsidRPr="000E5F3C">
              <w:rPr>
                <w:rFonts w:ascii="Arial" w:hAnsi="Arial" w:cs="Arial"/>
                <w:sz w:val="18"/>
                <w:szCs w:val="18"/>
              </w:rPr>
              <w:t>62</w:t>
            </w:r>
          </w:p>
        </w:tc>
        <w:tc>
          <w:tcPr>
            <w:tcW w:w="1299" w:type="dxa"/>
            <w:tcBorders>
              <w:top w:val="single" w:sz="4" w:space="0" w:color="auto"/>
              <w:left w:val="nil"/>
              <w:bottom w:val="double" w:sz="4" w:space="0" w:color="auto"/>
              <w:right w:val="nil"/>
            </w:tcBorders>
          </w:tcPr>
          <w:p w14:paraId="688AAFA7" w14:textId="54FB1BB4" w:rsidR="00FC6695" w:rsidRPr="00FC73B6" w:rsidRDefault="00FC6695" w:rsidP="009E619F">
            <w:pPr>
              <w:ind w:right="72"/>
              <w:jc w:val="right"/>
              <w:rPr>
                <w:rFonts w:ascii="Arial" w:hAnsi="Arial" w:cs="Arial"/>
                <w:b/>
                <w:bCs/>
                <w:sz w:val="18"/>
                <w:szCs w:val="18"/>
              </w:rPr>
            </w:pPr>
            <w:r>
              <w:rPr>
                <w:rFonts w:ascii="Arial" w:hAnsi="Arial" w:cs="Arial"/>
                <w:b/>
                <w:bCs/>
                <w:sz w:val="18"/>
                <w:szCs w:val="18"/>
              </w:rPr>
              <w:t>20</w:t>
            </w:r>
          </w:p>
        </w:tc>
        <w:tc>
          <w:tcPr>
            <w:tcW w:w="1325" w:type="dxa"/>
            <w:tcBorders>
              <w:top w:val="single" w:sz="4" w:space="0" w:color="auto"/>
              <w:left w:val="nil"/>
              <w:bottom w:val="double" w:sz="4" w:space="0" w:color="auto"/>
              <w:right w:val="nil"/>
            </w:tcBorders>
            <w:tcMar>
              <w:top w:w="0" w:type="dxa"/>
              <w:left w:w="70" w:type="dxa"/>
              <w:bottom w:w="0" w:type="dxa"/>
              <w:right w:w="70" w:type="dxa"/>
            </w:tcMar>
            <w:vAlign w:val="bottom"/>
          </w:tcPr>
          <w:p w14:paraId="0F430C4B" w14:textId="2540E8BA" w:rsidR="00FC6695" w:rsidRPr="00FC73B6" w:rsidRDefault="00FC6695" w:rsidP="009E619F">
            <w:pPr>
              <w:ind w:right="72"/>
              <w:jc w:val="right"/>
              <w:rPr>
                <w:rFonts w:ascii="Arial" w:hAnsi="Arial" w:cs="Arial"/>
                <w:b/>
                <w:bCs/>
                <w:sz w:val="18"/>
                <w:szCs w:val="18"/>
              </w:rPr>
            </w:pPr>
            <w:r>
              <w:rPr>
                <w:rFonts w:ascii="Arial" w:hAnsi="Arial" w:cs="Arial"/>
                <w:b/>
                <w:bCs/>
                <w:sz w:val="18"/>
                <w:szCs w:val="18"/>
              </w:rPr>
              <w:t>(3)</w:t>
            </w:r>
          </w:p>
        </w:tc>
        <w:tc>
          <w:tcPr>
            <w:tcW w:w="1525" w:type="dxa"/>
            <w:tcBorders>
              <w:top w:val="single" w:sz="4" w:space="0" w:color="auto"/>
              <w:left w:val="nil"/>
              <w:bottom w:val="double" w:sz="4" w:space="0" w:color="auto"/>
              <w:right w:val="nil"/>
            </w:tcBorders>
            <w:tcMar>
              <w:top w:w="0" w:type="dxa"/>
              <w:left w:w="70" w:type="dxa"/>
              <w:bottom w:w="0" w:type="dxa"/>
              <w:right w:w="70" w:type="dxa"/>
            </w:tcMar>
            <w:vAlign w:val="bottom"/>
          </w:tcPr>
          <w:p w14:paraId="1A3B545E" w14:textId="462CDDE5" w:rsidR="00FC6695" w:rsidRDefault="00FC6695" w:rsidP="009E619F">
            <w:pPr>
              <w:ind w:right="72"/>
              <w:jc w:val="right"/>
              <w:rPr>
                <w:rFonts w:ascii="Arial" w:hAnsi="Arial" w:cs="Arial"/>
                <w:b/>
                <w:bCs/>
                <w:sz w:val="18"/>
                <w:szCs w:val="18"/>
              </w:rPr>
            </w:pPr>
            <w:r>
              <w:rPr>
                <w:rFonts w:ascii="Arial" w:hAnsi="Arial" w:cs="Arial"/>
                <w:b/>
                <w:bCs/>
                <w:sz w:val="18"/>
                <w:szCs w:val="18"/>
              </w:rPr>
              <w:t>79</w:t>
            </w:r>
          </w:p>
        </w:tc>
      </w:tr>
    </w:tbl>
    <w:p w14:paraId="011D8FFB" w14:textId="4161FE60" w:rsidR="0092457D" w:rsidRPr="002B24BB" w:rsidRDefault="0092457D" w:rsidP="00B01819">
      <w:pPr>
        <w:pStyle w:val="PargrafodaLista"/>
        <w:ind w:left="480"/>
        <w:rPr>
          <w:sz w:val="22"/>
        </w:rPr>
      </w:pPr>
    </w:p>
    <w:p w14:paraId="1A5B832D" w14:textId="69AD84BF" w:rsidR="008F35F9" w:rsidRPr="003B1F37" w:rsidRDefault="003B4FC5" w:rsidP="00D516E9">
      <w:pPr>
        <w:pStyle w:val="Normal1"/>
        <w:widowControl w:val="0"/>
        <w:ind w:left="426" w:right="-568"/>
        <w:jc w:val="left"/>
        <w:rPr>
          <w:rFonts w:ascii="Arial" w:hAnsi="Arial" w:cs="Arial"/>
          <w:sz w:val="22"/>
          <w:szCs w:val="22"/>
        </w:rPr>
      </w:pPr>
      <w:bookmarkStart w:id="53" w:name="_MON_1421567657"/>
      <w:bookmarkStart w:id="54" w:name="_MON_1421567688"/>
      <w:bookmarkStart w:id="55" w:name="_MON_1421567716"/>
      <w:bookmarkStart w:id="56" w:name="_MON_1421567724"/>
      <w:bookmarkStart w:id="57" w:name="_MON_1421567760"/>
      <w:bookmarkStart w:id="58" w:name="_MON_1421567782"/>
      <w:bookmarkStart w:id="59" w:name="_MON_1421567803"/>
      <w:bookmarkStart w:id="60" w:name="_MON_1421569140"/>
      <w:bookmarkStart w:id="61" w:name="_MON_1423327429"/>
      <w:bookmarkStart w:id="62" w:name="_MON_1423327505"/>
      <w:bookmarkStart w:id="63" w:name="_MON_1423327626"/>
      <w:bookmarkStart w:id="64" w:name="_MON_1424602581"/>
      <w:bookmarkStart w:id="65" w:name="_MON_1421567502"/>
      <w:bookmarkStart w:id="66" w:name="_MON_1421567517"/>
      <w:bookmarkStart w:id="67" w:name="_MON_142156758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B1F37">
        <w:rPr>
          <w:rFonts w:ascii="Arial" w:hAnsi="Arial" w:cs="Arial"/>
          <w:sz w:val="22"/>
          <w:szCs w:val="22"/>
        </w:rPr>
        <w:t>O Contrato de Concessão para Exploração dos Serviços Públicos de Gás Combustível Canalizado, celebrado em 12 de setembro de 2001 entre o Estado de Goiás (Poder Concedente) e a Companhia (Concessionária), regulamenta a exploração dos serviços públicos de distribuição de gás canalizado pela Companhia, em que:</w:t>
      </w:r>
    </w:p>
    <w:p w14:paraId="40CA916B" w14:textId="00580067" w:rsidR="008F35F9" w:rsidRPr="003B1F37" w:rsidRDefault="008F35F9" w:rsidP="00D516E9">
      <w:pPr>
        <w:rPr>
          <w:rFonts w:ascii="Arial" w:hAnsi="Arial" w:cs="Arial"/>
          <w:sz w:val="22"/>
          <w:szCs w:val="22"/>
          <w:lang w:val="pt-BR"/>
        </w:rPr>
      </w:pPr>
    </w:p>
    <w:p w14:paraId="43C41496" w14:textId="77777777" w:rsidR="003B4FC5" w:rsidRPr="003B1F37" w:rsidRDefault="003B4FC5" w:rsidP="00D516E9">
      <w:pPr>
        <w:pStyle w:val="Normal1"/>
        <w:widowControl w:val="0"/>
        <w:numPr>
          <w:ilvl w:val="0"/>
          <w:numId w:val="10"/>
        </w:numPr>
        <w:spacing w:after="200"/>
        <w:ind w:left="709" w:right="-516" w:hanging="284"/>
        <w:jc w:val="left"/>
        <w:rPr>
          <w:rFonts w:ascii="Arial" w:hAnsi="Arial" w:cs="Arial"/>
          <w:sz w:val="22"/>
        </w:rPr>
      </w:pPr>
      <w:r w:rsidRPr="003B1F37">
        <w:rPr>
          <w:rFonts w:ascii="Arial" w:hAnsi="Arial" w:cs="Arial"/>
          <w:sz w:val="22"/>
        </w:rPr>
        <w:t>O contrato estabelece quais os serviços que o operador deve prestar e para quem os serviços devem ser prestados.</w:t>
      </w:r>
    </w:p>
    <w:p w14:paraId="5456A405" w14:textId="77777777" w:rsidR="003B4FC5" w:rsidRPr="003B1F37" w:rsidRDefault="003B4FC5" w:rsidP="00D516E9">
      <w:pPr>
        <w:pStyle w:val="Normal1"/>
        <w:widowControl w:val="0"/>
        <w:numPr>
          <w:ilvl w:val="0"/>
          <w:numId w:val="10"/>
        </w:numPr>
        <w:spacing w:after="200"/>
        <w:ind w:left="709" w:right="-516" w:hanging="284"/>
        <w:jc w:val="left"/>
        <w:rPr>
          <w:rFonts w:ascii="Arial" w:hAnsi="Arial" w:cs="Arial"/>
          <w:sz w:val="22"/>
        </w:rPr>
      </w:pPr>
      <w:r w:rsidRPr="003B1F37">
        <w:rPr>
          <w:rFonts w:ascii="Arial" w:hAnsi="Arial" w:cs="Arial"/>
          <w:sz w:val="22"/>
        </w:rPr>
        <w:t>Ao final da concessão os ativos vinculados à infraestrutura devem ser revertidos ao Poder Concedente mediante pagamento de uma indenização.</w:t>
      </w:r>
    </w:p>
    <w:p w14:paraId="733075FA" w14:textId="3EBB4359" w:rsidR="009C4B6C" w:rsidRPr="003B1F37" w:rsidRDefault="003B4FC5" w:rsidP="00D516E9">
      <w:pPr>
        <w:pStyle w:val="Normal1"/>
        <w:widowControl w:val="0"/>
        <w:numPr>
          <w:ilvl w:val="0"/>
          <w:numId w:val="10"/>
        </w:numPr>
        <w:spacing w:after="160" w:line="259" w:lineRule="auto"/>
        <w:ind w:left="709" w:right="-516" w:hanging="284"/>
        <w:jc w:val="left"/>
        <w:rPr>
          <w:rFonts w:ascii="Arial" w:hAnsi="Arial" w:cs="Arial"/>
          <w:sz w:val="22"/>
        </w:rPr>
      </w:pPr>
      <w:r w:rsidRPr="003B1F37">
        <w:rPr>
          <w:rFonts w:ascii="Arial" w:hAnsi="Arial" w:cs="Arial"/>
          <w:sz w:val="22"/>
        </w:rPr>
        <w:t xml:space="preserve">O preço é regulado por meio de mecanismo de tarifa estabelecido no </w:t>
      </w:r>
      <w:r w:rsidR="0064316F">
        <w:rPr>
          <w:rFonts w:ascii="Arial" w:hAnsi="Arial" w:cs="Arial"/>
          <w:sz w:val="22"/>
        </w:rPr>
        <w:t>C</w:t>
      </w:r>
      <w:r w:rsidRPr="003B1F37">
        <w:rPr>
          <w:rFonts w:ascii="Arial" w:hAnsi="Arial" w:cs="Arial"/>
          <w:sz w:val="22"/>
        </w:rPr>
        <w:t xml:space="preserve">ontrato de </w:t>
      </w:r>
      <w:r w:rsidR="0064316F">
        <w:rPr>
          <w:rFonts w:ascii="Arial" w:hAnsi="Arial" w:cs="Arial"/>
          <w:sz w:val="22"/>
        </w:rPr>
        <w:t>C</w:t>
      </w:r>
      <w:r w:rsidRPr="003B1F37">
        <w:rPr>
          <w:rFonts w:ascii="Arial" w:hAnsi="Arial" w:cs="Arial"/>
          <w:sz w:val="22"/>
        </w:rPr>
        <w:t>oncessão com base em fórmulas paramétricas, bem como são definidas as modalidades de revisões tarifárias, que devem ser suficientes para cobrir os custos, a amortização dos investimentos e a remuneração pelo capital investido.</w:t>
      </w:r>
    </w:p>
    <w:p w14:paraId="7F9C6F8D" w14:textId="397DE039" w:rsidR="003B4FC5" w:rsidRPr="00D35C05" w:rsidRDefault="003B4FC5" w:rsidP="00D516E9">
      <w:pPr>
        <w:widowControl w:val="0"/>
        <w:spacing w:after="200"/>
        <w:ind w:left="426" w:right="-516"/>
        <w:rPr>
          <w:rFonts w:ascii="Arial" w:hAnsi="Arial" w:cs="Arial"/>
          <w:sz w:val="22"/>
          <w:lang w:val="pt-BR"/>
        </w:rPr>
      </w:pPr>
      <w:r w:rsidRPr="003B1F37">
        <w:rPr>
          <w:rFonts w:ascii="Arial" w:hAnsi="Arial" w:cs="Arial"/>
          <w:sz w:val="22"/>
          <w:lang w:val="pt-BR"/>
        </w:rPr>
        <w:t xml:space="preserve">Com base nas características estabelecidas no </w:t>
      </w:r>
      <w:r w:rsidR="0064316F">
        <w:rPr>
          <w:rFonts w:ascii="Arial" w:hAnsi="Arial" w:cs="Arial"/>
          <w:sz w:val="22"/>
          <w:lang w:val="pt-BR"/>
        </w:rPr>
        <w:t>C</w:t>
      </w:r>
      <w:r w:rsidRPr="003B1F37">
        <w:rPr>
          <w:rFonts w:ascii="Arial" w:hAnsi="Arial" w:cs="Arial"/>
          <w:sz w:val="22"/>
          <w:lang w:val="pt-BR"/>
        </w:rPr>
        <w:t xml:space="preserve">ontrato de </w:t>
      </w:r>
      <w:r w:rsidR="0064316F">
        <w:rPr>
          <w:rFonts w:ascii="Arial" w:hAnsi="Arial" w:cs="Arial"/>
          <w:sz w:val="22"/>
          <w:lang w:val="pt-BR"/>
        </w:rPr>
        <w:t>C</w:t>
      </w:r>
      <w:r w:rsidRPr="003B1F37">
        <w:rPr>
          <w:rFonts w:ascii="Arial" w:hAnsi="Arial" w:cs="Arial"/>
          <w:sz w:val="22"/>
          <w:lang w:val="pt-BR"/>
        </w:rPr>
        <w:t xml:space="preserve">oncessão de </w:t>
      </w:r>
      <w:r w:rsidR="0064316F">
        <w:rPr>
          <w:rFonts w:ascii="Arial" w:hAnsi="Arial" w:cs="Arial"/>
          <w:sz w:val="22"/>
          <w:lang w:val="pt-BR"/>
        </w:rPr>
        <w:t>D</w:t>
      </w:r>
      <w:r w:rsidRPr="003B1F37">
        <w:rPr>
          <w:rFonts w:ascii="Arial" w:hAnsi="Arial" w:cs="Arial"/>
          <w:sz w:val="22"/>
          <w:lang w:val="pt-BR"/>
        </w:rPr>
        <w:t xml:space="preserve">istribuição de </w:t>
      </w:r>
      <w:r w:rsidR="0064316F">
        <w:rPr>
          <w:rFonts w:ascii="Arial" w:hAnsi="Arial" w:cs="Arial"/>
          <w:sz w:val="22"/>
          <w:lang w:val="pt-BR"/>
        </w:rPr>
        <w:t>G</w:t>
      </w:r>
      <w:r w:rsidRPr="003B1F37">
        <w:rPr>
          <w:rFonts w:ascii="Arial" w:hAnsi="Arial" w:cs="Arial"/>
          <w:sz w:val="22"/>
          <w:lang w:val="pt-BR"/>
        </w:rPr>
        <w:t xml:space="preserve">ás </w:t>
      </w:r>
      <w:r w:rsidR="0064316F">
        <w:rPr>
          <w:rFonts w:ascii="Arial" w:hAnsi="Arial" w:cs="Arial"/>
          <w:sz w:val="22"/>
          <w:lang w:val="pt-BR"/>
        </w:rPr>
        <w:t>C</w:t>
      </w:r>
      <w:r w:rsidRPr="003B1F37">
        <w:rPr>
          <w:rFonts w:ascii="Arial" w:hAnsi="Arial" w:cs="Arial"/>
          <w:sz w:val="22"/>
          <w:lang w:val="pt-BR"/>
        </w:rPr>
        <w:t xml:space="preserve">analizado da Companhia, a </w:t>
      </w:r>
      <w:r w:rsidR="00D75DBE" w:rsidRPr="003B1F37">
        <w:rPr>
          <w:rFonts w:ascii="Arial" w:hAnsi="Arial" w:cs="Arial"/>
          <w:sz w:val="22"/>
          <w:lang w:val="pt-BR"/>
        </w:rPr>
        <w:t>A</w:t>
      </w:r>
      <w:r w:rsidRPr="003B1F37">
        <w:rPr>
          <w:rFonts w:ascii="Arial" w:hAnsi="Arial" w:cs="Arial"/>
          <w:sz w:val="22"/>
          <w:lang w:val="pt-BR"/>
        </w:rPr>
        <w:t xml:space="preserve">dministração entende que estão atendidas as condições para a aplicação da </w:t>
      </w:r>
      <w:r w:rsidR="0064316F">
        <w:rPr>
          <w:rFonts w:ascii="Arial" w:hAnsi="Arial" w:cs="Arial"/>
          <w:sz w:val="22"/>
          <w:lang w:val="pt-BR"/>
        </w:rPr>
        <w:t>I</w:t>
      </w:r>
      <w:r w:rsidRPr="003B1F37">
        <w:rPr>
          <w:rFonts w:ascii="Arial" w:hAnsi="Arial" w:cs="Arial"/>
          <w:sz w:val="22"/>
          <w:lang w:val="pt-BR"/>
        </w:rPr>
        <w:t xml:space="preserve">nterpretação </w:t>
      </w:r>
      <w:r w:rsidR="0064316F">
        <w:rPr>
          <w:rFonts w:ascii="Arial" w:hAnsi="Arial" w:cs="Arial"/>
          <w:sz w:val="22"/>
          <w:lang w:val="pt-BR"/>
        </w:rPr>
        <w:t>T</w:t>
      </w:r>
      <w:r w:rsidRPr="003B1F37">
        <w:rPr>
          <w:rFonts w:ascii="Arial" w:hAnsi="Arial" w:cs="Arial"/>
          <w:sz w:val="22"/>
          <w:lang w:val="pt-BR"/>
        </w:rPr>
        <w:t>écnica ICPC 01 (R1)</w:t>
      </w:r>
      <w:r w:rsidR="00425B6A" w:rsidRPr="003B1F37">
        <w:rPr>
          <w:rFonts w:ascii="Arial" w:hAnsi="Arial" w:cs="Arial"/>
          <w:sz w:val="22"/>
          <w:lang w:val="pt-BR"/>
        </w:rPr>
        <w:t xml:space="preserve"> </w:t>
      </w:r>
      <w:r w:rsidR="0064316F">
        <w:rPr>
          <w:rFonts w:ascii="Arial" w:hAnsi="Arial" w:cs="Arial"/>
          <w:sz w:val="22"/>
          <w:lang w:val="pt-BR"/>
        </w:rPr>
        <w:t>-</w:t>
      </w:r>
      <w:r w:rsidRPr="003B1F37">
        <w:rPr>
          <w:rFonts w:ascii="Arial" w:hAnsi="Arial" w:cs="Arial"/>
          <w:sz w:val="22"/>
          <w:lang w:val="pt-BR"/>
        </w:rPr>
        <w:t xml:space="preserve"> Contratos de Concessão, a qual fornece orientações sobre a contabilização de concessões de serviços públicos aos seus operadores, com o objetivo de refletir o negócio de distribuição de gás canalizado, abrangendo o ativo intangível em virtude de a sua recuperação estar condicionada à utilização do serviço público, nesse caso, do consumo de gás canalizado pelos consumidores.</w:t>
      </w:r>
    </w:p>
    <w:p w14:paraId="34997063" w14:textId="77777777" w:rsidR="007060D8" w:rsidRDefault="007060D8">
      <w:pPr>
        <w:spacing w:after="160" w:line="259" w:lineRule="auto"/>
        <w:rPr>
          <w:rFonts w:ascii="Arial" w:hAnsi="Arial" w:cs="Arial"/>
          <w:sz w:val="22"/>
          <w:lang w:val="pt-BR"/>
        </w:rPr>
      </w:pPr>
      <w:r>
        <w:rPr>
          <w:rFonts w:ascii="Arial" w:hAnsi="Arial" w:cs="Arial"/>
          <w:sz w:val="22"/>
          <w:lang w:val="pt-BR"/>
        </w:rPr>
        <w:br w:type="page"/>
      </w:r>
    </w:p>
    <w:p w14:paraId="4753FFC5" w14:textId="77777777" w:rsidR="007060D8" w:rsidRPr="00F04AEC" w:rsidRDefault="007060D8" w:rsidP="00993F5E">
      <w:pPr>
        <w:pStyle w:val="Ttulo1"/>
        <w:keepNext w:val="0"/>
        <w:widowControl w:val="0"/>
        <w:numPr>
          <w:ilvl w:val="0"/>
          <w:numId w:val="19"/>
        </w:numPr>
        <w:ind w:left="425" w:hanging="426"/>
        <w:rPr>
          <w:b/>
          <w:i w:val="0"/>
          <w:sz w:val="26"/>
          <w:szCs w:val="26"/>
        </w:rPr>
      </w:pPr>
      <w:r w:rsidRPr="00F04AEC">
        <w:rPr>
          <w:b/>
          <w:i w:val="0"/>
          <w:sz w:val="26"/>
          <w:szCs w:val="26"/>
        </w:rPr>
        <w:lastRenderedPageBreak/>
        <w:t>Intangível</w:t>
      </w:r>
      <w:r w:rsidRPr="009C4B6C">
        <w:rPr>
          <w:i w:val="0"/>
          <w:sz w:val="26"/>
          <w:szCs w:val="26"/>
        </w:rPr>
        <w:t>--Continuação</w:t>
      </w:r>
    </w:p>
    <w:p w14:paraId="342695F7" w14:textId="77777777" w:rsidR="007060D8" w:rsidRDefault="007060D8" w:rsidP="00993F5E">
      <w:pPr>
        <w:widowControl w:val="0"/>
        <w:ind w:left="425" w:right="-516"/>
        <w:rPr>
          <w:rFonts w:ascii="Arial" w:hAnsi="Arial" w:cs="Arial"/>
          <w:sz w:val="22"/>
          <w:lang w:val="pt-BR"/>
        </w:rPr>
      </w:pPr>
    </w:p>
    <w:p w14:paraId="2F707CE5" w14:textId="7D795E60" w:rsidR="003B4FC5" w:rsidRPr="00D35C05" w:rsidRDefault="003B4FC5" w:rsidP="00D516E9">
      <w:pPr>
        <w:widowControl w:val="0"/>
        <w:spacing w:after="200"/>
        <w:ind w:left="426" w:right="-516"/>
        <w:rPr>
          <w:rFonts w:ascii="Arial" w:hAnsi="Arial" w:cs="Arial"/>
          <w:sz w:val="22"/>
          <w:lang w:val="pt-BR"/>
        </w:rPr>
      </w:pPr>
      <w:r w:rsidRPr="00D35C05">
        <w:rPr>
          <w:rFonts w:ascii="Arial" w:hAnsi="Arial" w:cs="Arial"/>
          <w:sz w:val="22"/>
          <w:lang w:val="pt-BR"/>
        </w:rPr>
        <w:t xml:space="preserve">A infraestrutura construída da atividade de distribuição que estava originalmente representada pelo ativo imobilizado da Companhia é recuperada por meio de dois fluxos de caixa, a saber: (a) parte por meio do consumo de gás canalizado pelos consumidores (emissão do faturamento mensal da medição de consumo de gás) durante o prazo da concessão; e (b) parte como indenização dos bens reversíveis no final do prazo de concessão, </w:t>
      </w:r>
      <w:r w:rsidR="003B0F96">
        <w:rPr>
          <w:rFonts w:ascii="Arial" w:hAnsi="Arial" w:cs="Arial"/>
          <w:sz w:val="22"/>
          <w:lang w:val="pt-BR"/>
        </w:rPr>
        <w:t>será</w:t>
      </w:r>
      <w:r w:rsidRPr="00D35C05">
        <w:rPr>
          <w:rFonts w:ascii="Arial" w:hAnsi="Arial" w:cs="Arial"/>
          <w:sz w:val="22"/>
          <w:lang w:val="pt-BR"/>
        </w:rPr>
        <w:t xml:space="preserve"> recebida diretamente do Poder Concedente ou para quem ele delegar essa tarefa.</w:t>
      </w:r>
    </w:p>
    <w:p w14:paraId="4608052A" w14:textId="715943B5" w:rsidR="003608DC" w:rsidRDefault="003B4FC5" w:rsidP="00D516E9">
      <w:pPr>
        <w:widowControl w:val="0"/>
        <w:ind w:left="426" w:right="-516"/>
        <w:rPr>
          <w:rFonts w:ascii="Arial" w:hAnsi="Arial" w:cs="Arial"/>
          <w:sz w:val="22"/>
          <w:lang w:val="pt-BR"/>
        </w:rPr>
      </w:pPr>
      <w:r w:rsidRPr="00D35C05">
        <w:rPr>
          <w:rFonts w:ascii="Arial" w:hAnsi="Arial" w:cs="Arial"/>
          <w:sz w:val="22"/>
          <w:lang w:val="pt-BR"/>
        </w:rPr>
        <w:t>Essa indenização será efetuada com base no saldo dos bens não depreciados ao término d</w:t>
      </w:r>
      <w:r w:rsidR="004A604B">
        <w:rPr>
          <w:rFonts w:ascii="Arial" w:hAnsi="Arial" w:cs="Arial"/>
          <w:sz w:val="22"/>
          <w:lang w:val="pt-BR"/>
        </w:rPr>
        <w:t>o prazo d</w:t>
      </w:r>
      <w:r w:rsidRPr="00D35C05">
        <w:rPr>
          <w:rFonts w:ascii="Arial" w:hAnsi="Arial" w:cs="Arial"/>
          <w:sz w:val="22"/>
          <w:lang w:val="pt-BR"/>
        </w:rPr>
        <w:t>a concessão.</w:t>
      </w:r>
    </w:p>
    <w:p w14:paraId="15BF8BBB" w14:textId="0EAEB17C" w:rsidR="009C4B6C" w:rsidRPr="00F81133" w:rsidRDefault="009C4B6C">
      <w:pPr>
        <w:spacing w:after="160" w:line="259" w:lineRule="auto"/>
        <w:rPr>
          <w:i/>
          <w:lang w:val="pt-BR"/>
        </w:rPr>
      </w:pPr>
    </w:p>
    <w:p w14:paraId="32FAB613" w14:textId="32C2003C" w:rsidR="00EA4394" w:rsidRDefault="00EA4394" w:rsidP="004E17E9">
      <w:pPr>
        <w:pStyle w:val="Ttulo1"/>
        <w:keepNext w:val="0"/>
        <w:widowControl w:val="0"/>
        <w:numPr>
          <w:ilvl w:val="0"/>
          <w:numId w:val="15"/>
        </w:numPr>
        <w:spacing w:after="200"/>
        <w:ind w:left="426" w:hanging="426"/>
        <w:rPr>
          <w:b/>
          <w:i w:val="0"/>
          <w:sz w:val="26"/>
          <w:szCs w:val="26"/>
        </w:rPr>
      </w:pPr>
      <w:r w:rsidRPr="00EA4394">
        <w:rPr>
          <w:b/>
          <w:i w:val="0"/>
          <w:sz w:val="26"/>
          <w:szCs w:val="26"/>
        </w:rPr>
        <w:t>Obrigações por arrendamentos</w:t>
      </w:r>
    </w:p>
    <w:p w14:paraId="758828AF" w14:textId="51A078C5" w:rsidR="005723B4" w:rsidRPr="00F270E5" w:rsidRDefault="005723B4" w:rsidP="00D516E9">
      <w:pPr>
        <w:pStyle w:val="PargrafodaLista"/>
        <w:widowControl w:val="0"/>
        <w:ind w:left="426" w:right="51"/>
        <w:rPr>
          <w:rFonts w:ascii="Arial" w:hAnsi="Arial" w:cs="Arial"/>
          <w:sz w:val="22"/>
          <w:szCs w:val="22"/>
          <w:lang w:val="pt-BR"/>
        </w:rPr>
      </w:pPr>
      <w:r w:rsidRPr="00F270E5">
        <w:rPr>
          <w:rFonts w:ascii="Arial" w:hAnsi="Arial" w:cs="Arial"/>
          <w:sz w:val="22"/>
          <w:szCs w:val="22"/>
          <w:lang w:val="pt-BR"/>
        </w:rPr>
        <w:t xml:space="preserve">Desde 1º de janeiro de 2019, a Companhia adotou a NBC TG 06 (R3) </w:t>
      </w:r>
      <w:r w:rsidR="0064316F">
        <w:rPr>
          <w:rFonts w:ascii="Arial" w:hAnsi="Arial" w:cs="Arial"/>
          <w:sz w:val="22"/>
          <w:szCs w:val="22"/>
          <w:lang w:val="pt-BR"/>
        </w:rPr>
        <w:t>-</w:t>
      </w:r>
      <w:r w:rsidRPr="00F270E5">
        <w:rPr>
          <w:rFonts w:ascii="Arial" w:hAnsi="Arial" w:cs="Arial"/>
          <w:sz w:val="22"/>
          <w:szCs w:val="22"/>
          <w:lang w:val="pt-BR"/>
        </w:rPr>
        <w:t xml:space="preserve"> Arrendamentos emitida pelo Conselho Federal de Contabilidade (CFC) </w:t>
      </w:r>
      <w:r w:rsidR="00F270E5" w:rsidRPr="00F270E5">
        <w:rPr>
          <w:rFonts w:ascii="Arial" w:hAnsi="Arial" w:cs="Arial"/>
          <w:sz w:val="22"/>
          <w:szCs w:val="22"/>
          <w:lang w:val="pt-BR"/>
        </w:rPr>
        <w:t>q</w:t>
      </w:r>
      <w:r w:rsidRPr="00F270E5">
        <w:rPr>
          <w:rFonts w:ascii="Arial" w:hAnsi="Arial" w:cs="Arial"/>
          <w:sz w:val="22"/>
          <w:szCs w:val="22"/>
          <w:lang w:val="pt-BR"/>
        </w:rPr>
        <w:t>ue aprovou o CPC 06 (R2), que estabelece critérios para registro de contratos de arrendamento para os demais contratos não abrangidos pela norma anterior, em uma abordagem de transição simplificada, que consiste em não apresentar os saldos comparativos para o ano anterior.</w:t>
      </w:r>
    </w:p>
    <w:p w14:paraId="197E389F" w14:textId="77777777" w:rsidR="00EA4394" w:rsidRPr="00F270E5" w:rsidRDefault="00EA4394" w:rsidP="00D516E9">
      <w:pPr>
        <w:pStyle w:val="PargrafodaLista"/>
        <w:widowControl w:val="0"/>
        <w:ind w:left="426" w:right="51"/>
        <w:rPr>
          <w:lang w:val="pt-BR"/>
        </w:rPr>
      </w:pPr>
    </w:p>
    <w:p w14:paraId="1A4EE4A3" w14:textId="2A2997B4" w:rsidR="00EA4394" w:rsidRPr="00F270E5" w:rsidRDefault="003C1F6D" w:rsidP="00D516E9">
      <w:pPr>
        <w:pStyle w:val="PargrafodaLista"/>
        <w:widowControl w:val="0"/>
        <w:ind w:left="426" w:right="51"/>
        <w:rPr>
          <w:rFonts w:ascii="Arial" w:hAnsi="Arial" w:cs="Arial"/>
          <w:sz w:val="22"/>
          <w:szCs w:val="22"/>
          <w:lang w:val="pt-BR"/>
        </w:rPr>
      </w:pPr>
      <w:r w:rsidRPr="00F270E5">
        <w:rPr>
          <w:rFonts w:ascii="Arial" w:hAnsi="Arial" w:cs="Arial"/>
          <w:sz w:val="22"/>
          <w:szCs w:val="22"/>
          <w:lang w:val="pt-BR"/>
        </w:rPr>
        <w:t>Em 31 de dezembro de 202</w:t>
      </w:r>
      <w:r w:rsidR="00F270E5" w:rsidRPr="00F270E5">
        <w:rPr>
          <w:rFonts w:ascii="Arial" w:hAnsi="Arial" w:cs="Arial"/>
          <w:sz w:val="22"/>
          <w:szCs w:val="22"/>
          <w:lang w:val="pt-BR"/>
        </w:rPr>
        <w:t>1</w:t>
      </w:r>
      <w:r w:rsidRPr="00F270E5">
        <w:rPr>
          <w:rFonts w:ascii="Arial" w:hAnsi="Arial" w:cs="Arial"/>
          <w:sz w:val="22"/>
          <w:szCs w:val="22"/>
          <w:lang w:val="pt-BR"/>
        </w:rPr>
        <w:t>, o</w:t>
      </w:r>
      <w:r w:rsidR="00EA4394" w:rsidRPr="00F270E5">
        <w:rPr>
          <w:rFonts w:ascii="Arial" w:hAnsi="Arial" w:cs="Arial"/>
          <w:sz w:val="22"/>
          <w:szCs w:val="22"/>
          <w:lang w:val="pt-BR"/>
        </w:rPr>
        <w:t xml:space="preserve"> prazo</w:t>
      </w:r>
      <w:r w:rsidRPr="00F270E5">
        <w:rPr>
          <w:rFonts w:ascii="Arial" w:hAnsi="Arial" w:cs="Arial"/>
          <w:sz w:val="22"/>
          <w:szCs w:val="22"/>
          <w:lang w:val="pt-BR"/>
        </w:rPr>
        <w:t xml:space="preserve"> de vigência</w:t>
      </w:r>
      <w:r w:rsidR="00EA4394" w:rsidRPr="00F270E5">
        <w:rPr>
          <w:rFonts w:ascii="Arial" w:hAnsi="Arial" w:cs="Arial"/>
          <w:sz w:val="22"/>
          <w:szCs w:val="22"/>
          <w:lang w:val="pt-BR"/>
        </w:rPr>
        <w:t xml:space="preserve"> do contrato é de cinco anos, iniciados em </w:t>
      </w:r>
      <w:r w:rsidR="005723B4" w:rsidRPr="00F270E5">
        <w:rPr>
          <w:rFonts w:ascii="Arial" w:hAnsi="Arial" w:cs="Arial"/>
          <w:sz w:val="22"/>
          <w:szCs w:val="22"/>
          <w:lang w:val="pt-BR"/>
        </w:rPr>
        <w:t xml:space="preserve">31 </w:t>
      </w:r>
      <w:r w:rsidR="00EA4394" w:rsidRPr="00F270E5">
        <w:rPr>
          <w:rFonts w:ascii="Arial" w:hAnsi="Arial" w:cs="Arial"/>
          <w:sz w:val="22"/>
          <w:szCs w:val="22"/>
          <w:lang w:val="pt-BR"/>
        </w:rPr>
        <w:t xml:space="preserve">de </w:t>
      </w:r>
      <w:r w:rsidR="005723B4" w:rsidRPr="00F270E5">
        <w:rPr>
          <w:rFonts w:ascii="Arial" w:hAnsi="Arial" w:cs="Arial"/>
          <w:sz w:val="22"/>
          <w:szCs w:val="22"/>
          <w:lang w:val="pt-BR"/>
        </w:rPr>
        <w:t xml:space="preserve">novembro </w:t>
      </w:r>
      <w:r w:rsidR="00EA4394" w:rsidRPr="00F270E5">
        <w:rPr>
          <w:rFonts w:ascii="Arial" w:hAnsi="Arial" w:cs="Arial"/>
          <w:sz w:val="22"/>
          <w:szCs w:val="22"/>
          <w:lang w:val="pt-BR"/>
        </w:rPr>
        <w:t xml:space="preserve">de </w:t>
      </w:r>
      <w:r w:rsidR="005723B4" w:rsidRPr="00F270E5">
        <w:rPr>
          <w:rFonts w:ascii="Arial" w:hAnsi="Arial" w:cs="Arial"/>
          <w:sz w:val="22"/>
          <w:szCs w:val="22"/>
          <w:lang w:val="pt-BR"/>
        </w:rPr>
        <w:t>2020</w:t>
      </w:r>
      <w:r w:rsidR="00EA4394" w:rsidRPr="00F270E5">
        <w:rPr>
          <w:rFonts w:ascii="Arial" w:hAnsi="Arial" w:cs="Arial"/>
          <w:sz w:val="22"/>
          <w:szCs w:val="22"/>
          <w:lang w:val="pt-BR"/>
        </w:rPr>
        <w:t>, podendo ser renovado automaticamente por mais um ano, expressamente convencionado entre as partes, com pagamentos mensais e fixos sendo atualizados anualmente pelos índices IGP-M, divulgado pela Fundação Getúlio Vargas ou qualquer índice que vier a substituí-lo. Não existem restrições ou cláusulas que dependam dos resultados ou distribuição de dividendos pela Companhia.</w:t>
      </w:r>
    </w:p>
    <w:p w14:paraId="5FA5EF85" w14:textId="77777777" w:rsidR="00EA4394" w:rsidRPr="00F270E5" w:rsidRDefault="00EA4394" w:rsidP="00D516E9">
      <w:pPr>
        <w:pStyle w:val="PargrafodaLista"/>
        <w:widowControl w:val="0"/>
        <w:ind w:left="426" w:right="51"/>
        <w:rPr>
          <w:rFonts w:ascii="Arial" w:hAnsi="Arial" w:cs="Arial"/>
          <w:sz w:val="22"/>
          <w:szCs w:val="22"/>
          <w:lang w:val="pt-BR"/>
        </w:rPr>
      </w:pPr>
    </w:p>
    <w:p w14:paraId="7BE2A4E5" w14:textId="18AD9E46" w:rsidR="00EA4394" w:rsidRPr="00EA4394" w:rsidRDefault="00EA4394" w:rsidP="00D516E9">
      <w:pPr>
        <w:pStyle w:val="PargrafodaLista"/>
        <w:widowControl w:val="0"/>
        <w:ind w:left="426" w:right="51"/>
        <w:rPr>
          <w:rFonts w:ascii="Arial" w:hAnsi="Arial" w:cs="Arial"/>
          <w:sz w:val="22"/>
          <w:szCs w:val="22"/>
          <w:lang w:val="pt-BR"/>
        </w:rPr>
      </w:pPr>
      <w:r w:rsidRPr="00F270E5">
        <w:rPr>
          <w:rFonts w:ascii="Arial" w:hAnsi="Arial" w:cs="Arial"/>
          <w:sz w:val="22"/>
          <w:szCs w:val="22"/>
          <w:lang w:val="pt-BR"/>
        </w:rPr>
        <w:t>O contrato foi considerado, no julgamento da Companhia, como arrendamento essencialmente se ele transmite o direito de controlar o uso de ativo identificado por um período de tempo em troca de contraprestação. O valor presente do contrato foi calculado por taxas equivalentes à do custo de captação de empréstimos e financiamentos para obtenção de imóveis junto a instituições financeiras</w:t>
      </w:r>
      <w:r w:rsidR="00F270E5" w:rsidRPr="00F270E5">
        <w:rPr>
          <w:rFonts w:ascii="Arial" w:hAnsi="Arial" w:cs="Arial"/>
          <w:sz w:val="22"/>
          <w:szCs w:val="22"/>
          <w:lang w:val="pt-BR"/>
        </w:rPr>
        <w:t>.</w:t>
      </w:r>
    </w:p>
    <w:p w14:paraId="07423678" w14:textId="0DBBFB2A" w:rsidR="00EA4394" w:rsidRPr="00844BB0" w:rsidRDefault="009419DF">
      <w:pPr>
        <w:spacing w:after="160" w:line="259" w:lineRule="auto"/>
        <w:rPr>
          <w:rFonts w:ascii="Arial" w:hAnsi="Arial" w:cs="Arial"/>
          <w:sz w:val="22"/>
          <w:szCs w:val="22"/>
          <w:lang w:val="pt-BR"/>
        </w:rPr>
      </w:pPr>
      <w:r>
        <w:rPr>
          <w:rFonts w:ascii="Arial" w:hAnsi="Arial" w:cs="Arial"/>
          <w:sz w:val="22"/>
          <w:szCs w:val="22"/>
          <w:lang w:val="pt-BR"/>
        </w:rPr>
        <w:br w:type="page"/>
      </w:r>
    </w:p>
    <w:p w14:paraId="46A88810" w14:textId="66475CB7" w:rsidR="007060D8" w:rsidRDefault="007060D8" w:rsidP="00F270E5">
      <w:pPr>
        <w:pStyle w:val="Ttulo1"/>
        <w:keepNext w:val="0"/>
        <w:widowControl w:val="0"/>
        <w:numPr>
          <w:ilvl w:val="0"/>
          <w:numId w:val="19"/>
        </w:numPr>
        <w:ind w:left="426" w:hanging="426"/>
        <w:rPr>
          <w:b/>
          <w:i w:val="0"/>
          <w:sz w:val="26"/>
          <w:szCs w:val="26"/>
        </w:rPr>
      </w:pPr>
      <w:r w:rsidRPr="00EA4394">
        <w:rPr>
          <w:b/>
          <w:i w:val="0"/>
          <w:sz w:val="26"/>
          <w:szCs w:val="26"/>
        </w:rPr>
        <w:lastRenderedPageBreak/>
        <w:t>Obrigações por arrendamentos</w:t>
      </w:r>
      <w:r w:rsidRPr="00993F5E">
        <w:rPr>
          <w:i w:val="0"/>
          <w:sz w:val="26"/>
          <w:szCs w:val="26"/>
        </w:rPr>
        <w:t>--Continuação</w:t>
      </w:r>
    </w:p>
    <w:p w14:paraId="578FBACA" w14:textId="7F9F2796" w:rsidR="00EA4394" w:rsidRDefault="00EA4394" w:rsidP="00EA4394">
      <w:pPr>
        <w:rPr>
          <w:lang w:val="pt-BR"/>
        </w:rPr>
      </w:pPr>
    </w:p>
    <w:p w14:paraId="07495674" w14:textId="6720E881" w:rsidR="009419DF" w:rsidRPr="00EA4394" w:rsidRDefault="009419DF" w:rsidP="009419DF">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O vencimento dos pagamentos do arrendamento</w:t>
      </w:r>
      <w:r w:rsidR="003C1F6D">
        <w:rPr>
          <w:rFonts w:ascii="Arial" w:hAnsi="Arial" w:cs="Arial"/>
          <w:sz w:val="22"/>
          <w:szCs w:val="22"/>
          <w:lang w:val="pt-BR"/>
        </w:rPr>
        <w:t xml:space="preserve"> do imóvel descrito acima,</w:t>
      </w:r>
      <w:r w:rsidRPr="00EA4394">
        <w:rPr>
          <w:rFonts w:ascii="Arial" w:hAnsi="Arial" w:cs="Arial"/>
          <w:sz w:val="22"/>
          <w:szCs w:val="22"/>
          <w:lang w:val="pt-BR"/>
        </w:rPr>
        <w:t xml:space="preserve"> está descrito a seguir:</w:t>
      </w:r>
    </w:p>
    <w:p w14:paraId="17BEA194" w14:textId="33863077" w:rsidR="009419DF" w:rsidRDefault="00F270E5" w:rsidP="00F270E5">
      <w:pPr>
        <w:tabs>
          <w:tab w:val="left" w:pos="2712"/>
        </w:tabs>
        <w:rPr>
          <w:lang w:val="pt-BR"/>
        </w:rPr>
      </w:pPr>
      <w:r>
        <w:rPr>
          <w:lang w:val="pt-BR"/>
        </w:rPr>
        <w:tab/>
      </w:r>
    </w:p>
    <w:tbl>
      <w:tblPr>
        <w:tblW w:w="4428" w:type="pct"/>
        <w:tblInd w:w="426" w:type="dxa"/>
        <w:tblCellMar>
          <w:left w:w="70" w:type="dxa"/>
          <w:right w:w="70" w:type="dxa"/>
        </w:tblCellMar>
        <w:tblLook w:val="04A0" w:firstRow="1" w:lastRow="0" w:firstColumn="1" w:lastColumn="0" w:noHBand="0" w:noVBand="1"/>
      </w:tblPr>
      <w:tblGrid>
        <w:gridCol w:w="5387"/>
        <w:gridCol w:w="1473"/>
        <w:gridCol w:w="1471"/>
      </w:tblGrid>
      <w:tr w:rsidR="00117931" w:rsidRPr="00606617" w14:paraId="068EDB59" w14:textId="77777777" w:rsidTr="00764B72">
        <w:trPr>
          <w:trHeight w:hRule="exact" w:val="227"/>
        </w:trPr>
        <w:tc>
          <w:tcPr>
            <w:tcW w:w="3233" w:type="pct"/>
            <w:shd w:val="clear" w:color="auto" w:fill="auto"/>
            <w:vAlign w:val="center"/>
            <w:hideMark/>
          </w:tcPr>
          <w:p w14:paraId="44CEE03A" w14:textId="77777777" w:rsidR="00117931" w:rsidRPr="00141927" w:rsidRDefault="00117931" w:rsidP="00117931">
            <w:pPr>
              <w:rPr>
                <w:szCs w:val="24"/>
                <w:lang w:val="pt-BR"/>
              </w:rPr>
            </w:pPr>
          </w:p>
        </w:tc>
        <w:tc>
          <w:tcPr>
            <w:tcW w:w="884" w:type="pct"/>
            <w:tcBorders>
              <w:bottom w:val="single" w:sz="4" w:space="0" w:color="auto"/>
            </w:tcBorders>
            <w:vAlign w:val="center"/>
          </w:tcPr>
          <w:p w14:paraId="4C67EA12" w14:textId="36314698" w:rsidR="00117931" w:rsidRDefault="00117931" w:rsidP="00117931">
            <w:pPr>
              <w:jc w:val="center"/>
              <w:rPr>
                <w:rFonts w:ascii="Arial" w:hAnsi="Arial" w:cs="Arial"/>
                <w:b/>
                <w:bCs/>
                <w:color w:val="000000"/>
                <w:sz w:val="18"/>
                <w:szCs w:val="18"/>
              </w:rPr>
            </w:pPr>
            <w:r>
              <w:rPr>
                <w:rFonts w:ascii="Arial" w:hAnsi="Arial" w:cs="Arial"/>
                <w:b/>
                <w:bCs/>
                <w:color w:val="000000"/>
                <w:sz w:val="18"/>
                <w:szCs w:val="18"/>
              </w:rPr>
              <w:t>202</w:t>
            </w:r>
            <w:r w:rsidR="00764B72">
              <w:rPr>
                <w:rFonts w:ascii="Arial" w:hAnsi="Arial" w:cs="Arial"/>
                <w:b/>
                <w:bCs/>
                <w:color w:val="000000"/>
                <w:sz w:val="18"/>
                <w:szCs w:val="18"/>
              </w:rPr>
              <w:t>1</w:t>
            </w:r>
          </w:p>
        </w:tc>
        <w:tc>
          <w:tcPr>
            <w:tcW w:w="883" w:type="pct"/>
            <w:tcBorders>
              <w:bottom w:val="single" w:sz="4" w:space="0" w:color="auto"/>
            </w:tcBorders>
            <w:shd w:val="clear" w:color="auto" w:fill="auto"/>
            <w:vAlign w:val="center"/>
            <w:hideMark/>
          </w:tcPr>
          <w:p w14:paraId="4F7CECA2" w14:textId="1B6E0458" w:rsidR="00117931" w:rsidRPr="00606617" w:rsidRDefault="00117931" w:rsidP="00117931">
            <w:pPr>
              <w:jc w:val="center"/>
              <w:rPr>
                <w:rFonts w:ascii="Arial" w:hAnsi="Arial" w:cs="Arial"/>
                <w:b/>
                <w:bCs/>
                <w:color w:val="000000"/>
                <w:sz w:val="18"/>
                <w:szCs w:val="18"/>
              </w:rPr>
            </w:pPr>
            <w:r>
              <w:rPr>
                <w:rFonts w:ascii="Arial" w:hAnsi="Arial" w:cs="Arial"/>
                <w:b/>
                <w:bCs/>
                <w:color w:val="000000"/>
                <w:sz w:val="18"/>
                <w:szCs w:val="18"/>
              </w:rPr>
              <w:t>20</w:t>
            </w:r>
            <w:r w:rsidR="00764B72">
              <w:rPr>
                <w:rFonts w:ascii="Arial" w:hAnsi="Arial" w:cs="Arial"/>
                <w:b/>
                <w:bCs/>
                <w:color w:val="000000"/>
                <w:sz w:val="18"/>
                <w:szCs w:val="18"/>
              </w:rPr>
              <w:t>20</w:t>
            </w:r>
          </w:p>
        </w:tc>
      </w:tr>
      <w:tr w:rsidR="00117931" w:rsidRPr="00606617" w14:paraId="09E72F69" w14:textId="77777777" w:rsidTr="00764B72">
        <w:trPr>
          <w:trHeight w:hRule="exact" w:val="227"/>
        </w:trPr>
        <w:tc>
          <w:tcPr>
            <w:tcW w:w="3233" w:type="pct"/>
            <w:shd w:val="clear" w:color="auto" w:fill="auto"/>
            <w:vAlign w:val="center"/>
            <w:hideMark/>
          </w:tcPr>
          <w:p w14:paraId="3181864D" w14:textId="77777777" w:rsidR="00117931" w:rsidRPr="00606617" w:rsidRDefault="00117931" w:rsidP="00117931">
            <w:pPr>
              <w:jc w:val="right"/>
              <w:rPr>
                <w:rFonts w:ascii="Arial" w:hAnsi="Arial" w:cs="Arial"/>
                <w:b/>
                <w:bCs/>
                <w:color w:val="000000"/>
                <w:sz w:val="18"/>
                <w:szCs w:val="18"/>
              </w:rPr>
            </w:pPr>
          </w:p>
        </w:tc>
        <w:tc>
          <w:tcPr>
            <w:tcW w:w="884" w:type="pct"/>
            <w:tcBorders>
              <w:top w:val="single" w:sz="4" w:space="0" w:color="auto"/>
            </w:tcBorders>
            <w:vAlign w:val="center"/>
          </w:tcPr>
          <w:p w14:paraId="57D21592" w14:textId="77777777" w:rsidR="00117931" w:rsidRPr="00606617" w:rsidRDefault="00117931" w:rsidP="00117931">
            <w:pPr>
              <w:jc w:val="both"/>
            </w:pPr>
          </w:p>
        </w:tc>
        <w:tc>
          <w:tcPr>
            <w:tcW w:w="883" w:type="pct"/>
            <w:tcBorders>
              <w:top w:val="single" w:sz="4" w:space="0" w:color="auto"/>
            </w:tcBorders>
            <w:shd w:val="clear" w:color="auto" w:fill="auto"/>
            <w:vAlign w:val="center"/>
            <w:hideMark/>
          </w:tcPr>
          <w:p w14:paraId="510A0ED0" w14:textId="1CF400DE" w:rsidR="00117931" w:rsidRPr="00606617" w:rsidRDefault="00117931" w:rsidP="00117931">
            <w:pPr>
              <w:jc w:val="both"/>
            </w:pPr>
          </w:p>
        </w:tc>
      </w:tr>
      <w:tr w:rsidR="00117931" w:rsidRPr="00606617" w14:paraId="6F95E2BF" w14:textId="77777777" w:rsidTr="00764B72">
        <w:trPr>
          <w:trHeight w:hRule="exact" w:val="227"/>
        </w:trPr>
        <w:tc>
          <w:tcPr>
            <w:tcW w:w="3233" w:type="pct"/>
            <w:shd w:val="clear" w:color="auto" w:fill="auto"/>
            <w:vAlign w:val="center"/>
            <w:hideMark/>
          </w:tcPr>
          <w:p w14:paraId="05128D90" w14:textId="77777777" w:rsidR="00117931" w:rsidRPr="00606617" w:rsidRDefault="00117931" w:rsidP="00117931">
            <w:pPr>
              <w:jc w:val="both"/>
              <w:rPr>
                <w:rFonts w:ascii="Arial" w:hAnsi="Arial" w:cs="Arial"/>
                <w:color w:val="000000"/>
                <w:sz w:val="18"/>
                <w:szCs w:val="18"/>
              </w:rPr>
            </w:pPr>
            <w:r w:rsidRPr="00606617">
              <w:rPr>
                <w:rFonts w:ascii="Arial" w:hAnsi="Arial" w:cs="Arial"/>
                <w:color w:val="000000"/>
                <w:sz w:val="18"/>
                <w:szCs w:val="18"/>
              </w:rPr>
              <w:t>Circulante</w:t>
            </w:r>
          </w:p>
        </w:tc>
        <w:tc>
          <w:tcPr>
            <w:tcW w:w="884" w:type="pct"/>
            <w:vAlign w:val="center"/>
          </w:tcPr>
          <w:p w14:paraId="0E7F60D7" w14:textId="77777777" w:rsidR="00117931" w:rsidRPr="00606617" w:rsidRDefault="00117931" w:rsidP="00117931">
            <w:pPr>
              <w:jc w:val="right"/>
              <w:rPr>
                <w:rFonts w:ascii="Arial" w:hAnsi="Arial" w:cs="Arial"/>
                <w:b/>
                <w:color w:val="000000"/>
                <w:sz w:val="18"/>
                <w:szCs w:val="18"/>
              </w:rPr>
            </w:pPr>
          </w:p>
        </w:tc>
        <w:tc>
          <w:tcPr>
            <w:tcW w:w="883" w:type="pct"/>
            <w:shd w:val="clear" w:color="auto" w:fill="auto"/>
            <w:vAlign w:val="center"/>
          </w:tcPr>
          <w:p w14:paraId="33CD8C8E" w14:textId="29A733EA" w:rsidR="00117931" w:rsidRPr="00606617" w:rsidRDefault="00117931" w:rsidP="00117931">
            <w:pPr>
              <w:jc w:val="right"/>
              <w:rPr>
                <w:rFonts w:ascii="Arial" w:hAnsi="Arial" w:cs="Arial"/>
                <w:b/>
                <w:color w:val="000000"/>
                <w:sz w:val="18"/>
                <w:szCs w:val="18"/>
              </w:rPr>
            </w:pPr>
          </w:p>
        </w:tc>
      </w:tr>
      <w:tr w:rsidR="00764B72" w:rsidRPr="00606617" w14:paraId="18D58E4A" w14:textId="77777777" w:rsidTr="00764B72">
        <w:trPr>
          <w:trHeight w:hRule="exact" w:val="227"/>
        </w:trPr>
        <w:tc>
          <w:tcPr>
            <w:tcW w:w="3233" w:type="pct"/>
            <w:shd w:val="clear" w:color="auto" w:fill="auto"/>
            <w:vAlign w:val="center"/>
          </w:tcPr>
          <w:p w14:paraId="6428BE4F" w14:textId="77777777" w:rsidR="00764B72" w:rsidRPr="00606617" w:rsidRDefault="00764B72" w:rsidP="00764B72">
            <w:pPr>
              <w:ind w:left="217"/>
              <w:jc w:val="both"/>
              <w:rPr>
                <w:rFonts w:ascii="Arial" w:hAnsi="Arial" w:cs="Arial"/>
                <w:color w:val="000000"/>
                <w:sz w:val="18"/>
                <w:szCs w:val="18"/>
              </w:rPr>
            </w:pPr>
            <w:r w:rsidRPr="00606617">
              <w:rPr>
                <w:rFonts w:ascii="Arial" w:hAnsi="Arial" w:cs="Arial"/>
                <w:color w:val="000000"/>
                <w:sz w:val="18"/>
                <w:szCs w:val="18"/>
              </w:rPr>
              <w:t>Até um ano</w:t>
            </w:r>
          </w:p>
        </w:tc>
        <w:tc>
          <w:tcPr>
            <w:tcW w:w="884" w:type="pct"/>
            <w:tcBorders>
              <w:bottom w:val="single" w:sz="4" w:space="0" w:color="auto"/>
            </w:tcBorders>
            <w:vAlign w:val="center"/>
          </w:tcPr>
          <w:p w14:paraId="5C2F9718" w14:textId="66A9769D" w:rsidR="00764B72" w:rsidRDefault="00764B72" w:rsidP="00764B72">
            <w:pPr>
              <w:ind w:right="124"/>
              <w:jc w:val="right"/>
              <w:rPr>
                <w:rFonts w:ascii="Arial" w:hAnsi="Arial" w:cs="Arial"/>
                <w:b/>
                <w:color w:val="000000"/>
                <w:sz w:val="18"/>
                <w:szCs w:val="18"/>
              </w:rPr>
            </w:pPr>
            <w:r>
              <w:rPr>
                <w:rFonts w:ascii="Arial" w:hAnsi="Arial" w:cs="Arial"/>
                <w:b/>
                <w:color w:val="000000"/>
                <w:sz w:val="18"/>
                <w:szCs w:val="18"/>
              </w:rPr>
              <w:t>36</w:t>
            </w:r>
          </w:p>
        </w:tc>
        <w:tc>
          <w:tcPr>
            <w:tcW w:w="883" w:type="pct"/>
            <w:tcBorders>
              <w:bottom w:val="single" w:sz="4" w:space="0" w:color="auto"/>
            </w:tcBorders>
            <w:shd w:val="clear" w:color="auto" w:fill="auto"/>
            <w:vAlign w:val="center"/>
          </w:tcPr>
          <w:p w14:paraId="0A19BF89" w14:textId="0E384C4A" w:rsidR="00764B72" w:rsidRPr="00764B72" w:rsidRDefault="00764B72" w:rsidP="00764B72">
            <w:pPr>
              <w:ind w:right="124"/>
              <w:jc w:val="right"/>
              <w:rPr>
                <w:rFonts w:ascii="Arial" w:hAnsi="Arial" w:cs="Arial"/>
                <w:bCs/>
                <w:color w:val="000000"/>
                <w:sz w:val="18"/>
                <w:szCs w:val="18"/>
              </w:rPr>
            </w:pPr>
            <w:r w:rsidRPr="000E3D8B">
              <w:rPr>
                <w:rFonts w:ascii="Arial" w:hAnsi="Arial" w:cs="Arial"/>
                <w:bCs/>
                <w:color w:val="000000"/>
                <w:sz w:val="18"/>
                <w:szCs w:val="18"/>
              </w:rPr>
              <w:t>30</w:t>
            </w:r>
          </w:p>
        </w:tc>
      </w:tr>
      <w:tr w:rsidR="00764B72" w:rsidRPr="00606617" w14:paraId="5968CFA4" w14:textId="77777777" w:rsidTr="00764B72">
        <w:trPr>
          <w:trHeight w:hRule="exact" w:val="227"/>
        </w:trPr>
        <w:tc>
          <w:tcPr>
            <w:tcW w:w="3233" w:type="pct"/>
            <w:shd w:val="clear" w:color="auto" w:fill="auto"/>
            <w:vAlign w:val="center"/>
            <w:hideMark/>
          </w:tcPr>
          <w:p w14:paraId="53C0641B" w14:textId="77777777" w:rsidR="00764B72" w:rsidRPr="00606617" w:rsidRDefault="00764B72" w:rsidP="00764B72">
            <w:pPr>
              <w:jc w:val="right"/>
              <w:rPr>
                <w:rFonts w:ascii="Arial" w:hAnsi="Arial" w:cs="Arial"/>
                <w:color w:val="000000"/>
                <w:sz w:val="18"/>
                <w:szCs w:val="18"/>
              </w:rPr>
            </w:pPr>
          </w:p>
        </w:tc>
        <w:tc>
          <w:tcPr>
            <w:tcW w:w="884" w:type="pct"/>
            <w:tcBorders>
              <w:top w:val="single" w:sz="4" w:space="0" w:color="auto"/>
              <w:bottom w:val="single" w:sz="4" w:space="0" w:color="auto"/>
            </w:tcBorders>
            <w:vAlign w:val="center"/>
          </w:tcPr>
          <w:p w14:paraId="5551B1CA" w14:textId="20D371E6" w:rsidR="00764B72" w:rsidRDefault="00764B72" w:rsidP="00764B72">
            <w:pPr>
              <w:ind w:right="124"/>
              <w:jc w:val="right"/>
              <w:rPr>
                <w:rFonts w:ascii="Arial" w:hAnsi="Arial" w:cs="Arial"/>
                <w:b/>
                <w:sz w:val="18"/>
                <w:szCs w:val="18"/>
              </w:rPr>
            </w:pPr>
            <w:r>
              <w:rPr>
                <w:rFonts w:ascii="Arial" w:hAnsi="Arial" w:cs="Arial"/>
                <w:b/>
                <w:sz w:val="18"/>
                <w:szCs w:val="18"/>
              </w:rPr>
              <w:t>36</w:t>
            </w:r>
          </w:p>
        </w:tc>
        <w:tc>
          <w:tcPr>
            <w:tcW w:w="883" w:type="pct"/>
            <w:tcBorders>
              <w:top w:val="single" w:sz="4" w:space="0" w:color="auto"/>
              <w:bottom w:val="single" w:sz="4" w:space="0" w:color="auto"/>
            </w:tcBorders>
            <w:shd w:val="clear" w:color="auto" w:fill="auto"/>
            <w:vAlign w:val="center"/>
          </w:tcPr>
          <w:p w14:paraId="16CD34A1" w14:textId="6AC5552D" w:rsidR="00764B72" w:rsidRPr="00764B72" w:rsidRDefault="00764B72" w:rsidP="00764B72">
            <w:pPr>
              <w:ind w:right="124"/>
              <w:jc w:val="right"/>
              <w:rPr>
                <w:rFonts w:ascii="Arial" w:hAnsi="Arial" w:cs="Arial"/>
                <w:bCs/>
                <w:sz w:val="18"/>
                <w:szCs w:val="18"/>
              </w:rPr>
            </w:pPr>
            <w:r w:rsidRPr="000E3D8B">
              <w:rPr>
                <w:rFonts w:ascii="Arial" w:hAnsi="Arial" w:cs="Arial"/>
                <w:bCs/>
                <w:sz w:val="18"/>
                <w:szCs w:val="18"/>
              </w:rPr>
              <w:t>30</w:t>
            </w:r>
          </w:p>
        </w:tc>
      </w:tr>
      <w:tr w:rsidR="00764B72" w:rsidRPr="00606617" w14:paraId="2BB9CB80" w14:textId="77777777" w:rsidTr="00764B72">
        <w:trPr>
          <w:trHeight w:hRule="exact" w:val="227"/>
        </w:trPr>
        <w:tc>
          <w:tcPr>
            <w:tcW w:w="3233" w:type="pct"/>
            <w:shd w:val="clear" w:color="auto" w:fill="auto"/>
            <w:vAlign w:val="center"/>
            <w:hideMark/>
          </w:tcPr>
          <w:p w14:paraId="24F2A78A" w14:textId="77777777" w:rsidR="00764B72" w:rsidRPr="00606617" w:rsidRDefault="00764B72" w:rsidP="00764B72">
            <w:pPr>
              <w:jc w:val="both"/>
              <w:rPr>
                <w:rFonts w:ascii="Arial" w:hAnsi="Arial" w:cs="Arial"/>
                <w:color w:val="000000"/>
                <w:sz w:val="18"/>
                <w:szCs w:val="18"/>
              </w:rPr>
            </w:pPr>
            <w:r w:rsidRPr="00606617">
              <w:rPr>
                <w:rFonts w:ascii="Arial" w:hAnsi="Arial" w:cs="Arial"/>
                <w:color w:val="000000"/>
                <w:sz w:val="18"/>
                <w:szCs w:val="18"/>
              </w:rPr>
              <w:t>Não circulante</w:t>
            </w:r>
          </w:p>
        </w:tc>
        <w:tc>
          <w:tcPr>
            <w:tcW w:w="884" w:type="pct"/>
            <w:tcBorders>
              <w:top w:val="single" w:sz="4" w:space="0" w:color="auto"/>
            </w:tcBorders>
            <w:vAlign w:val="center"/>
          </w:tcPr>
          <w:p w14:paraId="661C34FD" w14:textId="77777777" w:rsidR="00764B72" w:rsidRPr="00606617" w:rsidRDefault="00764B72" w:rsidP="00764B72">
            <w:pPr>
              <w:ind w:right="124"/>
              <w:jc w:val="both"/>
              <w:rPr>
                <w:rFonts w:ascii="Arial" w:hAnsi="Arial" w:cs="Arial"/>
                <w:b/>
                <w:color w:val="000000"/>
                <w:sz w:val="18"/>
                <w:szCs w:val="18"/>
              </w:rPr>
            </w:pPr>
          </w:p>
        </w:tc>
        <w:tc>
          <w:tcPr>
            <w:tcW w:w="883" w:type="pct"/>
            <w:tcBorders>
              <w:top w:val="single" w:sz="4" w:space="0" w:color="auto"/>
            </w:tcBorders>
            <w:shd w:val="clear" w:color="auto" w:fill="auto"/>
            <w:vAlign w:val="center"/>
          </w:tcPr>
          <w:p w14:paraId="0C120E43" w14:textId="5CA5F7B1" w:rsidR="00764B72" w:rsidRPr="00764B72" w:rsidRDefault="00764B72" w:rsidP="00764B72">
            <w:pPr>
              <w:ind w:right="124"/>
              <w:jc w:val="both"/>
              <w:rPr>
                <w:rFonts w:ascii="Arial" w:hAnsi="Arial" w:cs="Arial"/>
                <w:bCs/>
                <w:color w:val="000000"/>
                <w:sz w:val="18"/>
                <w:szCs w:val="18"/>
              </w:rPr>
            </w:pPr>
          </w:p>
        </w:tc>
      </w:tr>
      <w:tr w:rsidR="00764B72" w:rsidRPr="00606617" w14:paraId="5175E02D" w14:textId="77777777" w:rsidTr="00764B72">
        <w:trPr>
          <w:trHeight w:hRule="exact" w:val="227"/>
        </w:trPr>
        <w:tc>
          <w:tcPr>
            <w:tcW w:w="3233" w:type="pct"/>
            <w:shd w:val="clear" w:color="auto" w:fill="auto"/>
            <w:vAlign w:val="center"/>
          </w:tcPr>
          <w:p w14:paraId="11C0B8F5" w14:textId="77777777" w:rsidR="00764B72" w:rsidRPr="00EA4394" w:rsidRDefault="00764B72" w:rsidP="00764B72">
            <w:pPr>
              <w:ind w:left="217"/>
              <w:jc w:val="both"/>
              <w:rPr>
                <w:rFonts w:ascii="Arial" w:hAnsi="Arial" w:cs="Arial"/>
                <w:color w:val="000000"/>
                <w:sz w:val="18"/>
                <w:szCs w:val="18"/>
                <w:lang w:val="pt-BR"/>
              </w:rPr>
            </w:pPr>
            <w:r w:rsidRPr="00EA4394">
              <w:rPr>
                <w:rFonts w:ascii="Arial" w:hAnsi="Arial" w:cs="Arial"/>
                <w:color w:val="000000"/>
                <w:sz w:val="18"/>
                <w:szCs w:val="18"/>
                <w:lang w:val="pt-BR"/>
              </w:rPr>
              <w:t>Entre um e dois anos</w:t>
            </w:r>
          </w:p>
        </w:tc>
        <w:tc>
          <w:tcPr>
            <w:tcW w:w="884" w:type="pct"/>
            <w:tcBorders>
              <w:bottom w:val="single" w:sz="4" w:space="0" w:color="auto"/>
            </w:tcBorders>
            <w:vAlign w:val="center"/>
          </w:tcPr>
          <w:p w14:paraId="11743165" w14:textId="2F618A46" w:rsidR="00764B72" w:rsidRDefault="00764B72" w:rsidP="00764B72">
            <w:pPr>
              <w:ind w:right="124"/>
              <w:jc w:val="right"/>
              <w:rPr>
                <w:rFonts w:ascii="Arial" w:hAnsi="Arial" w:cs="Arial"/>
                <w:b/>
                <w:color w:val="000000"/>
                <w:sz w:val="18"/>
                <w:szCs w:val="18"/>
              </w:rPr>
            </w:pPr>
            <w:r>
              <w:rPr>
                <w:rFonts w:ascii="Arial" w:hAnsi="Arial" w:cs="Arial"/>
                <w:b/>
                <w:color w:val="000000"/>
                <w:sz w:val="18"/>
                <w:szCs w:val="18"/>
              </w:rPr>
              <w:t>-</w:t>
            </w:r>
          </w:p>
        </w:tc>
        <w:tc>
          <w:tcPr>
            <w:tcW w:w="883" w:type="pct"/>
            <w:shd w:val="clear" w:color="auto" w:fill="auto"/>
            <w:vAlign w:val="center"/>
          </w:tcPr>
          <w:p w14:paraId="29843F1C" w14:textId="4C025AB3" w:rsidR="00764B72" w:rsidRPr="00764B72" w:rsidRDefault="00764B72" w:rsidP="00764B72">
            <w:pPr>
              <w:ind w:right="124"/>
              <w:jc w:val="right"/>
              <w:rPr>
                <w:rFonts w:ascii="Arial" w:hAnsi="Arial" w:cs="Arial"/>
                <w:bCs/>
                <w:color w:val="000000"/>
                <w:sz w:val="18"/>
                <w:szCs w:val="18"/>
              </w:rPr>
            </w:pPr>
            <w:r w:rsidRPr="000E3D8B">
              <w:rPr>
                <w:rFonts w:ascii="Arial" w:hAnsi="Arial" w:cs="Arial"/>
                <w:bCs/>
                <w:color w:val="000000"/>
                <w:sz w:val="18"/>
                <w:szCs w:val="18"/>
              </w:rPr>
              <w:t>29</w:t>
            </w:r>
          </w:p>
        </w:tc>
      </w:tr>
      <w:tr w:rsidR="00764B72" w:rsidRPr="00606617" w14:paraId="26A83683" w14:textId="77777777" w:rsidTr="00764B72">
        <w:trPr>
          <w:trHeight w:hRule="exact" w:val="227"/>
        </w:trPr>
        <w:tc>
          <w:tcPr>
            <w:tcW w:w="3233" w:type="pct"/>
            <w:shd w:val="clear" w:color="auto" w:fill="auto"/>
            <w:vAlign w:val="center"/>
            <w:hideMark/>
          </w:tcPr>
          <w:p w14:paraId="3225F15F" w14:textId="77777777" w:rsidR="00764B72" w:rsidRPr="00606617" w:rsidRDefault="00764B72" w:rsidP="00764B72">
            <w:pPr>
              <w:jc w:val="right"/>
              <w:rPr>
                <w:rFonts w:ascii="Arial" w:hAnsi="Arial" w:cs="Arial"/>
                <w:color w:val="000000"/>
                <w:sz w:val="18"/>
                <w:szCs w:val="18"/>
              </w:rPr>
            </w:pPr>
          </w:p>
        </w:tc>
        <w:tc>
          <w:tcPr>
            <w:tcW w:w="884" w:type="pct"/>
            <w:tcBorders>
              <w:top w:val="single" w:sz="4" w:space="0" w:color="auto"/>
              <w:bottom w:val="single" w:sz="4" w:space="0" w:color="auto"/>
            </w:tcBorders>
            <w:vAlign w:val="center"/>
          </w:tcPr>
          <w:p w14:paraId="7D53E650" w14:textId="115E5282" w:rsidR="00764B72" w:rsidRDefault="00764B72" w:rsidP="00764B72">
            <w:pPr>
              <w:ind w:right="124"/>
              <w:jc w:val="right"/>
              <w:rPr>
                <w:rFonts w:ascii="Arial" w:hAnsi="Arial" w:cs="Arial"/>
                <w:b/>
                <w:sz w:val="18"/>
                <w:szCs w:val="18"/>
              </w:rPr>
            </w:pPr>
            <w:r>
              <w:rPr>
                <w:rFonts w:ascii="Arial" w:hAnsi="Arial" w:cs="Arial"/>
                <w:b/>
                <w:sz w:val="18"/>
                <w:szCs w:val="18"/>
              </w:rPr>
              <w:t>-</w:t>
            </w:r>
          </w:p>
        </w:tc>
        <w:tc>
          <w:tcPr>
            <w:tcW w:w="883" w:type="pct"/>
            <w:tcBorders>
              <w:top w:val="single" w:sz="4" w:space="0" w:color="auto"/>
              <w:bottom w:val="single" w:sz="4" w:space="0" w:color="auto"/>
            </w:tcBorders>
            <w:shd w:val="clear" w:color="auto" w:fill="auto"/>
            <w:vAlign w:val="center"/>
          </w:tcPr>
          <w:p w14:paraId="74A986E0" w14:textId="6A8FF1A8" w:rsidR="00764B72" w:rsidRPr="00764B72" w:rsidRDefault="00764B72" w:rsidP="00764B72">
            <w:pPr>
              <w:ind w:right="124"/>
              <w:jc w:val="right"/>
              <w:rPr>
                <w:rFonts w:ascii="Arial" w:hAnsi="Arial" w:cs="Arial"/>
                <w:bCs/>
                <w:sz w:val="18"/>
                <w:szCs w:val="18"/>
              </w:rPr>
            </w:pPr>
            <w:r w:rsidRPr="000E3D8B">
              <w:rPr>
                <w:rFonts w:ascii="Arial" w:hAnsi="Arial" w:cs="Arial"/>
                <w:bCs/>
                <w:sz w:val="18"/>
                <w:szCs w:val="18"/>
              </w:rPr>
              <w:t>29</w:t>
            </w:r>
          </w:p>
        </w:tc>
      </w:tr>
      <w:tr w:rsidR="00764B72" w:rsidRPr="00606617" w14:paraId="2D9904BD" w14:textId="77777777" w:rsidTr="00764B72">
        <w:trPr>
          <w:trHeight w:hRule="exact" w:val="227"/>
        </w:trPr>
        <w:tc>
          <w:tcPr>
            <w:tcW w:w="3233" w:type="pct"/>
            <w:shd w:val="clear" w:color="auto" w:fill="auto"/>
            <w:vAlign w:val="center"/>
          </w:tcPr>
          <w:p w14:paraId="1E40123D" w14:textId="77777777" w:rsidR="00764B72" w:rsidRPr="00606617" w:rsidRDefault="00764B72" w:rsidP="00764B72">
            <w:pPr>
              <w:rPr>
                <w:rFonts w:ascii="Arial" w:hAnsi="Arial" w:cs="Arial"/>
                <w:color w:val="000000"/>
                <w:sz w:val="18"/>
                <w:szCs w:val="18"/>
              </w:rPr>
            </w:pPr>
          </w:p>
        </w:tc>
        <w:tc>
          <w:tcPr>
            <w:tcW w:w="884" w:type="pct"/>
            <w:tcBorders>
              <w:top w:val="single" w:sz="4" w:space="0" w:color="auto"/>
            </w:tcBorders>
            <w:vAlign w:val="center"/>
          </w:tcPr>
          <w:p w14:paraId="0C096D9A" w14:textId="77777777" w:rsidR="00764B72" w:rsidRPr="00606617" w:rsidRDefault="00764B72" w:rsidP="00764B72">
            <w:pPr>
              <w:ind w:right="124"/>
              <w:jc w:val="both"/>
              <w:rPr>
                <w:b/>
              </w:rPr>
            </w:pPr>
          </w:p>
        </w:tc>
        <w:tc>
          <w:tcPr>
            <w:tcW w:w="883" w:type="pct"/>
            <w:tcBorders>
              <w:top w:val="single" w:sz="4" w:space="0" w:color="auto"/>
            </w:tcBorders>
            <w:shd w:val="clear" w:color="auto" w:fill="auto"/>
            <w:vAlign w:val="center"/>
          </w:tcPr>
          <w:p w14:paraId="1B086F0D" w14:textId="737FE1E1" w:rsidR="00764B72" w:rsidRPr="00764B72" w:rsidRDefault="00764B72" w:rsidP="00764B72">
            <w:pPr>
              <w:ind w:right="124"/>
              <w:jc w:val="both"/>
              <w:rPr>
                <w:bCs/>
              </w:rPr>
            </w:pPr>
          </w:p>
        </w:tc>
      </w:tr>
      <w:tr w:rsidR="00764B72" w:rsidRPr="00606617" w14:paraId="01CB30D4" w14:textId="77777777" w:rsidTr="00764B72">
        <w:trPr>
          <w:trHeight w:hRule="exact" w:val="227"/>
        </w:trPr>
        <w:tc>
          <w:tcPr>
            <w:tcW w:w="3233" w:type="pct"/>
            <w:shd w:val="clear" w:color="auto" w:fill="auto"/>
            <w:vAlign w:val="center"/>
          </w:tcPr>
          <w:p w14:paraId="62579748" w14:textId="77777777" w:rsidR="00764B72" w:rsidRPr="00606617" w:rsidRDefault="00764B72" w:rsidP="00764B72">
            <w:pPr>
              <w:ind w:left="71"/>
              <w:rPr>
                <w:rFonts w:ascii="Arial" w:hAnsi="Arial" w:cs="Arial"/>
                <w:color w:val="000000"/>
                <w:sz w:val="18"/>
                <w:szCs w:val="18"/>
              </w:rPr>
            </w:pPr>
            <w:r>
              <w:rPr>
                <w:rFonts w:ascii="Arial" w:hAnsi="Arial" w:cs="Arial"/>
                <w:color w:val="000000"/>
                <w:sz w:val="18"/>
                <w:szCs w:val="18"/>
              </w:rPr>
              <w:t>Total</w:t>
            </w:r>
          </w:p>
        </w:tc>
        <w:tc>
          <w:tcPr>
            <w:tcW w:w="884" w:type="pct"/>
            <w:tcBorders>
              <w:bottom w:val="double" w:sz="4" w:space="0" w:color="auto"/>
            </w:tcBorders>
            <w:vAlign w:val="center"/>
          </w:tcPr>
          <w:p w14:paraId="6A739C7E" w14:textId="2F36AF38" w:rsidR="00764B72" w:rsidRDefault="00764B72" w:rsidP="00764B72">
            <w:pPr>
              <w:ind w:right="124"/>
              <w:jc w:val="right"/>
              <w:rPr>
                <w:rFonts w:ascii="Arial" w:hAnsi="Arial" w:cs="Arial"/>
                <w:b/>
                <w:sz w:val="18"/>
                <w:szCs w:val="18"/>
              </w:rPr>
            </w:pPr>
            <w:r>
              <w:rPr>
                <w:rFonts w:ascii="Arial" w:hAnsi="Arial" w:cs="Arial"/>
                <w:b/>
                <w:sz w:val="18"/>
                <w:szCs w:val="18"/>
              </w:rPr>
              <w:t>36</w:t>
            </w:r>
          </w:p>
        </w:tc>
        <w:tc>
          <w:tcPr>
            <w:tcW w:w="883" w:type="pct"/>
            <w:tcBorders>
              <w:bottom w:val="double" w:sz="4" w:space="0" w:color="auto"/>
            </w:tcBorders>
            <w:shd w:val="clear" w:color="auto" w:fill="auto"/>
            <w:vAlign w:val="center"/>
          </w:tcPr>
          <w:p w14:paraId="55539014" w14:textId="5FECD47A" w:rsidR="00764B72" w:rsidRPr="00764B72" w:rsidRDefault="00764B72" w:rsidP="00764B72">
            <w:pPr>
              <w:ind w:right="124"/>
              <w:jc w:val="right"/>
              <w:rPr>
                <w:rFonts w:ascii="Arial" w:hAnsi="Arial" w:cs="Arial"/>
                <w:bCs/>
                <w:sz w:val="18"/>
                <w:szCs w:val="18"/>
              </w:rPr>
            </w:pPr>
            <w:r w:rsidRPr="000E3D8B">
              <w:rPr>
                <w:rFonts w:ascii="Arial" w:hAnsi="Arial" w:cs="Arial"/>
                <w:bCs/>
                <w:sz w:val="18"/>
                <w:szCs w:val="18"/>
              </w:rPr>
              <w:t>59</w:t>
            </w:r>
          </w:p>
        </w:tc>
      </w:tr>
      <w:tr w:rsidR="009419DF" w:rsidRPr="00606617" w14:paraId="25ABCA7E" w14:textId="77777777" w:rsidTr="00764B72">
        <w:trPr>
          <w:trHeight w:hRule="exact" w:val="227"/>
        </w:trPr>
        <w:tc>
          <w:tcPr>
            <w:tcW w:w="3233" w:type="pct"/>
            <w:shd w:val="clear" w:color="auto" w:fill="auto"/>
            <w:vAlign w:val="center"/>
          </w:tcPr>
          <w:p w14:paraId="1D8DB2F1" w14:textId="77777777" w:rsidR="009419DF" w:rsidRDefault="009419DF" w:rsidP="00117931">
            <w:pPr>
              <w:ind w:left="71"/>
              <w:rPr>
                <w:rFonts w:ascii="Arial" w:hAnsi="Arial" w:cs="Arial"/>
                <w:color w:val="000000"/>
                <w:sz w:val="18"/>
                <w:szCs w:val="18"/>
              </w:rPr>
            </w:pPr>
          </w:p>
        </w:tc>
        <w:tc>
          <w:tcPr>
            <w:tcW w:w="884" w:type="pct"/>
            <w:tcBorders>
              <w:top w:val="double" w:sz="4" w:space="0" w:color="auto"/>
            </w:tcBorders>
            <w:vAlign w:val="center"/>
          </w:tcPr>
          <w:p w14:paraId="60168E22" w14:textId="77777777" w:rsidR="009419DF" w:rsidRDefault="009419DF" w:rsidP="00117931">
            <w:pPr>
              <w:ind w:right="124"/>
              <w:jc w:val="right"/>
              <w:rPr>
                <w:rFonts w:ascii="Arial" w:hAnsi="Arial" w:cs="Arial"/>
                <w:b/>
                <w:sz w:val="18"/>
                <w:szCs w:val="18"/>
              </w:rPr>
            </w:pPr>
          </w:p>
        </w:tc>
        <w:tc>
          <w:tcPr>
            <w:tcW w:w="883" w:type="pct"/>
            <w:tcBorders>
              <w:top w:val="double" w:sz="4" w:space="0" w:color="auto"/>
            </w:tcBorders>
            <w:shd w:val="clear" w:color="auto" w:fill="auto"/>
            <w:vAlign w:val="center"/>
          </w:tcPr>
          <w:p w14:paraId="5C578C3C" w14:textId="77777777" w:rsidR="009419DF" w:rsidRPr="00B44A0A" w:rsidRDefault="009419DF" w:rsidP="00117931">
            <w:pPr>
              <w:ind w:right="124"/>
              <w:jc w:val="right"/>
              <w:rPr>
                <w:rFonts w:ascii="Arial" w:hAnsi="Arial" w:cs="Arial"/>
                <w:bCs/>
                <w:sz w:val="18"/>
                <w:szCs w:val="18"/>
              </w:rPr>
            </w:pPr>
          </w:p>
        </w:tc>
      </w:tr>
    </w:tbl>
    <w:p w14:paraId="01AFF2F4" w14:textId="56082BB8" w:rsidR="00EA4394" w:rsidRDefault="00EA4394" w:rsidP="00EA4394">
      <w:pPr>
        <w:rPr>
          <w:lang w:val="pt-BR"/>
        </w:rPr>
      </w:pPr>
    </w:p>
    <w:p w14:paraId="3A11A7F9" w14:textId="77777777" w:rsidR="00EA4394" w:rsidRPr="00EA4394" w:rsidRDefault="00EA4394" w:rsidP="00EA4394">
      <w:pPr>
        <w:widowControl w:val="0"/>
        <w:ind w:left="426" w:right="51"/>
        <w:rPr>
          <w:rFonts w:ascii="Arial" w:hAnsi="Arial" w:cs="Arial"/>
          <w:sz w:val="22"/>
          <w:szCs w:val="22"/>
          <w:lang w:val="pt-BR"/>
        </w:rPr>
      </w:pPr>
      <w:r w:rsidRPr="00EA4394">
        <w:rPr>
          <w:rFonts w:ascii="Arial" w:hAnsi="Arial" w:cs="Arial"/>
          <w:sz w:val="22"/>
          <w:szCs w:val="22"/>
          <w:lang w:val="pt-BR"/>
        </w:rPr>
        <w:t>A movimentação das obrigações por arrendamentos está assim representada:</w:t>
      </w:r>
    </w:p>
    <w:p w14:paraId="12820AB7" w14:textId="5265D884" w:rsidR="00EA4394" w:rsidRDefault="00EA4394" w:rsidP="00EA4394">
      <w:pPr>
        <w:rPr>
          <w:lang w:val="pt-BR"/>
        </w:rPr>
      </w:pPr>
    </w:p>
    <w:tbl>
      <w:tblPr>
        <w:tblW w:w="8505" w:type="dxa"/>
        <w:tblInd w:w="284" w:type="dxa"/>
        <w:tblLayout w:type="fixed"/>
        <w:tblLook w:val="04A0" w:firstRow="1" w:lastRow="0" w:firstColumn="1" w:lastColumn="0" w:noHBand="0" w:noVBand="1"/>
      </w:tblPr>
      <w:tblGrid>
        <w:gridCol w:w="5528"/>
        <w:gridCol w:w="1418"/>
        <w:gridCol w:w="1559"/>
      </w:tblGrid>
      <w:tr w:rsidR="005723B4" w:rsidRPr="00606617" w14:paraId="3F5FDD1A" w14:textId="77777777" w:rsidTr="00C223E5">
        <w:trPr>
          <w:trHeight w:hRule="exact" w:val="227"/>
        </w:trPr>
        <w:tc>
          <w:tcPr>
            <w:tcW w:w="5528" w:type="dxa"/>
            <w:vAlign w:val="bottom"/>
          </w:tcPr>
          <w:p w14:paraId="44875B39" w14:textId="77777777" w:rsidR="005723B4" w:rsidRPr="00141927" w:rsidRDefault="005723B4" w:rsidP="005723B4">
            <w:pPr>
              <w:rPr>
                <w:szCs w:val="24"/>
                <w:lang w:val="pt-BR"/>
              </w:rPr>
            </w:pPr>
          </w:p>
        </w:tc>
        <w:tc>
          <w:tcPr>
            <w:tcW w:w="1418" w:type="dxa"/>
            <w:tcBorders>
              <w:bottom w:val="single" w:sz="4" w:space="0" w:color="auto"/>
            </w:tcBorders>
            <w:vAlign w:val="center"/>
          </w:tcPr>
          <w:p w14:paraId="5DFF259E" w14:textId="1BA0440F" w:rsidR="005723B4" w:rsidRDefault="005723B4" w:rsidP="005723B4">
            <w:pPr>
              <w:jc w:val="center"/>
              <w:rPr>
                <w:rFonts w:ascii="Arial" w:hAnsi="Arial" w:cs="Arial"/>
                <w:b/>
                <w:bCs/>
                <w:color w:val="000000"/>
                <w:sz w:val="18"/>
                <w:szCs w:val="18"/>
              </w:rPr>
            </w:pPr>
            <w:r>
              <w:rPr>
                <w:rFonts w:ascii="Arial" w:hAnsi="Arial" w:cs="Arial"/>
                <w:b/>
                <w:bCs/>
                <w:color w:val="000000"/>
                <w:sz w:val="18"/>
                <w:szCs w:val="18"/>
              </w:rPr>
              <w:t>202</w:t>
            </w:r>
            <w:r w:rsidR="00764B72">
              <w:rPr>
                <w:rFonts w:ascii="Arial" w:hAnsi="Arial" w:cs="Arial"/>
                <w:b/>
                <w:bCs/>
                <w:color w:val="000000"/>
                <w:sz w:val="18"/>
                <w:szCs w:val="18"/>
              </w:rPr>
              <w:t>1</w:t>
            </w:r>
          </w:p>
        </w:tc>
        <w:tc>
          <w:tcPr>
            <w:tcW w:w="1559" w:type="dxa"/>
            <w:tcBorders>
              <w:bottom w:val="single" w:sz="4" w:space="0" w:color="auto"/>
            </w:tcBorders>
            <w:vAlign w:val="center"/>
          </w:tcPr>
          <w:p w14:paraId="17C36E01" w14:textId="6E5FB0F6" w:rsidR="005723B4" w:rsidRPr="00606617" w:rsidRDefault="005723B4" w:rsidP="005723B4">
            <w:pPr>
              <w:jc w:val="center"/>
              <w:rPr>
                <w:szCs w:val="24"/>
              </w:rPr>
            </w:pPr>
            <w:r>
              <w:rPr>
                <w:rFonts w:ascii="Arial" w:hAnsi="Arial" w:cs="Arial"/>
                <w:b/>
                <w:bCs/>
                <w:color w:val="000000"/>
                <w:sz w:val="18"/>
                <w:szCs w:val="18"/>
              </w:rPr>
              <w:t>20</w:t>
            </w:r>
            <w:r w:rsidR="00764B72">
              <w:rPr>
                <w:rFonts w:ascii="Arial" w:hAnsi="Arial" w:cs="Arial"/>
                <w:b/>
                <w:bCs/>
                <w:color w:val="000000"/>
                <w:sz w:val="18"/>
                <w:szCs w:val="18"/>
              </w:rPr>
              <w:t>20</w:t>
            </w:r>
          </w:p>
        </w:tc>
      </w:tr>
      <w:tr w:rsidR="005723B4" w:rsidRPr="00606617" w14:paraId="1764B6B1" w14:textId="77777777" w:rsidTr="00C223E5">
        <w:trPr>
          <w:trHeight w:hRule="exact" w:val="227"/>
        </w:trPr>
        <w:tc>
          <w:tcPr>
            <w:tcW w:w="5528" w:type="dxa"/>
            <w:vAlign w:val="bottom"/>
          </w:tcPr>
          <w:p w14:paraId="5BB205E3" w14:textId="77777777" w:rsidR="005723B4" w:rsidRPr="00606617" w:rsidRDefault="005723B4" w:rsidP="005723B4">
            <w:pPr>
              <w:rPr>
                <w:szCs w:val="24"/>
              </w:rPr>
            </w:pPr>
          </w:p>
        </w:tc>
        <w:tc>
          <w:tcPr>
            <w:tcW w:w="1418" w:type="dxa"/>
            <w:tcBorders>
              <w:top w:val="single" w:sz="4" w:space="0" w:color="auto"/>
            </w:tcBorders>
          </w:tcPr>
          <w:p w14:paraId="2E8AB9F9" w14:textId="77777777" w:rsidR="005723B4" w:rsidRPr="00606617" w:rsidRDefault="005723B4" w:rsidP="005723B4">
            <w:pPr>
              <w:jc w:val="center"/>
              <w:rPr>
                <w:szCs w:val="24"/>
              </w:rPr>
            </w:pPr>
          </w:p>
        </w:tc>
        <w:tc>
          <w:tcPr>
            <w:tcW w:w="1559" w:type="dxa"/>
            <w:vAlign w:val="bottom"/>
          </w:tcPr>
          <w:p w14:paraId="5798AE54" w14:textId="20531649" w:rsidR="005723B4" w:rsidRPr="00606617" w:rsidRDefault="005723B4" w:rsidP="005723B4">
            <w:pPr>
              <w:jc w:val="center"/>
              <w:rPr>
                <w:szCs w:val="24"/>
              </w:rPr>
            </w:pPr>
          </w:p>
        </w:tc>
      </w:tr>
      <w:tr w:rsidR="00764B72" w:rsidRPr="00606617" w14:paraId="1D18DF95" w14:textId="77777777" w:rsidTr="00C223E5">
        <w:trPr>
          <w:trHeight w:val="20"/>
        </w:trPr>
        <w:tc>
          <w:tcPr>
            <w:tcW w:w="5528" w:type="dxa"/>
            <w:vAlign w:val="bottom"/>
          </w:tcPr>
          <w:p w14:paraId="0DC1668A" w14:textId="77777777" w:rsidR="00764B72" w:rsidRPr="00606617" w:rsidRDefault="00764B72" w:rsidP="00764B72">
            <w:pPr>
              <w:rPr>
                <w:rFonts w:ascii="Arial" w:hAnsi="Arial" w:cs="Arial"/>
                <w:sz w:val="18"/>
                <w:szCs w:val="18"/>
              </w:rPr>
            </w:pPr>
            <w:r w:rsidRPr="00606617">
              <w:rPr>
                <w:rFonts w:ascii="Arial" w:hAnsi="Arial" w:cs="Arial"/>
                <w:sz w:val="18"/>
                <w:szCs w:val="18"/>
              </w:rPr>
              <w:t xml:space="preserve">Saldo inicial </w:t>
            </w:r>
          </w:p>
        </w:tc>
        <w:tc>
          <w:tcPr>
            <w:tcW w:w="1418" w:type="dxa"/>
            <w:vAlign w:val="bottom"/>
          </w:tcPr>
          <w:p w14:paraId="6A8C5E19" w14:textId="6814D270" w:rsidR="00764B72" w:rsidRPr="00D022B2" w:rsidRDefault="00764B72" w:rsidP="00764B72">
            <w:pPr>
              <w:ind w:right="34"/>
              <w:jc w:val="right"/>
              <w:rPr>
                <w:rFonts w:ascii="Arial" w:hAnsi="Arial" w:cs="Arial"/>
                <w:b/>
                <w:bCs/>
                <w:sz w:val="18"/>
                <w:szCs w:val="18"/>
              </w:rPr>
            </w:pPr>
            <w:r>
              <w:rPr>
                <w:rFonts w:ascii="Arial" w:hAnsi="Arial" w:cs="Arial"/>
                <w:b/>
                <w:bCs/>
                <w:sz w:val="18"/>
                <w:szCs w:val="18"/>
              </w:rPr>
              <w:t>59</w:t>
            </w:r>
          </w:p>
        </w:tc>
        <w:tc>
          <w:tcPr>
            <w:tcW w:w="1559" w:type="dxa"/>
            <w:shd w:val="clear" w:color="auto" w:fill="auto"/>
            <w:vAlign w:val="bottom"/>
          </w:tcPr>
          <w:p w14:paraId="4F87857D" w14:textId="01DA034F" w:rsidR="00764B72" w:rsidRPr="00764B72" w:rsidRDefault="00764B72" w:rsidP="00764B72">
            <w:pPr>
              <w:ind w:right="34"/>
              <w:jc w:val="right"/>
              <w:rPr>
                <w:rFonts w:ascii="Arial" w:hAnsi="Arial" w:cs="Arial"/>
                <w:sz w:val="18"/>
                <w:szCs w:val="18"/>
              </w:rPr>
            </w:pPr>
            <w:r w:rsidRPr="000E3D8B">
              <w:rPr>
                <w:rFonts w:ascii="Arial" w:hAnsi="Arial" w:cs="Arial"/>
                <w:sz w:val="18"/>
                <w:szCs w:val="18"/>
              </w:rPr>
              <w:t>78</w:t>
            </w:r>
          </w:p>
        </w:tc>
      </w:tr>
      <w:tr w:rsidR="00764B72" w:rsidRPr="00606617" w14:paraId="67E58AC9" w14:textId="77777777" w:rsidTr="00C223E5">
        <w:trPr>
          <w:trHeight w:val="20"/>
        </w:trPr>
        <w:tc>
          <w:tcPr>
            <w:tcW w:w="5528" w:type="dxa"/>
            <w:vAlign w:val="bottom"/>
          </w:tcPr>
          <w:p w14:paraId="2ACE11B9" w14:textId="43EA48E7" w:rsidR="00764B72" w:rsidRDefault="00764B72" w:rsidP="00764B72">
            <w:pPr>
              <w:rPr>
                <w:rFonts w:ascii="Arial" w:hAnsi="Arial" w:cs="Arial"/>
                <w:sz w:val="18"/>
                <w:szCs w:val="18"/>
              </w:rPr>
            </w:pPr>
            <w:r>
              <w:rPr>
                <w:rFonts w:ascii="Arial" w:hAnsi="Arial" w:cs="Arial"/>
                <w:sz w:val="18"/>
                <w:szCs w:val="18"/>
              </w:rPr>
              <w:t xml:space="preserve">  Adição</w:t>
            </w:r>
          </w:p>
        </w:tc>
        <w:tc>
          <w:tcPr>
            <w:tcW w:w="1418" w:type="dxa"/>
            <w:vAlign w:val="bottom"/>
          </w:tcPr>
          <w:p w14:paraId="3E8AAF43" w14:textId="521CA6E1" w:rsidR="00764B72" w:rsidRDefault="00764B72" w:rsidP="00764B72">
            <w:pPr>
              <w:ind w:left="-57" w:right="34"/>
              <w:jc w:val="right"/>
              <w:rPr>
                <w:rFonts w:ascii="Arial" w:hAnsi="Arial" w:cs="Arial"/>
                <w:b/>
                <w:sz w:val="18"/>
                <w:szCs w:val="18"/>
              </w:rPr>
            </w:pPr>
            <w:r>
              <w:rPr>
                <w:rFonts w:ascii="Arial" w:hAnsi="Arial" w:cs="Arial"/>
                <w:b/>
                <w:sz w:val="18"/>
                <w:szCs w:val="18"/>
              </w:rPr>
              <w:t>7</w:t>
            </w:r>
          </w:p>
        </w:tc>
        <w:tc>
          <w:tcPr>
            <w:tcW w:w="1559" w:type="dxa"/>
            <w:shd w:val="clear" w:color="auto" w:fill="auto"/>
            <w:vAlign w:val="bottom"/>
          </w:tcPr>
          <w:p w14:paraId="69727AFF" w14:textId="303AF263" w:rsidR="00764B72" w:rsidRPr="00764B72" w:rsidDel="005723B4" w:rsidRDefault="00764B72" w:rsidP="00764B72">
            <w:pPr>
              <w:ind w:left="-57" w:right="34"/>
              <w:jc w:val="right"/>
              <w:rPr>
                <w:rFonts w:ascii="Arial" w:hAnsi="Arial" w:cs="Arial"/>
                <w:sz w:val="18"/>
                <w:szCs w:val="18"/>
              </w:rPr>
            </w:pPr>
            <w:r w:rsidRPr="000E3D8B">
              <w:rPr>
                <w:rFonts w:ascii="Arial" w:hAnsi="Arial" w:cs="Arial"/>
                <w:sz w:val="18"/>
                <w:szCs w:val="18"/>
              </w:rPr>
              <w:t>5</w:t>
            </w:r>
          </w:p>
        </w:tc>
      </w:tr>
      <w:tr w:rsidR="00764B72" w:rsidRPr="00606617" w14:paraId="1364767F" w14:textId="77777777" w:rsidTr="00C223E5">
        <w:trPr>
          <w:trHeight w:val="20"/>
        </w:trPr>
        <w:tc>
          <w:tcPr>
            <w:tcW w:w="5528" w:type="dxa"/>
            <w:vAlign w:val="bottom"/>
          </w:tcPr>
          <w:p w14:paraId="0061291D" w14:textId="285A3714" w:rsidR="00764B72" w:rsidRPr="00606617" w:rsidRDefault="00764B72" w:rsidP="00764B72">
            <w:pPr>
              <w:rPr>
                <w:rFonts w:ascii="Arial" w:hAnsi="Arial" w:cs="Arial"/>
                <w:sz w:val="18"/>
                <w:szCs w:val="18"/>
              </w:rPr>
            </w:pPr>
            <w:r>
              <w:rPr>
                <w:rFonts w:ascii="Arial" w:hAnsi="Arial" w:cs="Arial"/>
                <w:sz w:val="18"/>
                <w:szCs w:val="18"/>
              </w:rPr>
              <w:t xml:space="preserve">  </w:t>
            </w:r>
            <w:r w:rsidRPr="00606617">
              <w:rPr>
                <w:rFonts w:ascii="Arial" w:hAnsi="Arial" w:cs="Arial"/>
                <w:sz w:val="18"/>
                <w:szCs w:val="18"/>
              </w:rPr>
              <w:t>Juros</w:t>
            </w:r>
          </w:p>
        </w:tc>
        <w:tc>
          <w:tcPr>
            <w:tcW w:w="1418" w:type="dxa"/>
            <w:vAlign w:val="bottom"/>
          </w:tcPr>
          <w:p w14:paraId="12673B94" w14:textId="3B61E615" w:rsidR="00764B72" w:rsidRDefault="003A5F7B" w:rsidP="00764B72">
            <w:pPr>
              <w:ind w:left="-57" w:right="34"/>
              <w:jc w:val="right"/>
              <w:rPr>
                <w:rFonts w:ascii="Arial" w:hAnsi="Arial" w:cs="Arial"/>
                <w:b/>
                <w:sz w:val="18"/>
                <w:szCs w:val="18"/>
              </w:rPr>
            </w:pPr>
            <w:r>
              <w:rPr>
                <w:rFonts w:ascii="Arial" w:hAnsi="Arial" w:cs="Arial"/>
                <w:b/>
                <w:sz w:val="18"/>
                <w:szCs w:val="18"/>
              </w:rPr>
              <w:t>4</w:t>
            </w:r>
          </w:p>
        </w:tc>
        <w:tc>
          <w:tcPr>
            <w:tcW w:w="1559" w:type="dxa"/>
            <w:shd w:val="clear" w:color="auto" w:fill="auto"/>
            <w:vAlign w:val="bottom"/>
          </w:tcPr>
          <w:p w14:paraId="2A72DBBC" w14:textId="7D942EA1" w:rsidR="00764B72" w:rsidRPr="00764B72" w:rsidRDefault="00764B72" w:rsidP="00764B72">
            <w:pPr>
              <w:ind w:left="-57" w:right="34"/>
              <w:jc w:val="right"/>
              <w:rPr>
                <w:rFonts w:ascii="Arial" w:hAnsi="Arial" w:cs="Arial"/>
                <w:sz w:val="18"/>
                <w:szCs w:val="18"/>
              </w:rPr>
            </w:pPr>
            <w:r w:rsidRPr="000E3D8B">
              <w:rPr>
                <w:rFonts w:ascii="Arial" w:hAnsi="Arial" w:cs="Arial"/>
                <w:sz w:val="18"/>
                <w:szCs w:val="18"/>
              </w:rPr>
              <w:t>4</w:t>
            </w:r>
          </w:p>
        </w:tc>
      </w:tr>
      <w:tr w:rsidR="00764B72" w:rsidRPr="00606617" w14:paraId="4B63C55C" w14:textId="77777777" w:rsidTr="00C223E5">
        <w:trPr>
          <w:trHeight w:val="20"/>
        </w:trPr>
        <w:tc>
          <w:tcPr>
            <w:tcW w:w="5528" w:type="dxa"/>
            <w:vAlign w:val="bottom"/>
          </w:tcPr>
          <w:p w14:paraId="102294AC" w14:textId="14460C3D" w:rsidR="00764B72" w:rsidRPr="00606617" w:rsidRDefault="00764B72" w:rsidP="00764B72">
            <w:pPr>
              <w:rPr>
                <w:rFonts w:ascii="Arial" w:hAnsi="Arial" w:cs="Arial"/>
                <w:sz w:val="18"/>
                <w:szCs w:val="18"/>
              </w:rPr>
            </w:pPr>
            <w:r>
              <w:rPr>
                <w:rFonts w:ascii="Arial" w:hAnsi="Arial" w:cs="Arial"/>
                <w:sz w:val="18"/>
                <w:szCs w:val="18"/>
              </w:rPr>
              <w:t xml:space="preserve">  </w:t>
            </w:r>
            <w:r w:rsidRPr="00606617">
              <w:rPr>
                <w:rFonts w:ascii="Arial" w:hAnsi="Arial" w:cs="Arial"/>
                <w:sz w:val="18"/>
                <w:szCs w:val="18"/>
              </w:rPr>
              <w:t>Pagamento</w:t>
            </w:r>
            <w:r>
              <w:rPr>
                <w:rFonts w:ascii="Arial" w:hAnsi="Arial" w:cs="Arial"/>
                <w:sz w:val="18"/>
                <w:szCs w:val="18"/>
              </w:rPr>
              <w:t xml:space="preserve"> </w:t>
            </w:r>
            <w:r w:rsidR="0064316F">
              <w:rPr>
                <w:rFonts w:ascii="Arial" w:hAnsi="Arial" w:cs="Arial"/>
                <w:sz w:val="18"/>
                <w:szCs w:val="18"/>
              </w:rPr>
              <w:t>anual</w:t>
            </w:r>
          </w:p>
        </w:tc>
        <w:tc>
          <w:tcPr>
            <w:tcW w:w="1418" w:type="dxa"/>
            <w:tcBorders>
              <w:bottom w:val="single" w:sz="4" w:space="0" w:color="auto"/>
            </w:tcBorders>
            <w:vAlign w:val="bottom"/>
          </w:tcPr>
          <w:p w14:paraId="52B00D1A" w14:textId="612B978E" w:rsidR="00764B72" w:rsidRDefault="00764B72" w:rsidP="00764B72">
            <w:pPr>
              <w:ind w:left="-57" w:right="34"/>
              <w:jc w:val="right"/>
              <w:rPr>
                <w:rFonts w:ascii="Arial" w:hAnsi="Arial" w:cs="Arial"/>
                <w:b/>
                <w:sz w:val="18"/>
                <w:szCs w:val="18"/>
              </w:rPr>
            </w:pPr>
            <w:r>
              <w:rPr>
                <w:rFonts w:ascii="Arial" w:hAnsi="Arial" w:cs="Arial"/>
                <w:b/>
                <w:sz w:val="18"/>
                <w:szCs w:val="18"/>
              </w:rPr>
              <w:t>(</w:t>
            </w:r>
            <w:r w:rsidR="003A5F7B">
              <w:rPr>
                <w:rFonts w:ascii="Arial" w:hAnsi="Arial" w:cs="Arial"/>
                <w:b/>
                <w:sz w:val="18"/>
                <w:szCs w:val="18"/>
              </w:rPr>
              <w:t>34</w:t>
            </w:r>
            <w:r>
              <w:rPr>
                <w:rFonts w:ascii="Arial" w:hAnsi="Arial" w:cs="Arial"/>
                <w:b/>
                <w:sz w:val="18"/>
                <w:szCs w:val="18"/>
              </w:rPr>
              <w:t>)</w:t>
            </w:r>
          </w:p>
        </w:tc>
        <w:tc>
          <w:tcPr>
            <w:tcW w:w="1559" w:type="dxa"/>
            <w:tcBorders>
              <w:bottom w:val="single" w:sz="4" w:space="0" w:color="auto"/>
            </w:tcBorders>
            <w:shd w:val="clear" w:color="auto" w:fill="auto"/>
            <w:vAlign w:val="bottom"/>
          </w:tcPr>
          <w:p w14:paraId="19AE363F" w14:textId="4C8C8C38" w:rsidR="00764B72" w:rsidRPr="00764B72" w:rsidRDefault="00764B72" w:rsidP="00764B72">
            <w:pPr>
              <w:ind w:left="-57" w:right="34"/>
              <w:jc w:val="right"/>
              <w:rPr>
                <w:rFonts w:ascii="Arial" w:hAnsi="Arial" w:cs="Arial"/>
                <w:sz w:val="18"/>
                <w:szCs w:val="18"/>
              </w:rPr>
            </w:pPr>
            <w:r w:rsidRPr="000E3D8B">
              <w:rPr>
                <w:rFonts w:ascii="Arial" w:hAnsi="Arial" w:cs="Arial"/>
                <w:sz w:val="18"/>
                <w:szCs w:val="18"/>
              </w:rPr>
              <w:t>(28)</w:t>
            </w:r>
          </w:p>
        </w:tc>
      </w:tr>
      <w:tr w:rsidR="00764B72" w:rsidRPr="00567919" w14:paraId="518C3787" w14:textId="77777777" w:rsidTr="00C223E5">
        <w:trPr>
          <w:trHeight w:val="20"/>
        </w:trPr>
        <w:tc>
          <w:tcPr>
            <w:tcW w:w="5528" w:type="dxa"/>
            <w:vAlign w:val="bottom"/>
          </w:tcPr>
          <w:p w14:paraId="4D973649" w14:textId="77777777" w:rsidR="00764B72" w:rsidRPr="00606617" w:rsidRDefault="00764B72" w:rsidP="00764B72">
            <w:pPr>
              <w:rPr>
                <w:rFonts w:ascii="Arial" w:hAnsi="Arial" w:cs="Arial"/>
                <w:sz w:val="18"/>
                <w:szCs w:val="18"/>
              </w:rPr>
            </w:pPr>
            <w:r w:rsidRPr="00606617">
              <w:rPr>
                <w:rFonts w:ascii="Arial" w:hAnsi="Arial" w:cs="Arial"/>
                <w:sz w:val="18"/>
                <w:szCs w:val="18"/>
              </w:rPr>
              <w:t xml:space="preserve">Saldo final </w:t>
            </w:r>
          </w:p>
        </w:tc>
        <w:tc>
          <w:tcPr>
            <w:tcW w:w="1418" w:type="dxa"/>
            <w:tcBorders>
              <w:top w:val="single" w:sz="4" w:space="0" w:color="auto"/>
              <w:bottom w:val="double" w:sz="4" w:space="0" w:color="auto"/>
            </w:tcBorders>
            <w:vAlign w:val="bottom"/>
          </w:tcPr>
          <w:p w14:paraId="03DC0B65" w14:textId="46EC1A68" w:rsidR="00764B72" w:rsidRDefault="00764B72" w:rsidP="00764B72">
            <w:pPr>
              <w:ind w:right="34"/>
              <w:jc w:val="right"/>
              <w:rPr>
                <w:rFonts w:ascii="Arial" w:hAnsi="Arial" w:cs="Arial"/>
                <w:b/>
                <w:sz w:val="18"/>
                <w:szCs w:val="18"/>
              </w:rPr>
            </w:pPr>
            <w:r>
              <w:rPr>
                <w:rFonts w:ascii="Arial" w:hAnsi="Arial" w:cs="Arial"/>
                <w:b/>
                <w:sz w:val="18"/>
                <w:szCs w:val="18"/>
              </w:rPr>
              <w:t>36</w:t>
            </w:r>
          </w:p>
        </w:tc>
        <w:tc>
          <w:tcPr>
            <w:tcW w:w="1559" w:type="dxa"/>
            <w:tcBorders>
              <w:top w:val="single" w:sz="4" w:space="0" w:color="auto"/>
              <w:bottom w:val="double" w:sz="4" w:space="0" w:color="auto"/>
            </w:tcBorders>
            <w:shd w:val="clear" w:color="auto" w:fill="auto"/>
            <w:vAlign w:val="bottom"/>
          </w:tcPr>
          <w:p w14:paraId="3D0A5C85" w14:textId="6ABDEE5B" w:rsidR="00764B72" w:rsidRPr="00764B72" w:rsidRDefault="00764B72" w:rsidP="00764B72">
            <w:pPr>
              <w:ind w:right="34"/>
              <w:jc w:val="right"/>
              <w:rPr>
                <w:rFonts w:ascii="Arial" w:hAnsi="Arial" w:cs="Arial"/>
                <w:sz w:val="18"/>
                <w:szCs w:val="18"/>
              </w:rPr>
            </w:pPr>
            <w:r w:rsidRPr="000E3D8B">
              <w:rPr>
                <w:rFonts w:ascii="Arial" w:hAnsi="Arial" w:cs="Arial"/>
                <w:sz w:val="18"/>
                <w:szCs w:val="18"/>
              </w:rPr>
              <w:t>59</w:t>
            </w:r>
          </w:p>
        </w:tc>
      </w:tr>
    </w:tbl>
    <w:p w14:paraId="62EC802B" w14:textId="24DAAA89" w:rsidR="00EA4394" w:rsidRDefault="00EA4394" w:rsidP="00EA4394">
      <w:pPr>
        <w:rPr>
          <w:lang w:val="pt-BR"/>
        </w:rPr>
      </w:pPr>
    </w:p>
    <w:p w14:paraId="1A9D85BE" w14:textId="55CC351D" w:rsidR="007B2C11" w:rsidRDefault="007B2C11" w:rsidP="00D14E73">
      <w:pPr>
        <w:pStyle w:val="Ttulo1"/>
        <w:keepNext w:val="0"/>
        <w:widowControl w:val="0"/>
        <w:numPr>
          <w:ilvl w:val="0"/>
          <w:numId w:val="19"/>
        </w:numPr>
        <w:spacing w:before="200"/>
        <w:ind w:left="426"/>
        <w:rPr>
          <w:b/>
          <w:i w:val="0"/>
          <w:sz w:val="26"/>
          <w:szCs w:val="26"/>
        </w:rPr>
      </w:pPr>
      <w:r>
        <w:rPr>
          <w:b/>
          <w:i w:val="0"/>
          <w:sz w:val="26"/>
          <w:szCs w:val="26"/>
        </w:rPr>
        <w:t>Obrigações sociais a recolher</w:t>
      </w:r>
    </w:p>
    <w:p w14:paraId="1AEC073B" w14:textId="77777777" w:rsidR="007B2C11" w:rsidRPr="007B2C11" w:rsidRDefault="007B2C11" w:rsidP="007B2C11">
      <w:pPr>
        <w:rPr>
          <w:lang w:val="pt-BR"/>
        </w:rPr>
      </w:pPr>
    </w:p>
    <w:tbl>
      <w:tblPr>
        <w:tblW w:w="8363" w:type="dxa"/>
        <w:tblInd w:w="426" w:type="dxa"/>
        <w:tblLayout w:type="fixed"/>
        <w:tblCellMar>
          <w:left w:w="113" w:type="dxa"/>
          <w:right w:w="113" w:type="dxa"/>
        </w:tblCellMar>
        <w:tblLook w:val="00A0" w:firstRow="1" w:lastRow="0" w:firstColumn="1" w:lastColumn="0" w:noHBand="0" w:noVBand="0"/>
      </w:tblPr>
      <w:tblGrid>
        <w:gridCol w:w="5386"/>
        <w:gridCol w:w="1418"/>
        <w:gridCol w:w="1559"/>
      </w:tblGrid>
      <w:tr w:rsidR="007B2C11" w:rsidRPr="00E26720" w14:paraId="7934BF52" w14:textId="77777777" w:rsidTr="00917C8C">
        <w:trPr>
          <w:trHeight w:val="20"/>
        </w:trPr>
        <w:tc>
          <w:tcPr>
            <w:tcW w:w="5386" w:type="dxa"/>
            <w:vAlign w:val="bottom"/>
          </w:tcPr>
          <w:p w14:paraId="2820837F" w14:textId="77777777" w:rsidR="007B2C11" w:rsidRPr="00D35C05" w:rsidRDefault="007B2C11" w:rsidP="00190F6C">
            <w:pPr>
              <w:widowControl w:val="0"/>
              <w:rPr>
                <w:rFonts w:ascii="Arial" w:hAnsi="Arial" w:cs="Arial"/>
                <w:sz w:val="18"/>
                <w:lang w:eastAsia="en-US"/>
              </w:rPr>
            </w:pPr>
          </w:p>
        </w:tc>
        <w:tc>
          <w:tcPr>
            <w:tcW w:w="1418" w:type="dxa"/>
            <w:tcBorders>
              <w:bottom w:val="single" w:sz="4" w:space="0" w:color="auto"/>
            </w:tcBorders>
            <w:vAlign w:val="bottom"/>
          </w:tcPr>
          <w:p w14:paraId="02615ED4" w14:textId="77777777" w:rsidR="007B2C11" w:rsidRPr="00D35C05" w:rsidRDefault="007B2C11" w:rsidP="00190F6C">
            <w:pPr>
              <w:widowControl w:val="0"/>
              <w:ind w:left="-113" w:firstLine="113"/>
              <w:jc w:val="center"/>
              <w:rPr>
                <w:rFonts w:ascii="Arial" w:hAnsi="Arial" w:cs="Arial"/>
                <w:color w:val="000000"/>
                <w:sz w:val="18"/>
                <w:lang w:eastAsia="en-US"/>
              </w:rPr>
            </w:pPr>
            <w:r w:rsidRPr="00F04AEC">
              <w:rPr>
                <w:rFonts w:ascii="Arial" w:hAnsi="Arial" w:cs="Arial"/>
                <w:b/>
                <w:sz w:val="18"/>
                <w:szCs w:val="18"/>
                <w:lang w:val="pt-BR"/>
              </w:rPr>
              <w:t>20</w:t>
            </w:r>
            <w:r>
              <w:rPr>
                <w:rFonts w:ascii="Arial" w:hAnsi="Arial" w:cs="Arial"/>
                <w:b/>
                <w:sz w:val="18"/>
                <w:szCs w:val="18"/>
                <w:lang w:val="pt-BR"/>
              </w:rPr>
              <w:t>21</w:t>
            </w:r>
          </w:p>
        </w:tc>
        <w:tc>
          <w:tcPr>
            <w:tcW w:w="1559" w:type="dxa"/>
            <w:tcBorders>
              <w:bottom w:val="single" w:sz="4" w:space="0" w:color="auto"/>
            </w:tcBorders>
            <w:vAlign w:val="bottom"/>
          </w:tcPr>
          <w:p w14:paraId="6C7FADA0" w14:textId="77777777" w:rsidR="007B2C11" w:rsidRPr="00D35C05" w:rsidRDefault="007B2C11" w:rsidP="00190F6C">
            <w:pPr>
              <w:widowControl w:val="0"/>
              <w:jc w:val="center"/>
              <w:rPr>
                <w:rFonts w:ascii="Arial" w:hAnsi="Arial" w:cs="Arial"/>
                <w:color w:val="000000"/>
                <w:sz w:val="18"/>
                <w:lang w:eastAsia="en-US"/>
              </w:rPr>
            </w:pPr>
            <w:r w:rsidRPr="00F04AEC">
              <w:rPr>
                <w:rFonts w:ascii="Arial" w:hAnsi="Arial" w:cs="Arial"/>
                <w:b/>
                <w:sz w:val="18"/>
                <w:szCs w:val="18"/>
                <w:lang w:val="pt-BR"/>
              </w:rPr>
              <w:t>20</w:t>
            </w:r>
            <w:r>
              <w:rPr>
                <w:rFonts w:ascii="Arial" w:hAnsi="Arial" w:cs="Arial"/>
                <w:b/>
                <w:sz w:val="18"/>
                <w:szCs w:val="18"/>
                <w:lang w:val="pt-BR"/>
              </w:rPr>
              <w:t>20</w:t>
            </w:r>
          </w:p>
        </w:tc>
      </w:tr>
      <w:tr w:rsidR="007B2C11" w:rsidRPr="00E26720" w14:paraId="4654CAF8" w14:textId="77777777" w:rsidTr="00917C8C">
        <w:trPr>
          <w:trHeight w:val="20"/>
        </w:trPr>
        <w:tc>
          <w:tcPr>
            <w:tcW w:w="5386" w:type="dxa"/>
            <w:vAlign w:val="center"/>
          </w:tcPr>
          <w:p w14:paraId="779CA8CB" w14:textId="77777777" w:rsidR="007B2C11" w:rsidRPr="00D35C05" w:rsidRDefault="007B2C11" w:rsidP="00190F6C">
            <w:pPr>
              <w:widowControl w:val="0"/>
              <w:ind w:left="426" w:hanging="426"/>
              <w:rPr>
                <w:rFonts w:ascii="Arial" w:hAnsi="Arial" w:cs="Arial"/>
                <w:color w:val="000000"/>
                <w:sz w:val="18"/>
                <w:lang w:eastAsia="en-US"/>
              </w:rPr>
            </w:pPr>
            <w:r w:rsidRPr="00D35C05">
              <w:rPr>
                <w:rFonts w:ascii="Arial" w:hAnsi="Arial" w:cs="Arial"/>
                <w:color w:val="000000"/>
                <w:sz w:val="18"/>
                <w:lang w:eastAsia="en-US"/>
              </w:rPr>
              <w:t xml:space="preserve">  </w:t>
            </w:r>
          </w:p>
        </w:tc>
        <w:tc>
          <w:tcPr>
            <w:tcW w:w="1418" w:type="dxa"/>
            <w:tcBorders>
              <w:top w:val="single" w:sz="4" w:space="0" w:color="auto"/>
            </w:tcBorders>
            <w:vAlign w:val="bottom"/>
          </w:tcPr>
          <w:p w14:paraId="50046543" w14:textId="77777777" w:rsidR="007B2C11" w:rsidRPr="00D35C05" w:rsidRDefault="007B2C11" w:rsidP="00190F6C">
            <w:pPr>
              <w:widowControl w:val="0"/>
              <w:ind w:left="426" w:hanging="426"/>
              <w:jc w:val="center"/>
              <w:rPr>
                <w:rFonts w:ascii="Arial" w:hAnsi="Arial" w:cs="Arial"/>
                <w:color w:val="000000"/>
                <w:sz w:val="18"/>
                <w:lang w:eastAsia="en-US"/>
              </w:rPr>
            </w:pPr>
          </w:p>
        </w:tc>
        <w:tc>
          <w:tcPr>
            <w:tcW w:w="1559" w:type="dxa"/>
            <w:tcBorders>
              <w:top w:val="single" w:sz="4" w:space="0" w:color="auto"/>
            </w:tcBorders>
            <w:vAlign w:val="bottom"/>
          </w:tcPr>
          <w:p w14:paraId="53AD9C5F" w14:textId="77777777" w:rsidR="007B2C11" w:rsidRPr="00D35C05" w:rsidRDefault="007B2C11" w:rsidP="00190F6C">
            <w:pPr>
              <w:widowControl w:val="0"/>
              <w:ind w:left="426" w:hanging="426"/>
              <w:jc w:val="center"/>
              <w:rPr>
                <w:rFonts w:ascii="Arial" w:hAnsi="Arial" w:cs="Arial"/>
                <w:color w:val="000000"/>
                <w:sz w:val="18"/>
                <w:lang w:eastAsia="en-US"/>
              </w:rPr>
            </w:pPr>
          </w:p>
        </w:tc>
      </w:tr>
      <w:tr w:rsidR="007B2C11" w:rsidRPr="00080CDA" w14:paraId="50B6036C" w14:textId="77777777" w:rsidTr="00917C8C">
        <w:trPr>
          <w:trHeight w:val="20"/>
        </w:trPr>
        <w:tc>
          <w:tcPr>
            <w:tcW w:w="5386" w:type="dxa"/>
            <w:vAlign w:val="center"/>
          </w:tcPr>
          <w:p w14:paraId="5D55679B" w14:textId="24395FA6" w:rsidR="007B2C11" w:rsidRPr="00D35C05" w:rsidRDefault="005F702E" w:rsidP="00190F6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Provisão de férias</w:t>
            </w:r>
          </w:p>
        </w:tc>
        <w:tc>
          <w:tcPr>
            <w:tcW w:w="1418" w:type="dxa"/>
            <w:vAlign w:val="bottom"/>
          </w:tcPr>
          <w:p w14:paraId="307493E7" w14:textId="3BEC1026" w:rsidR="007B2C11" w:rsidRPr="002E5CFB" w:rsidRDefault="001E5125" w:rsidP="00190F6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16</w:t>
            </w:r>
          </w:p>
        </w:tc>
        <w:tc>
          <w:tcPr>
            <w:tcW w:w="1559" w:type="dxa"/>
            <w:vAlign w:val="bottom"/>
          </w:tcPr>
          <w:p w14:paraId="035AE2A8" w14:textId="08A79523" w:rsidR="007B2C11" w:rsidRPr="00080CDA" w:rsidRDefault="001E5125" w:rsidP="00190F6C">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8</w:t>
            </w:r>
          </w:p>
        </w:tc>
      </w:tr>
      <w:tr w:rsidR="007B2C11" w:rsidRPr="00080CDA" w14:paraId="12B43DBF" w14:textId="77777777" w:rsidTr="00917C8C">
        <w:trPr>
          <w:trHeight w:val="20"/>
        </w:trPr>
        <w:tc>
          <w:tcPr>
            <w:tcW w:w="5386" w:type="dxa"/>
            <w:vAlign w:val="center"/>
          </w:tcPr>
          <w:p w14:paraId="71AE2F82" w14:textId="50C27D31" w:rsidR="007B2C11" w:rsidRPr="00D35C05" w:rsidRDefault="005F702E" w:rsidP="00190F6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INSS sobre férias</w:t>
            </w:r>
          </w:p>
        </w:tc>
        <w:tc>
          <w:tcPr>
            <w:tcW w:w="1418" w:type="dxa"/>
            <w:vAlign w:val="bottom"/>
          </w:tcPr>
          <w:p w14:paraId="42616FEF" w14:textId="6A344FBA" w:rsidR="007B2C11" w:rsidRPr="002E5CFB" w:rsidRDefault="001E5125" w:rsidP="00190F6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4</w:t>
            </w:r>
          </w:p>
        </w:tc>
        <w:tc>
          <w:tcPr>
            <w:tcW w:w="1559" w:type="dxa"/>
            <w:vAlign w:val="bottom"/>
          </w:tcPr>
          <w:p w14:paraId="2F0FF845" w14:textId="20111DC2" w:rsidR="007B2C11" w:rsidRPr="00080CDA" w:rsidRDefault="001E5125" w:rsidP="00190F6C">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2</w:t>
            </w:r>
          </w:p>
        </w:tc>
      </w:tr>
      <w:tr w:rsidR="007B2C11" w:rsidRPr="00080CDA" w14:paraId="643BD21F" w14:textId="77777777" w:rsidTr="00917C8C">
        <w:trPr>
          <w:trHeight w:val="20"/>
        </w:trPr>
        <w:tc>
          <w:tcPr>
            <w:tcW w:w="5386" w:type="dxa"/>
            <w:vAlign w:val="center"/>
          </w:tcPr>
          <w:p w14:paraId="27B17139" w14:textId="5924B016" w:rsidR="007B2C11" w:rsidRPr="00D35C05" w:rsidRDefault="005F702E" w:rsidP="00190F6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FGTS sobre férias</w:t>
            </w:r>
          </w:p>
        </w:tc>
        <w:tc>
          <w:tcPr>
            <w:tcW w:w="1418" w:type="dxa"/>
            <w:vAlign w:val="bottom"/>
          </w:tcPr>
          <w:p w14:paraId="5D517152" w14:textId="73E38F2C" w:rsidR="007B2C11" w:rsidRPr="002E5CFB" w:rsidRDefault="001E5125" w:rsidP="00190F6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1</w:t>
            </w:r>
          </w:p>
        </w:tc>
        <w:tc>
          <w:tcPr>
            <w:tcW w:w="1559" w:type="dxa"/>
            <w:vAlign w:val="bottom"/>
          </w:tcPr>
          <w:p w14:paraId="187539EC" w14:textId="4BAF5E3D" w:rsidR="007B2C11" w:rsidRPr="00080CDA" w:rsidRDefault="001E5125" w:rsidP="00190F6C">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1</w:t>
            </w:r>
          </w:p>
        </w:tc>
      </w:tr>
      <w:tr w:rsidR="007B2C11" w:rsidRPr="00E26720" w14:paraId="1CFB0126" w14:textId="77777777" w:rsidTr="00917C8C">
        <w:trPr>
          <w:trHeight w:val="20"/>
        </w:trPr>
        <w:tc>
          <w:tcPr>
            <w:tcW w:w="5386" w:type="dxa"/>
            <w:vAlign w:val="bottom"/>
          </w:tcPr>
          <w:p w14:paraId="31ACE870" w14:textId="77777777" w:rsidR="007B2C11" w:rsidRPr="00D35C05" w:rsidRDefault="007B2C11" w:rsidP="007B2C11">
            <w:pPr>
              <w:widowControl w:val="0"/>
              <w:ind w:left="426" w:hanging="426"/>
              <w:rPr>
                <w:rFonts w:ascii="Arial" w:hAnsi="Arial" w:cs="Arial"/>
                <w:sz w:val="18"/>
                <w:lang w:eastAsia="en-US"/>
              </w:rPr>
            </w:pPr>
          </w:p>
        </w:tc>
        <w:tc>
          <w:tcPr>
            <w:tcW w:w="1418" w:type="dxa"/>
            <w:tcBorders>
              <w:top w:val="single" w:sz="4" w:space="0" w:color="auto"/>
              <w:bottom w:val="double" w:sz="4" w:space="0" w:color="auto"/>
            </w:tcBorders>
            <w:vAlign w:val="center"/>
          </w:tcPr>
          <w:p w14:paraId="515DDEB0" w14:textId="01EDDF80" w:rsidR="007B2C11" w:rsidRPr="002E5CFB" w:rsidRDefault="007B2C11" w:rsidP="007B2C11">
            <w:pPr>
              <w:widowControl w:val="0"/>
              <w:ind w:left="426" w:hanging="426"/>
              <w:jc w:val="right"/>
              <w:rPr>
                <w:rFonts w:ascii="Arial" w:hAnsi="Arial" w:cs="Arial"/>
                <w:b/>
                <w:color w:val="000000"/>
                <w:sz w:val="18"/>
                <w:lang w:eastAsia="en-US"/>
              </w:rPr>
            </w:pPr>
            <w:r>
              <w:rPr>
                <w:rFonts w:ascii="Arial" w:hAnsi="Arial" w:cs="Arial"/>
                <w:b/>
                <w:sz w:val="18"/>
                <w:lang w:val="pt-BR"/>
              </w:rPr>
              <w:t>21</w:t>
            </w:r>
          </w:p>
        </w:tc>
        <w:tc>
          <w:tcPr>
            <w:tcW w:w="1559" w:type="dxa"/>
            <w:tcBorders>
              <w:top w:val="single" w:sz="4" w:space="0" w:color="auto"/>
              <w:bottom w:val="double" w:sz="4" w:space="0" w:color="auto"/>
            </w:tcBorders>
            <w:vAlign w:val="center"/>
          </w:tcPr>
          <w:p w14:paraId="1934E327" w14:textId="33CD99E9" w:rsidR="007B2C11" w:rsidRPr="00080CDA" w:rsidRDefault="007B2C11" w:rsidP="007B2C11">
            <w:pPr>
              <w:widowControl w:val="0"/>
              <w:ind w:left="426" w:hanging="426"/>
              <w:jc w:val="right"/>
              <w:rPr>
                <w:rFonts w:ascii="Arial" w:hAnsi="Arial" w:cs="Arial"/>
                <w:bCs/>
                <w:color w:val="000000"/>
                <w:sz w:val="18"/>
                <w:lang w:eastAsia="en-US"/>
              </w:rPr>
            </w:pPr>
            <w:r w:rsidRPr="004742F4">
              <w:rPr>
                <w:rFonts w:ascii="Arial" w:hAnsi="Arial" w:cs="Arial"/>
                <w:bCs/>
                <w:sz w:val="18"/>
                <w:lang w:val="pt-BR"/>
              </w:rPr>
              <w:t>11</w:t>
            </w:r>
          </w:p>
        </w:tc>
      </w:tr>
      <w:tr w:rsidR="007B2C11" w:rsidRPr="00080CDA" w14:paraId="61E10706" w14:textId="77777777" w:rsidTr="00917C8C">
        <w:trPr>
          <w:trHeight w:val="20"/>
        </w:trPr>
        <w:tc>
          <w:tcPr>
            <w:tcW w:w="5386" w:type="dxa"/>
            <w:vAlign w:val="bottom"/>
          </w:tcPr>
          <w:p w14:paraId="6467C833" w14:textId="77777777" w:rsidR="007B2C11" w:rsidRPr="00D35C05" w:rsidRDefault="007B2C11" w:rsidP="007B2C11">
            <w:pPr>
              <w:widowControl w:val="0"/>
              <w:ind w:left="426" w:hanging="426"/>
              <w:rPr>
                <w:rFonts w:ascii="Arial" w:hAnsi="Arial" w:cs="Arial"/>
                <w:sz w:val="18"/>
                <w:lang w:eastAsia="en-US"/>
              </w:rPr>
            </w:pPr>
          </w:p>
        </w:tc>
        <w:tc>
          <w:tcPr>
            <w:tcW w:w="1418" w:type="dxa"/>
            <w:tcBorders>
              <w:top w:val="double" w:sz="4" w:space="0" w:color="auto"/>
            </w:tcBorders>
            <w:vAlign w:val="bottom"/>
          </w:tcPr>
          <w:p w14:paraId="7C782B9C" w14:textId="77777777" w:rsidR="007B2C11" w:rsidRPr="00F30B25" w:rsidRDefault="007B2C11" w:rsidP="007B2C11">
            <w:pPr>
              <w:widowControl w:val="0"/>
              <w:ind w:left="426" w:hanging="426"/>
              <w:jc w:val="right"/>
              <w:rPr>
                <w:rFonts w:ascii="Arial" w:hAnsi="Arial" w:cs="Arial"/>
                <w:b/>
                <w:color w:val="000000"/>
                <w:sz w:val="18"/>
                <w:lang w:eastAsia="en-US"/>
              </w:rPr>
            </w:pPr>
          </w:p>
        </w:tc>
        <w:tc>
          <w:tcPr>
            <w:tcW w:w="1559" w:type="dxa"/>
            <w:tcBorders>
              <w:top w:val="double" w:sz="4" w:space="0" w:color="auto"/>
            </w:tcBorders>
            <w:vAlign w:val="bottom"/>
          </w:tcPr>
          <w:p w14:paraId="292DECC5" w14:textId="77777777" w:rsidR="007B2C11" w:rsidRPr="00080CDA" w:rsidRDefault="007B2C11" w:rsidP="007B2C11">
            <w:pPr>
              <w:widowControl w:val="0"/>
              <w:ind w:left="426" w:hanging="426"/>
              <w:jc w:val="right"/>
              <w:rPr>
                <w:rFonts w:ascii="Arial" w:hAnsi="Arial" w:cs="Arial"/>
                <w:bCs/>
                <w:color w:val="000000"/>
                <w:sz w:val="18"/>
                <w:lang w:eastAsia="en-US"/>
              </w:rPr>
            </w:pPr>
          </w:p>
        </w:tc>
      </w:tr>
    </w:tbl>
    <w:p w14:paraId="73CD009D" w14:textId="489EA08B" w:rsidR="00CE7FF5" w:rsidRDefault="00CE7FF5" w:rsidP="00EA4394">
      <w:pPr>
        <w:rPr>
          <w:lang w:val="pt-BR"/>
        </w:rPr>
      </w:pPr>
    </w:p>
    <w:p w14:paraId="0881D96E" w14:textId="77777777" w:rsidR="00CE7FF5" w:rsidRDefault="00CE7FF5">
      <w:pPr>
        <w:spacing w:after="160" w:line="259" w:lineRule="auto"/>
        <w:rPr>
          <w:lang w:val="pt-BR"/>
        </w:rPr>
      </w:pPr>
      <w:r>
        <w:rPr>
          <w:lang w:val="pt-BR"/>
        </w:rPr>
        <w:br w:type="page"/>
      </w:r>
    </w:p>
    <w:p w14:paraId="1B3C9D84" w14:textId="49910381" w:rsidR="001E5125" w:rsidRDefault="00CE7FF5" w:rsidP="00CE7FF5">
      <w:pPr>
        <w:pStyle w:val="Ttulo1"/>
        <w:keepNext w:val="0"/>
        <w:widowControl w:val="0"/>
        <w:spacing w:before="200"/>
        <w:rPr>
          <w:b/>
          <w:i w:val="0"/>
          <w:sz w:val="26"/>
          <w:szCs w:val="26"/>
        </w:rPr>
      </w:pPr>
      <w:r>
        <w:rPr>
          <w:b/>
          <w:i w:val="0"/>
          <w:sz w:val="26"/>
          <w:szCs w:val="26"/>
        </w:rPr>
        <w:lastRenderedPageBreak/>
        <w:t>10. Tributos a recolher</w:t>
      </w:r>
    </w:p>
    <w:p w14:paraId="7F7383E7" w14:textId="77777777" w:rsidR="001E5125" w:rsidRPr="007B2C11" w:rsidRDefault="001E5125" w:rsidP="001E5125">
      <w:pPr>
        <w:rPr>
          <w:lang w:val="pt-BR"/>
        </w:rPr>
      </w:pPr>
    </w:p>
    <w:tbl>
      <w:tblPr>
        <w:tblW w:w="7796" w:type="dxa"/>
        <w:tblInd w:w="426" w:type="dxa"/>
        <w:tblLayout w:type="fixed"/>
        <w:tblCellMar>
          <w:left w:w="113" w:type="dxa"/>
          <w:right w:w="113" w:type="dxa"/>
        </w:tblCellMar>
        <w:tblLook w:val="00A0" w:firstRow="1" w:lastRow="0" w:firstColumn="1" w:lastColumn="0" w:noHBand="0" w:noVBand="0"/>
      </w:tblPr>
      <w:tblGrid>
        <w:gridCol w:w="4961"/>
        <w:gridCol w:w="1559"/>
        <w:gridCol w:w="1276"/>
      </w:tblGrid>
      <w:tr w:rsidR="001E5125" w:rsidRPr="00E26720" w14:paraId="7C8C34CF" w14:textId="77777777" w:rsidTr="00190F6C">
        <w:trPr>
          <w:trHeight w:val="20"/>
        </w:trPr>
        <w:tc>
          <w:tcPr>
            <w:tcW w:w="4961" w:type="dxa"/>
            <w:vAlign w:val="bottom"/>
          </w:tcPr>
          <w:p w14:paraId="0D98228B" w14:textId="77777777" w:rsidR="001E5125" w:rsidRPr="00D35C05" w:rsidRDefault="001E5125" w:rsidP="00190F6C">
            <w:pPr>
              <w:widowControl w:val="0"/>
              <w:rPr>
                <w:rFonts w:ascii="Arial" w:hAnsi="Arial" w:cs="Arial"/>
                <w:sz w:val="18"/>
                <w:lang w:eastAsia="en-US"/>
              </w:rPr>
            </w:pPr>
          </w:p>
        </w:tc>
        <w:tc>
          <w:tcPr>
            <w:tcW w:w="1559" w:type="dxa"/>
            <w:tcBorders>
              <w:bottom w:val="single" w:sz="4" w:space="0" w:color="auto"/>
            </w:tcBorders>
            <w:vAlign w:val="bottom"/>
          </w:tcPr>
          <w:p w14:paraId="2071D815" w14:textId="77777777" w:rsidR="001E5125" w:rsidRPr="00D35C05" w:rsidRDefault="001E5125" w:rsidP="00190F6C">
            <w:pPr>
              <w:widowControl w:val="0"/>
              <w:ind w:left="-113" w:firstLine="113"/>
              <w:jc w:val="center"/>
              <w:rPr>
                <w:rFonts w:ascii="Arial" w:hAnsi="Arial" w:cs="Arial"/>
                <w:color w:val="000000"/>
                <w:sz w:val="18"/>
                <w:lang w:eastAsia="en-US"/>
              </w:rPr>
            </w:pPr>
            <w:r w:rsidRPr="00F04AEC">
              <w:rPr>
                <w:rFonts w:ascii="Arial" w:hAnsi="Arial" w:cs="Arial"/>
                <w:b/>
                <w:sz w:val="18"/>
                <w:szCs w:val="18"/>
                <w:lang w:val="pt-BR"/>
              </w:rPr>
              <w:t>20</w:t>
            </w:r>
            <w:r>
              <w:rPr>
                <w:rFonts w:ascii="Arial" w:hAnsi="Arial" w:cs="Arial"/>
                <w:b/>
                <w:sz w:val="18"/>
                <w:szCs w:val="18"/>
                <w:lang w:val="pt-BR"/>
              </w:rPr>
              <w:t>21</w:t>
            </w:r>
          </w:p>
        </w:tc>
        <w:tc>
          <w:tcPr>
            <w:tcW w:w="1276" w:type="dxa"/>
            <w:tcBorders>
              <w:bottom w:val="single" w:sz="4" w:space="0" w:color="auto"/>
            </w:tcBorders>
            <w:vAlign w:val="bottom"/>
          </w:tcPr>
          <w:p w14:paraId="4A7B7033" w14:textId="77777777" w:rsidR="001E5125" w:rsidRPr="00D35C05" w:rsidRDefault="001E5125" w:rsidP="00190F6C">
            <w:pPr>
              <w:widowControl w:val="0"/>
              <w:jc w:val="center"/>
              <w:rPr>
                <w:rFonts w:ascii="Arial" w:hAnsi="Arial" w:cs="Arial"/>
                <w:color w:val="000000"/>
                <w:sz w:val="18"/>
                <w:lang w:eastAsia="en-US"/>
              </w:rPr>
            </w:pPr>
            <w:r w:rsidRPr="00F04AEC">
              <w:rPr>
                <w:rFonts w:ascii="Arial" w:hAnsi="Arial" w:cs="Arial"/>
                <w:b/>
                <w:sz w:val="18"/>
                <w:szCs w:val="18"/>
                <w:lang w:val="pt-BR"/>
              </w:rPr>
              <w:t>20</w:t>
            </w:r>
            <w:r>
              <w:rPr>
                <w:rFonts w:ascii="Arial" w:hAnsi="Arial" w:cs="Arial"/>
                <w:b/>
                <w:sz w:val="18"/>
                <w:szCs w:val="18"/>
                <w:lang w:val="pt-BR"/>
              </w:rPr>
              <w:t>20</w:t>
            </w:r>
          </w:p>
        </w:tc>
      </w:tr>
      <w:tr w:rsidR="001E5125" w:rsidRPr="00E26720" w14:paraId="3A36552D" w14:textId="77777777" w:rsidTr="00190F6C">
        <w:trPr>
          <w:trHeight w:val="20"/>
        </w:trPr>
        <w:tc>
          <w:tcPr>
            <w:tcW w:w="4961" w:type="dxa"/>
            <w:vAlign w:val="center"/>
          </w:tcPr>
          <w:p w14:paraId="29D2D2B3" w14:textId="77777777" w:rsidR="001E5125" w:rsidRPr="00D35C05" w:rsidRDefault="001E5125" w:rsidP="00190F6C">
            <w:pPr>
              <w:widowControl w:val="0"/>
              <w:ind w:left="426" w:hanging="426"/>
              <w:rPr>
                <w:rFonts w:ascii="Arial" w:hAnsi="Arial" w:cs="Arial"/>
                <w:color w:val="000000"/>
                <w:sz w:val="18"/>
                <w:lang w:eastAsia="en-US"/>
              </w:rPr>
            </w:pPr>
            <w:r w:rsidRPr="00D35C05">
              <w:rPr>
                <w:rFonts w:ascii="Arial" w:hAnsi="Arial" w:cs="Arial"/>
                <w:color w:val="000000"/>
                <w:sz w:val="18"/>
                <w:lang w:eastAsia="en-US"/>
              </w:rPr>
              <w:t xml:space="preserve">  </w:t>
            </w:r>
          </w:p>
        </w:tc>
        <w:tc>
          <w:tcPr>
            <w:tcW w:w="1559" w:type="dxa"/>
            <w:tcBorders>
              <w:top w:val="single" w:sz="4" w:space="0" w:color="auto"/>
            </w:tcBorders>
            <w:vAlign w:val="bottom"/>
          </w:tcPr>
          <w:p w14:paraId="17E9ED47" w14:textId="77777777" w:rsidR="001E5125" w:rsidRPr="00D35C05" w:rsidRDefault="001E5125" w:rsidP="00190F6C">
            <w:pPr>
              <w:widowControl w:val="0"/>
              <w:ind w:left="426" w:hanging="426"/>
              <w:jc w:val="center"/>
              <w:rPr>
                <w:rFonts w:ascii="Arial" w:hAnsi="Arial" w:cs="Arial"/>
                <w:color w:val="000000"/>
                <w:sz w:val="18"/>
                <w:lang w:eastAsia="en-US"/>
              </w:rPr>
            </w:pPr>
          </w:p>
        </w:tc>
        <w:tc>
          <w:tcPr>
            <w:tcW w:w="1276" w:type="dxa"/>
            <w:tcBorders>
              <w:top w:val="single" w:sz="4" w:space="0" w:color="auto"/>
            </w:tcBorders>
            <w:vAlign w:val="bottom"/>
          </w:tcPr>
          <w:p w14:paraId="044084E1" w14:textId="77777777" w:rsidR="001E5125" w:rsidRPr="00D35C05" w:rsidRDefault="001E5125" w:rsidP="00190F6C">
            <w:pPr>
              <w:widowControl w:val="0"/>
              <w:ind w:left="426" w:hanging="426"/>
              <w:jc w:val="center"/>
              <w:rPr>
                <w:rFonts w:ascii="Arial" w:hAnsi="Arial" w:cs="Arial"/>
                <w:color w:val="000000"/>
                <w:sz w:val="18"/>
                <w:lang w:eastAsia="en-US"/>
              </w:rPr>
            </w:pPr>
          </w:p>
        </w:tc>
      </w:tr>
      <w:tr w:rsidR="001E5125" w:rsidRPr="00080CDA" w14:paraId="6D14A4F9" w14:textId="77777777" w:rsidTr="00190F6C">
        <w:trPr>
          <w:trHeight w:val="20"/>
        </w:trPr>
        <w:tc>
          <w:tcPr>
            <w:tcW w:w="4961" w:type="dxa"/>
            <w:vAlign w:val="center"/>
          </w:tcPr>
          <w:p w14:paraId="78797975" w14:textId="43F71302" w:rsidR="001E5125" w:rsidRPr="00D35C05" w:rsidRDefault="001E5125" w:rsidP="00190F6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 xml:space="preserve">INSS </w:t>
            </w:r>
            <w:r w:rsidR="008E0D3C">
              <w:rPr>
                <w:rFonts w:ascii="Arial" w:hAnsi="Arial" w:cs="Arial"/>
                <w:color w:val="000000"/>
                <w:sz w:val="18"/>
                <w:lang w:val="pt-BR" w:eastAsia="en-US"/>
              </w:rPr>
              <w:t>retido</w:t>
            </w:r>
          </w:p>
        </w:tc>
        <w:tc>
          <w:tcPr>
            <w:tcW w:w="1559" w:type="dxa"/>
            <w:vAlign w:val="bottom"/>
          </w:tcPr>
          <w:p w14:paraId="67356FEB" w14:textId="7D83994A" w:rsidR="001E5125" w:rsidRPr="002E5CFB" w:rsidRDefault="009B1BE9" w:rsidP="00190F6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9</w:t>
            </w:r>
          </w:p>
        </w:tc>
        <w:tc>
          <w:tcPr>
            <w:tcW w:w="1276" w:type="dxa"/>
            <w:vAlign w:val="bottom"/>
          </w:tcPr>
          <w:p w14:paraId="0813724D" w14:textId="0DDEAD74" w:rsidR="001E5125" w:rsidRPr="00080CDA" w:rsidRDefault="009B1BE9" w:rsidP="00190F6C">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4</w:t>
            </w:r>
          </w:p>
        </w:tc>
      </w:tr>
      <w:tr w:rsidR="009B1BE9" w:rsidRPr="009B1BE9" w14:paraId="5D4CF1A3" w14:textId="77777777" w:rsidTr="00190F6C">
        <w:trPr>
          <w:trHeight w:val="20"/>
        </w:trPr>
        <w:tc>
          <w:tcPr>
            <w:tcW w:w="4961" w:type="dxa"/>
            <w:vAlign w:val="center"/>
          </w:tcPr>
          <w:p w14:paraId="413357FD" w14:textId="78055ED9" w:rsidR="009B1BE9" w:rsidRDefault="009B1BE9" w:rsidP="00190F6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Imposto de renda retido na fonte</w:t>
            </w:r>
          </w:p>
        </w:tc>
        <w:tc>
          <w:tcPr>
            <w:tcW w:w="1559" w:type="dxa"/>
            <w:vAlign w:val="bottom"/>
          </w:tcPr>
          <w:p w14:paraId="69C35AA0" w14:textId="5E503E80" w:rsidR="009B1BE9" w:rsidRDefault="007A604A" w:rsidP="00190F6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5</w:t>
            </w:r>
          </w:p>
        </w:tc>
        <w:tc>
          <w:tcPr>
            <w:tcW w:w="1276" w:type="dxa"/>
            <w:vAlign w:val="bottom"/>
          </w:tcPr>
          <w:p w14:paraId="0678A48A" w14:textId="32B105C6" w:rsidR="009B1BE9" w:rsidRPr="009B1BE9" w:rsidRDefault="009B1BE9" w:rsidP="00190F6C">
            <w:pPr>
              <w:widowControl w:val="0"/>
              <w:ind w:left="426" w:hanging="426"/>
              <w:jc w:val="right"/>
              <w:rPr>
                <w:rFonts w:ascii="Arial" w:hAnsi="Arial" w:cs="Arial"/>
                <w:bCs/>
                <w:color w:val="000000"/>
                <w:sz w:val="18"/>
                <w:lang w:val="pt-BR" w:eastAsia="en-US"/>
              </w:rPr>
            </w:pPr>
            <w:r>
              <w:rPr>
                <w:rFonts w:ascii="Arial" w:hAnsi="Arial" w:cs="Arial"/>
                <w:bCs/>
                <w:color w:val="000000"/>
                <w:sz w:val="18"/>
                <w:lang w:val="pt-BR" w:eastAsia="en-US"/>
              </w:rPr>
              <w:t>4</w:t>
            </w:r>
          </w:p>
        </w:tc>
      </w:tr>
      <w:tr w:rsidR="00723554" w:rsidRPr="00080CDA" w14:paraId="4DC086EB" w14:textId="77777777" w:rsidTr="00190F6C">
        <w:trPr>
          <w:trHeight w:val="20"/>
        </w:trPr>
        <w:tc>
          <w:tcPr>
            <w:tcW w:w="4961" w:type="dxa"/>
            <w:vAlign w:val="center"/>
          </w:tcPr>
          <w:p w14:paraId="584AD7CC" w14:textId="77777777" w:rsidR="00723554" w:rsidRPr="00D35C05" w:rsidRDefault="00723554" w:rsidP="00190F6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ISS retido</w:t>
            </w:r>
          </w:p>
        </w:tc>
        <w:tc>
          <w:tcPr>
            <w:tcW w:w="1559" w:type="dxa"/>
            <w:vAlign w:val="bottom"/>
          </w:tcPr>
          <w:p w14:paraId="4A458826" w14:textId="77777777" w:rsidR="00723554" w:rsidRPr="002E5CFB" w:rsidRDefault="00723554" w:rsidP="00190F6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1</w:t>
            </w:r>
          </w:p>
        </w:tc>
        <w:tc>
          <w:tcPr>
            <w:tcW w:w="1276" w:type="dxa"/>
            <w:vAlign w:val="bottom"/>
          </w:tcPr>
          <w:p w14:paraId="6884E7E1" w14:textId="77777777" w:rsidR="00723554" w:rsidRPr="00080CDA" w:rsidRDefault="00723554" w:rsidP="00190F6C">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1</w:t>
            </w:r>
          </w:p>
        </w:tc>
      </w:tr>
      <w:tr w:rsidR="008E0D3C" w:rsidRPr="00080CDA" w14:paraId="00FAEF4D" w14:textId="77777777" w:rsidTr="00190F6C">
        <w:trPr>
          <w:trHeight w:val="20"/>
        </w:trPr>
        <w:tc>
          <w:tcPr>
            <w:tcW w:w="4961" w:type="dxa"/>
            <w:vAlign w:val="center"/>
          </w:tcPr>
          <w:p w14:paraId="4C09DCB7" w14:textId="7C0002B3" w:rsidR="008E0D3C" w:rsidRPr="00D35C05" w:rsidRDefault="00723554" w:rsidP="008E0D3C">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Outros</w:t>
            </w:r>
          </w:p>
        </w:tc>
        <w:tc>
          <w:tcPr>
            <w:tcW w:w="1559" w:type="dxa"/>
            <w:vAlign w:val="bottom"/>
          </w:tcPr>
          <w:p w14:paraId="316546DA" w14:textId="50DE55BC" w:rsidR="008E0D3C" w:rsidRPr="002E5CFB" w:rsidRDefault="00723554" w:rsidP="008E0D3C">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3</w:t>
            </w:r>
          </w:p>
        </w:tc>
        <w:tc>
          <w:tcPr>
            <w:tcW w:w="1276" w:type="dxa"/>
            <w:vAlign w:val="bottom"/>
          </w:tcPr>
          <w:p w14:paraId="155BE207" w14:textId="1D856305" w:rsidR="008E0D3C" w:rsidRPr="00080CDA" w:rsidRDefault="00723554" w:rsidP="008E0D3C">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w:t>
            </w:r>
          </w:p>
        </w:tc>
      </w:tr>
      <w:tr w:rsidR="008E0D3C" w:rsidRPr="00E26720" w14:paraId="721F08C9" w14:textId="77777777" w:rsidTr="00190F6C">
        <w:trPr>
          <w:trHeight w:val="20"/>
        </w:trPr>
        <w:tc>
          <w:tcPr>
            <w:tcW w:w="4961" w:type="dxa"/>
            <w:vAlign w:val="bottom"/>
          </w:tcPr>
          <w:p w14:paraId="35BB1EC3" w14:textId="77777777" w:rsidR="008E0D3C" w:rsidRPr="00D35C05" w:rsidRDefault="008E0D3C" w:rsidP="008E0D3C">
            <w:pPr>
              <w:widowControl w:val="0"/>
              <w:ind w:left="426" w:hanging="426"/>
              <w:rPr>
                <w:rFonts w:ascii="Arial" w:hAnsi="Arial" w:cs="Arial"/>
                <w:sz w:val="18"/>
                <w:lang w:eastAsia="en-US"/>
              </w:rPr>
            </w:pPr>
          </w:p>
        </w:tc>
        <w:tc>
          <w:tcPr>
            <w:tcW w:w="1559" w:type="dxa"/>
            <w:tcBorders>
              <w:top w:val="single" w:sz="4" w:space="0" w:color="auto"/>
              <w:bottom w:val="double" w:sz="4" w:space="0" w:color="auto"/>
            </w:tcBorders>
            <w:vAlign w:val="center"/>
          </w:tcPr>
          <w:p w14:paraId="6697E4BF" w14:textId="63FC3EF1" w:rsidR="008E0D3C" w:rsidRPr="002E5CFB" w:rsidRDefault="008E0D3C" w:rsidP="008E0D3C">
            <w:pPr>
              <w:widowControl w:val="0"/>
              <w:ind w:left="426" w:hanging="426"/>
              <w:jc w:val="right"/>
              <w:rPr>
                <w:rFonts w:ascii="Arial" w:hAnsi="Arial" w:cs="Arial"/>
                <w:b/>
                <w:color w:val="000000"/>
                <w:sz w:val="18"/>
                <w:lang w:eastAsia="en-US"/>
              </w:rPr>
            </w:pPr>
            <w:r>
              <w:rPr>
                <w:rFonts w:ascii="Arial" w:hAnsi="Arial" w:cs="Arial"/>
                <w:b/>
                <w:sz w:val="18"/>
                <w:lang w:val="pt-BR"/>
              </w:rPr>
              <w:t>18</w:t>
            </w:r>
          </w:p>
        </w:tc>
        <w:tc>
          <w:tcPr>
            <w:tcW w:w="1276" w:type="dxa"/>
            <w:tcBorders>
              <w:top w:val="single" w:sz="4" w:space="0" w:color="auto"/>
              <w:bottom w:val="double" w:sz="4" w:space="0" w:color="auto"/>
            </w:tcBorders>
            <w:vAlign w:val="center"/>
          </w:tcPr>
          <w:p w14:paraId="6C2F6ABF" w14:textId="3F452146" w:rsidR="008E0D3C" w:rsidRPr="00080CDA" w:rsidRDefault="008E0D3C" w:rsidP="008E0D3C">
            <w:pPr>
              <w:widowControl w:val="0"/>
              <w:ind w:left="426" w:hanging="426"/>
              <w:jc w:val="right"/>
              <w:rPr>
                <w:rFonts w:ascii="Arial" w:hAnsi="Arial" w:cs="Arial"/>
                <w:bCs/>
                <w:color w:val="000000"/>
                <w:sz w:val="18"/>
                <w:lang w:eastAsia="en-US"/>
              </w:rPr>
            </w:pPr>
            <w:r>
              <w:rPr>
                <w:rFonts w:ascii="Arial" w:hAnsi="Arial" w:cs="Arial"/>
                <w:bCs/>
                <w:sz w:val="18"/>
                <w:lang w:val="pt-BR"/>
              </w:rPr>
              <w:t>9</w:t>
            </w:r>
          </w:p>
        </w:tc>
      </w:tr>
      <w:tr w:rsidR="008E0D3C" w:rsidRPr="00080CDA" w14:paraId="54F26EBA" w14:textId="77777777" w:rsidTr="00190F6C">
        <w:trPr>
          <w:trHeight w:val="20"/>
        </w:trPr>
        <w:tc>
          <w:tcPr>
            <w:tcW w:w="4961" w:type="dxa"/>
            <w:vAlign w:val="bottom"/>
          </w:tcPr>
          <w:p w14:paraId="2BA0FA56" w14:textId="77777777" w:rsidR="008E0D3C" w:rsidRPr="00D35C05" w:rsidRDefault="008E0D3C" w:rsidP="008E0D3C">
            <w:pPr>
              <w:widowControl w:val="0"/>
              <w:ind w:left="426" w:hanging="426"/>
              <w:rPr>
                <w:rFonts w:ascii="Arial" w:hAnsi="Arial" w:cs="Arial"/>
                <w:sz w:val="18"/>
                <w:lang w:eastAsia="en-US"/>
              </w:rPr>
            </w:pPr>
          </w:p>
        </w:tc>
        <w:tc>
          <w:tcPr>
            <w:tcW w:w="1559" w:type="dxa"/>
            <w:tcBorders>
              <w:top w:val="double" w:sz="4" w:space="0" w:color="auto"/>
            </w:tcBorders>
            <w:vAlign w:val="bottom"/>
          </w:tcPr>
          <w:p w14:paraId="59B07DB2" w14:textId="77777777" w:rsidR="008E0D3C" w:rsidRPr="00F30B25" w:rsidRDefault="008E0D3C" w:rsidP="008E0D3C">
            <w:pPr>
              <w:widowControl w:val="0"/>
              <w:ind w:left="426" w:hanging="426"/>
              <w:jc w:val="right"/>
              <w:rPr>
                <w:rFonts w:ascii="Arial" w:hAnsi="Arial" w:cs="Arial"/>
                <w:b/>
                <w:color w:val="000000"/>
                <w:sz w:val="18"/>
                <w:lang w:eastAsia="en-US"/>
              </w:rPr>
            </w:pPr>
          </w:p>
        </w:tc>
        <w:tc>
          <w:tcPr>
            <w:tcW w:w="1276" w:type="dxa"/>
            <w:tcBorders>
              <w:top w:val="double" w:sz="4" w:space="0" w:color="auto"/>
            </w:tcBorders>
            <w:vAlign w:val="bottom"/>
          </w:tcPr>
          <w:p w14:paraId="62D3084D" w14:textId="77777777" w:rsidR="008E0D3C" w:rsidRPr="00080CDA" w:rsidRDefault="008E0D3C" w:rsidP="008E0D3C">
            <w:pPr>
              <w:widowControl w:val="0"/>
              <w:ind w:left="426" w:hanging="426"/>
              <w:jc w:val="right"/>
              <w:rPr>
                <w:rFonts w:ascii="Arial" w:hAnsi="Arial" w:cs="Arial"/>
                <w:bCs/>
                <w:color w:val="000000"/>
                <w:sz w:val="18"/>
                <w:lang w:eastAsia="en-US"/>
              </w:rPr>
            </w:pPr>
          </w:p>
        </w:tc>
      </w:tr>
    </w:tbl>
    <w:p w14:paraId="2A83BED4" w14:textId="77777777" w:rsidR="001E5125" w:rsidRPr="00EA4394" w:rsidRDefault="001E5125" w:rsidP="00EA4394">
      <w:pPr>
        <w:rPr>
          <w:lang w:val="pt-BR"/>
        </w:rPr>
      </w:pPr>
    </w:p>
    <w:p w14:paraId="2F495340" w14:textId="7F6B9DBC" w:rsidR="00E532BB" w:rsidRPr="007A0AC6" w:rsidRDefault="00D5080F" w:rsidP="00D5080F">
      <w:pPr>
        <w:pStyle w:val="Ttulo1"/>
        <w:keepNext w:val="0"/>
        <w:widowControl w:val="0"/>
        <w:spacing w:after="200"/>
        <w:ind w:left="142" w:hanging="142"/>
      </w:pPr>
      <w:r>
        <w:rPr>
          <w:b/>
          <w:i w:val="0"/>
          <w:sz w:val="26"/>
          <w:szCs w:val="26"/>
        </w:rPr>
        <w:t xml:space="preserve">11. </w:t>
      </w:r>
      <w:r w:rsidR="00BC3543">
        <w:rPr>
          <w:b/>
          <w:i w:val="0"/>
          <w:sz w:val="26"/>
          <w:szCs w:val="26"/>
        </w:rPr>
        <w:t>Parcelamento de tributo</w:t>
      </w:r>
      <w:r w:rsidR="004D7889">
        <w:rPr>
          <w:b/>
          <w:i w:val="0"/>
          <w:sz w:val="26"/>
          <w:szCs w:val="26"/>
        </w:rPr>
        <w:t>s</w:t>
      </w:r>
    </w:p>
    <w:tbl>
      <w:tblPr>
        <w:tblW w:w="7937" w:type="dxa"/>
        <w:tblInd w:w="426" w:type="dxa"/>
        <w:tblLayout w:type="fixed"/>
        <w:tblCellMar>
          <w:left w:w="30" w:type="dxa"/>
          <w:right w:w="30" w:type="dxa"/>
        </w:tblCellMar>
        <w:tblLook w:val="0000" w:firstRow="0" w:lastRow="0" w:firstColumn="0" w:lastColumn="0" w:noHBand="0" w:noVBand="0"/>
      </w:tblPr>
      <w:tblGrid>
        <w:gridCol w:w="4961"/>
        <w:gridCol w:w="1417"/>
        <w:gridCol w:w="1559"/>
      </w:tblGrid>
      <w:tr w:rsidR="00BA53A3" w:rsidRPr="001343A1" w14:paraId="167BD33A" w14:textId="77777777" w:rsidTr="00917C8C">
        <w:trPr>
          <w:trHeight w:val="170"/>
        </w:trPr>
        <w:tc>
          <w:tcPr>
            <w:tcW w:w="4961" w:type="dxa"/>
            <w:vAlign w:val="bottom"/>
          </w:tcPr>
          <w:p w14:paraId="77AE1253" w14:textId="77777777" w:rsidR="00BA53A3" w:rsidRPr="001343A1" w:rsidRDefault="00BA53A3" w:rsidP="00BA53A3">
            <w:pPr>
              <w:pStyle w:val="Rodap"/>
              <w:rPr>
                <w:rFonts w:ascii="Arial" w:hAnsi="Arial" w:cs="Arial"/>
                <w:b/>
                <w:bCs/>
                <w:sz w:val="18"/>
                <w:szCs w:val="16"/>
              </w:rPr>
            </w:pPr>
          </w:p>
        </w:tc>
        <w:tc>
          <w:tcPr>
            <w:tcW w:w="1417" w:type="dxa"/>
            <w:tcBorders>
              <w:bottom w:val="single" w:sz="4" w:space="0" w:color="auto"/>
            </w:tcBorders>
            <w:vAlign w:val="bottom"/>
          </w:tcPr>
          <w:p w14:paraId="2028871D" w14:textId="136E0C74" w:rsidR="00BA53A3" w:rsidRPr="001343A1" w:rsidRDefault="00BA53A3" w:rsidP="00BA53A3">
            <w:pPr>
              <w:pStyle w:val="Rodap"/>
              <w:jc w:val="center"/>
              <w:rPr>
                <w:rFonts w:ascii="Arial" w:hAnsi="Arial" w:cs="Arial"/>
                <w:b/>
                <w:sz w:val="18"/>
                <w:szCs w:val="16"/>
              </w:rPr>
            </w:pPr>
            <w:r w:rsidRPr="001343A1">
              <w:rPr>
                <w:rFonts w:ascii="Arial" w:hAnsi="Arial" w:cs="Arial"/>
                <w:b/>
                <w:sz w:val="18"/>
                <w:szCs w:val="16"/>
              </w:rPr>
              <w:t>20</w:t>
            </w:r>
            <w:r w:rsidR="001F7A67">
              <w:rPr>
                <w:rFonts w:ascii="Arial" w:hAnsi="Arial" w:cs="Arial"/>
                <w:b/>
                <w:sz w:val="18"/>
                <w:szCs w:val="16"/>
              </w:rPr>
              <w:t>2</w:t>
            </w:r>
            <w:r w:rsidR="00764B72">
              <w:rPr>
                <w:rFonts w:ascii="Arial" w:hAnsi="Arial" w:cs="Arial"/>
                <w:b/>
                <w:sz w:val="18"/>
                <w:szCs w:val="16"/>
              </w:rPr>
              <w:t>1</w:t>
            </w:r>
          </w:p>
        </w:tc>
        <w:tc>
          <w:tcPr>
            <w:tcW w:w="1559" w:type="dxa"/>
            <w:tcBorders>
              <w:bottom w:val="single" w:sz="4" w:space="0" w:color="auto"/>
            </w:tcBorders>
            <w:vAlign w:val="bottom"/>
          </w:tcPr>
          <w:p w14:paraId="6C01F7BB" w14:textId="5EE11E2D" w:rsidR="00BA53A3" w:rsidRPr="001343A1" w:rsidRDefault="00BA53A3" w:rsidP="00BA53A3">
            <w:pPr>
              <w:pStyle w:val="Rodap"/>
              <w:jc w:val="center"/>
              <w:rPr>
                <w:rFonts w:ascii="Arial" w:hAnsi="Arial" w:cs="Arial"/>
                <w:b/>
                <w:sz w:val="18"/>
                <w:szCs w:val="16"/>
              </w:rPr>
            </w:pPr>
            <w:r w:rsidRPr="001343A1">
              <w:rPr>
                <w:rFonts w:ascii="Arial" w:hAnsi="Arial" w:cs="Arial"/>
                <w:b/>
                <w:sz w:val="18"/>
                <w:szCs w:val="16"/>
              </w:rPr>
              <w:t>20</w:t>
            </w:r>
            <w:r w:rsidR="00764B72">
              <w:rPr>
                <w:rFonts w:ascii="Arial" w:hAnsi="Arial" w:cs="Arial"/>
                <w:b/>
                <w:sz w:val="18"/>
                <w:szCs w:val="16"/>
              </w:rPr>
              <w:t>20</w:t>
            </w:r>
          </w:p>
        </w:tc>
      </w:tr>
      <w:tr w:rsidR="00BA53A3" w:rsidRPr="001343A1" w14:paraId="4D90DEE5" w14:textId="77777777" w:rsidTr="00917C8C">
        <w:trPr>
          <w:trHeight w:val="170"/>
        </w:trPr>
        <w:tc>
          <w:tcPr>
            <w:tcW w:w="4961" w:type="dxa"/>
            <w:vAlign w:val="bottom"/>
          </w:tcPr>
          <w:p w14:paraId="67C6680E" w14:textId="77777777" w:rsidR="00BA53A3" w:rsidRPr="001343A1" w:rsidRDefault="00BA53A3" w:rsidP="00BA53A3">
            <w:pPr>
              <w:pStyle w:val="Rodap"/>
              <w:ind w:left="284" w:hanging="284"/>
              <w:rPr>
                <w:rFonts w:ascii="Arial" w:hAnsi="Arial" w:cs="Arial"/>
                <w:sz w:val="18"/>
                <w:szCs w:val="16"/>
              </w:rPr>
            </w:pPr>
          </w:p>
        </w:tc>
        <w:tc>
          <w:tcPr>
            <w:tcW w:w="1417" w:type="dxa"/>
            <w:tcBorders>
              <w:top w:val="single" w:sz="4" w:space="0" w:color="auto"/>
            </w:tcBorders>
          </w:tcPr>
          <w:p w14:paraId="606BF2C1" w14:textId="77777777" w:rsidR="00BA53A3" w:rsidRPr="001343A1" w:rsidRDefault="00BA53A3" w:rsidP="00BA53A3">
            <w:pPr>
              <w:tabs>
                <w:tab w:val="left" w:pos="1167"/>
                <w:tab w:val="left" w:pos="1686"/>
              </w:tabs>
              <w:ind w:right="190"/>
              <w:jc w:val="right"/>
              <w:rPr>
                <w:rFonts w:ascii="Arial" w:eastAsia="Arial Unicode MS" w:hAnsi="Arial" w:cs="Arial"/>
                <w:b/>
                <w:color w:val="000000"/>
                <w:sz w:val="18"/>
                <w:szCs w:val="16"/>
                <w:lang w:val="pt-BR"/>
              </w:rPr>
            </w:pPr>
          </w:p>
        </w:tc>
        <w:tc>
          <w:tcPr>
            <w:tcW w:w="1559" w:type="dxa"/>
            <w:vAlign w:val="bottom"/>
          </w:tcPr>
          <w:p w14:paraId="4192BD06" w14:textId="4DD43116" w:rsidR="00BA53A3" w:rsidRPr="001343A1" w:rsidRDefault="00BA53A3" w:rsidP="00BA53A3">
            <w:pPr>
              <w:tabs>
                <w:tab w:val="left" w:pos="1167"/>
                <w:tab w:val="left" w:pos="1686"/>
              </w:tabs>
              <w:ind w:right="190"/>
              <w:jc w:val="right"/>
              <w:rPr>
                <w:rFonts w:ascii="Arial" w:eastAsia="Arial Unicode MS" w:hAnsi="Arial" w:cs="Arial"/>
                <w:b/>
                <w:color w:val="000000"/>
                <w:sz w:val="18"/>
                <w:szCs w:val="16"/>
                <w:lang w:val="pt-BR"/>
              </w:rPr>
            </w:pPr>
          </w:p>
        </w:tc>
      </w:tr>
      <w:tr w:rsidR="00764B72" w:rsidRPr="001343A1" w14:paraId="1B7FFD19" w14:textId="77777777" w:rsidTr="00917C8C">
        <w:trPr>
          <w:trHeight w:val="170"/>
        </w:trPr>
        <w:tc>
          <w:tcPr>
            <w:tcW w:w="4961" w:type="dxa"/>
            <w:vAlign w:val="bottom"/>
          </w:tcPr>
          <w:p w14:paraId="27632027" w14:textId="477A9322" w:rsidR="00764B72" w:rsidRPr="001343A1" w:rsidRDefault="00764B72" w:rsidP="00764B72">
            <w:pPr>
              <w:pStyle w:val="Rodap"/>
              <w:ind w:left="284" w:hanging="284"/>
              <w:rPr>
                <w:rFonts w:ascii="Arial" w:hAnsi="Arial" w:cs="Arial"/>
                <w:sz w:val="18"/>
                <w:szCs w:val="16"/>
              </w:rPr>
            </w:pPr>
            <w:r w:rsidRPr="001343A1">
              <w:rPr>
                <w:rFonts w:ascii="Arial" w:hAnsi="Arial" w:cs="Arial"/>
                <w:sz w:val="18"/>
                <w:szCs w:val="16"/>
              </w:rPr>
              <w:t xml:space="preserve">IRPJ/CSLL </w:t>
            </w:r>
          </w:p>
        </w:tc>
        <w:tc>
          <w:tcPr>
            <w:tcW w:w="1417" w:type="dxa"/>
          </w:tcPr>
          <w:p w14:paraId="24820D39" w14:textId="7D4F7F62" w:rsidR="00764B72" w:rsidRPr="000F5C5B" w:rsidRDefault="00764B72" w:rsidP="00764B72">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w:t>
            </w:r>
          </w:p>
        </w:tc>
        <w:tc>
          <w:tcPr>
            <w:tcW w:w="1559" w:type="dxa"/>
          </w:tcPr>
          <w:p w14:paraId="20D547F8" w14:textId="6DD6C70A" w:rsidR="00764B72" w:rsidRPr="00764B72" w:rsidRDefault="00764B72" w:rsidP="00764B72">
            <w:pPr>
              <w:tabs>
                <w:tab w:val="left" w:pos="1167"/>
                <w:tab w:val="left" w:pos="1686"/>
              </w:tabs>
              <w:ind w:right="114"/>
              <w:jc w:val="right"/>
              <w:rPr>
                <w:rFonts w:ascii="Arial" w:eastAsia="Arial Unicode MS" w:hAnsi="Arial" w:cs="Arial"/>
                <w:bCs/>
                <w:color w:val="000000"/>
                <w:sz w:val="18"/>
                <w:szCs w:val="16"/>
                <w:lang w:val="pt-BR"/>
              </w:rPr>
            </w:pPr>
            <w:r w:rsidRPr="000E3D8B">
              <w:rPr>
                <w:rFonts w:ascii="Arial" w:eastAsia="Arial Unicode MS" w:hAnsi="Arial" w:cs="Arial"/>
                <w:bCs/>
                <w:color w:val="000000"/>
                <w:sz w:val="18"/>
                <w:szCs w:val="16"/>
                <w:lang w:val="pt-BR"/>
              </w:rPr>
              <w:t>34</w:t>
            </w:r>
          </w:p>
        </w:tc>
      </w:tr>
      <w:tr w:rsidR="00764B72" w:rsidRPr="001343A1" w14:paraId="47D6109D" w14:textId="77777777" w:rsidTr="00917C8C">
        <w:trPr>
          <w:trHeight w:val="170"/>
        </w:trPr>
        <w:tc>
          <w:tcPr>
            <w:tcW w:w="4961" w:type="dxa"/>
            <w:vAlign w:val="bottom"/>
          </w:tcPr>
          <w:p w14:paraId="688A01DF" w14:textId="446B6900" w:rsidR="00764B72" w:rsidRPr="001343A1" w:rsidRDefault="00764B72" w:rsidP="00764B72">
            <w:pPr>
              <w:pStyle w:val="Rodap"/>
              <w:ind w:left="284" w:hanging="284"/>
              <w:rPr>
                <w:rFonts w:ascii="Arial" w:hAnsi="Arial" w:cs="Arial"/>
                <w:sz w:val="18"/>
                <w:szCs w:val="16"/>
              </w:rPr>
            </w:pPr>
            <w:r w:rsidRPr="001343A1">
              <w:rPr>
                <w:rFonts w:ascii="Arial" w:hAnsi="Arial" w:cs="Arial"/>
                <w:sz w:val="18"/>
                <w:szCs w:val="16"/>
              </w:rPr>
              <w:t xml:space="preserve">IRPJ </w:t>
            </w:r>
          </w:p>
        </w:tc>
        <w:tc>
          <w:tcPr>
            <w:tcW w:w="1417" w:type="dxa"/>
          </w:tcPr>
          <w:p w14:paraId="7DA86A38" w14:textId="639EAEF6" w:rsidR="00764B72" w:rsidRPr="000F5C5B" w:rsidRDefault="00764B72" w:rsidP="00764B72">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w:t>
            </w:r>
          </w:p>
        </w:tc>
        <w:tc>
          <w:tcPr>
            <w:tcW w:w="1559" w:type="dxa"/>
          </w:tcPr>
          <w:p w14:paraId="1176BEED" w14:textId="59AAF599" w:rsidR="00764B72" w:rsidRPr="00764B72" w:rsidRDefault="00764B72" w:rsidP="00764B72">
            <w:pPr>
              <w:tabs>
                <w:tab w:val="left" w:pos="1167"/>
                <w:tab w:val="left" w:pos="1686"/>
              </w:tabs>
              <w:ind w:right="114"/>
              <w:jc w:val="right"/>
              <w:rPr>
                <w:rFonts w:ascii="Arial" w:eastAsia="Arial Unicode MS" w:hAnsi="Arial" w:cs="Arial"/>
                <w:bCs/>
                <w:color w:val="000000"/>
                <w:sz w:val="18"/>
                <w:szCs w:val="16"/>
                <w:lang w:val="pt-BR"/>
              </w:rPr>
            </w:pPr>
            <w:r w:rsidRPr="000E3D8B">
              <w:rPr>
                <w:rFonts w:ascii="Arial" w:eastAsia="Arial Unicode MS" w:hAnsi="Arial" w:cs="Arial"/>
                <w:bCs/>
                <w:color w:val="000000"/>
                <w:sz w:val="18"/>
                <w:szCs w:val="16"/>
                <w:lang w:val="pt-BR"/>
              </w:rPr>
              <w:t>4</w:t>
            </w:r>
          </w:p>
        </w:tc>
      </w:tr>
      <w:tr w:rsidR="00764B72" w:rsidRPr="001343A1" w14:paraId="1DA21256" w14:textId="77777777" w:rsidTr="00917C8C">
        <w:trPr>
          <w:trHeight w:val="170"/>
        </w:trPr>
        <w:tc>
          <w:tcPr>
            <w:tcW w:w="4961" w:type="dxa"/>
            <w:vAlign w:val="bottom"/>
          </w:tcPr>
          <w:p w14:paraId="7A484387" w14:textId="338F0847" w:rsidR="00764B72" w:rsidRPr="001343A1" w:rsidRDefault="00764B72" w:rsidP="00764B72">
            <w:pPr>
              <w:pStyle w:val="Rodap"/>
              <w:ind w:left="284" w:hanging="284"/>
              <w:rPr>
                <w:rFonts w:ascii="Arial" w:hAnsi="Arial" w:cs="Arial"/>
                <w:sz w:val="18"/>
                <w:szCs w:val="16"/>
              </w:rPr>
            </w:pPr>
          </w:p>
        </w:tc>
        <w:tc>
          <w:tcPr>
            <w:tcW w:w="1417" w:type="dxa"/>
            <w:tcBorders>
              <w:bottom w:val="single" w:sz="4" w:space="0" w:color="auto"/>
            </w:tcBorders>
          </w:tcPr>
          <w:p w14:paraId="353F0EF8" w14:textId="113D5C58" w:rsidR="00764B72" w:rsidRPr="000F5C5B" w:rsidRDefault="00764B72" w:rsidP="00764B72">
            <w:pPr>
              <w:tabs>
                <w:tab w:val="left" w:pos="815"/>
                <w:tab w:val="left" w:pos="1686"/>
              </w:tabs>
              <w:ind w:right="114"/>
              <w:jc w:val="right"/>
              <w:rPr>
                <w:rFonts w:ascii="Arial" w:eastAsia="Arial Unicode MS" w:hAnsi="Arial" w:cs="Arial"/>
                <w:b/>
                <w:color w:val="000000"/>
                <w:sz w:val="18"/>
                <w:szCs w:val="16"/>
                <w:lang w:val="pt-BR"/>
              </w:rPr>
            </w:pPr>
          </w:p>
        </w:tc>
        <w:tc>
          <w:tcPr>
            <w:tcW w:w="1559" w:type="dxa"/>
            <w:tcBorders>
              <w:bottom w:val="single" w:sz="4" w:space="0" w:color="auto"/>
            </w:tcBorders>
          </w:tcPr>
          <w:p w14:paraId="415392D8" w14:textId="7A0C598E" w:rsidR="00764B72" w:rsidRPr="00764B72" w:rsidRDefault="00764B72" w:rsidP="00764B72">
            <w:pPr>
              <w:tabs>
                <w:tab w:val="left" w:pos="1167"/>
                <w:tab w:val="left" w:pos="1686"/>
              </w:tabs>
              <w:ind w:right="114"/>
              <w:jc w:val="right"/>
              <w:rPr>
                <w:rFonts w:ascii="Arial" w:eastAsia="Arial Unicode MS" w:hAnsi="Arial" w:cs="Arial"/>
                <w:bCs/>
                <w:color w:val="000000"/>
                <w:sz w:val="18"/>
                <w:szCs w:val="16"/>
                <w:lang w:val="pt-BR"/>
              </w:rPr>
            </w:pPr>
          </w:p>
        </w:tc>
      </w:tr>
      <w:tr w:rsidR="00764B72" w:rsidRPr="001343A1" w14:paraId="4396C48A" w14:textId="77777777" w:rsidTr="00917C8C">
        <w:trPr>
          <w:trHeight w:val="170"/>
        </w:trPr>
        <w:tc>
          <w:tcPr>
            <w:tcW w:w="4961" w:type="dxa"/>
            <w:vAlign w:val="bottom"/>
          </w:tcPr>
          <w:p w14:paraId="6DA63A57" w14:textId="6D63AAC2" w:rsidR="00764B72" w:rsidRPr="001343A1" w:rsidRDefault="00764B72" w:rsidP="00764B72">
            <w:pPr>
              <w:pStyle w:val="Rodap"/>
              <w:ind w:left="284" w:hanging="284"/>
              <w:rPr>
                <w:rFonts w:ascii="Arial" w:hAnsi="Arial" w:cs="Arial"/>
                <w:sz w:val="18"/>
                <w:szCs w:val="16"/>
              </w:rPr>
            </w:pPr>
          </w:p>
        </w:tc>
        <w:tc>
          <w:tcPr>
            <w:tcW w:w="1417" w:type="dxa"/>
            <w:tcBorders>
              <w:top w:val="single" w:sz="4" w:space="0" w:color="auto"/>
              <w:bottom w:val="double" w:sz="4" w:space="0" w:color="auto"/>
            </w:tcBorders>
          </w:tcPr>
          <w:p w14:paraId="33C8B87A" w14:textId="0FE75C59" w:rsidR="00764B72" w:rsidRPr="001343A1" w:rsidRDefault="00764B72" w:rsidP="00764B72">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w:t>
            </w:r>
          </w:p>
        </w:tc>
        <w:tc>
          <w:tcPr>
            <w:tcW w:w="1559" w:type="dxa"/>
            <w:tcBorders>
              <w:top w:val="single" w:sz="4" w:space="0" w:color="auto"/>
              <w:bottom w:val="double" w:sz="4" w:space="0" w:color="auto"/>
            </w:tcBorders>
          </w:tcPr>
          <w:p w14:paraId="1D19184A" w14:textId="39CE834C" w:rsidR="00764B72" w:rsidRPr="00764B72" w:rsidRDefault="00764B72" w:rsidP="00764B72">
            <w:pPr>
              <w:tabs>
                <w:tab w:val="left" w:pos="1167"/>
              </w:tabs>
              <w:ind w:right="114"/>
              <w:jc w:val="right"/>
              <w:rPr>
                <w:rFonts w:ascii="Arial" w:hAnsi="Arial" w:cs="Arial"/>
                <w:bCs/>
                <w:snapToGrid w:val="0"/>
                <w:color w:val="000000"/>
                <w:sz w:val="18"/>
                <w:szCs w:val="16"/>
                <w:lang w:val="pt-BR"/>
              </w:rPr>
            </w:pPr>
            <w:r w:rsidRPr="000E3D8B">
              <w:rPr>
                <w:rFonts w:ascii="Arial" w:hAnsi="Arial" w:cs="Arial"/>
                <w:bCs/>
                <w:snapToGrid w:val="0"/>
                <w:color w:val="000000"/>
                <w:sz w:val="18"/>
                <w:szCs w:val="16"/>
                <w:lang w:val="pt-BR"/>
              </w:rPr>
              <w:t>38</w:t>
            </w:r>
          </w:p>
        </w:tc>
      </w:tr>
      <w:tr w:rsidR="003532D4" w:rsidRPr="001343A1" w14:paraId="3635CB9A" w14:textId="77777777" w:rsidTr="00917C8C">
        <w:trPr>
          <w:trHeight w:val="170"/>
        </w:trPr>
        <w:tc>
          <w:tcPr>
            <w:tcW w:w="4961" w:type="dxa"/>
            <w:vAlign w:val="bottom"/>
          </w:tcPr>
          <w:p w14:paraId="75592833" w14:textId="77777777" w:rsidR="003532D4" w:rsidRPr="001343A1" w:rsidRDefault="003532D4" w:rsidP="00764B72">
            <w:pPr>
              <w:pStyle w:val="Rodap"/>
              <w:ind w:left="284" w:hanging="284"/>
              <w:rPr>
                <w:rFonts w:ascii="Arial" w:hAnsi="Arial" w:cs="Arial"/>
                <w:sz w:val="18"/>
                <w:szCs w:val="16"/>
              </w:rPr>
            </w:pPr>
          </w:p>
        </w:tc>
        <w:tc>
          <w:tcPr>
            <w:tcW w:w="1417" w:type="dxa"/>
            <w:tcBorders>
              <w:top w:val="single" w:sz="4" w:space="0" w:color="auto"/>
            </w:tcBorders>
          </w:tcPr>
          <w:p w14:paraId="78681367" w14:textId="77777777" w:rsidR="003532D4" w:rsidRDefault="003532D4" w:rsidP="00764B72">
            <w:pPr>
              <w:tabs>
                <w:tab w:val="left" w:pos="1167"/>
              </w:tabs>
              <w:ind w:right="114"/>
              <w:jc w:val="right"/>
              <w:rPr>
                <w:rFonts w:ascii="Arial" w:hAnsi="Arial" w:cs="Arial"/>
                <w:b/>
                <w:snapToGrid w:val="0"/>
                <w:color w:val="000000"/>
                <w:sz w:val="18"/>
                <w:szCs w:val="16"/>
                <w:lang w:val="pt-BR"/>
              </w:rPr>
            </w:pPr>
          </w:p>
        </w:tc>
        <w:tc>
          <w:tcPr>
            <w:tcW w:w="1559" w:type="dxa"/>
            <w:tcBorders>
              <w:top w:val="single" w:sz="4" w:space="0" w:color="auto"/>
            </w:tcBorders>
          </w:tcPr>
          <w:p w14:paraId="4BBD3F64" w14:textId="77777777" w:rsidR="003532D4" w:rsidRPr="000E3D8B" w:rsidRDefault="003532D4" w:rsidP="00764B72">
            <w:pPr>
              <w:tabs>
                <w:tab w:val="left" w:pos="1167"/>
              </w:tabs>
              <w:ind w:right="114"/>
              <w:jc w:val="right"/>
              <w:rPr>
                <w:rFonts w:ascii="Arial" w:hAnsi="Arial" w:cs="Arial"/>
                <w:bCs/>
                <w:snapToGrid w:val="0"/>
                <w:color w:val="000000"/>
                <w:sz w:val="18"/>
                <w:szCs w:val="16"/>
                <w:lang w:val="pt-BR"/>
              </w:rPr>
            </w:pPr>
          </w:p>
        </w:tc>
      </w:tr>
      <w:tr w:rsidR="00764B72" w:rsidRPr="001343A1" w14:paraId="379AA834" w14:textId="77777777" w:rsidTr="00917C8C">
        <w:trPr>
          <w:trHeight w:val="170"/>
        </w:trPr>
        <w:tc>
          <w:tcPr>
            <w:tcW w:w="4961" w:type="dxa"/>
            <w:vAlign w:val="bottom"/>
          </w:tcPr>
          <w:p w14:paraId="09FEC51E" w14:textId="77777777" w:rsidR="00764B72" w:rsidRPr="001343A1" w:rsidRDefault="00764B72" w:rsidP="00764B72">
            <w:pPr>
              <w:pStyle w:val="Rodap"/>
              <w:ind w:left="284" w:hanging="284"/>
              <w:rPr>
                <w:rFonts w:ascii="Arial" w:hAnsi="Arial" w:cs="Arial"/>
                <w:sz w:val="18"/>
                <w:szCs w:val="16"/>
              </w:rPr>
            </w:pPr>
            <w:r w:rsidRPr="001343A1">
              <w:rPr>
                <w:rFonts w:ascii="Arial" w:hAnsi="Arial" w:cs="Arial"/>
                <w:sz w:val="18"/>
                <w:szCs w:val="16"/>
              </w:rPr>
              <w:t>Circulante</w:t>
            </w:r>
          </w:p>
        </w:tc>
        <w:tc>
          <w:tcPr>
            <w:tcW w:w="1417" w:type="dxa"/>
          </w:tcPr>
          <w:p w14:paraId="314F9190" w14:textId="428FC098" w:rsidR="00764B72" w:rsidRPr="001343A1" w:rsidRDefault="00764B72" w:rsidP="00764B72">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w:t>
            </w:r>
          </w:p>
        </w:tc>
        <w:tc>
          <w:tcPr>
            <w:tcW w:w="1559" w:type="dxa"/>
          </w:tcPr>
          <w:p w14:paraId="0DDCC15B" w14:textId="1FDC53B9" w:rsidR="00764B72" w:rsidRPr="00764B72" w:rsidRDefault="00764B72" w:rsidP="00764B72">
            <w:pPr>
              <w:tabs>
                <w:tab w:val="left" w:pos="1167"/>
              </w:tabs>
              <w:ind w:right="114"/>
              <w:jc w:val="right"/>
              <w:rPr>
                <w:rFonts w:ascii="Arial" w:hAnsi="Arial" w:cs="Arial"/>
                <w:bCs/>
                <w:snapToGrid w:val="0"/>
                <w:color w:val="000000"/>
                <w:sz w:val="18"/>
                <w:szCs w:val="16"/>
                <w:lang w:val="pt-BR"/>
              </w:rPr>
            </w:pPr>
            <w:r w:rsidRPr="000E3D8B">
              <w:rPr>
                <w:rFonts w:ascii="Arial" w:hAnsi="Arial" w:cs="Arial"/>
                <w:bCs/>
                <w:snapToGrid w:val="0"/>
                <w:color w:val="000000"/>
                <w:sz w:val="18"/>
                <w:szCs w:val="16"/>
                <w:lang w:val="pt-BR"/>
              </w:rPr>
              <w:t>(17)</w:t>
            </w:r>
          </w:p>
        </w:tc>
      </w:tr>
      <w:tr w:rsidR="00764B72" w:rsidRPr="001343A1" w14:paraId="6ACFD873" w14:textId="77777777" w:rsidTr="00917C8C">
        <w:trPr>
          <w:trHeight w:val="170"/>
        </w:trPr>
        <w:tc>
          <w:tcPr>
            <w:tcW w:w="4961" w:type="dxa"/>
            <w:vAlign w:val="bottom"/>
          </w:tcPr>
          <w:p w14:paraId="43339700" w14:textId="77777777" w:rsidR="00764B72" w:rsidRPr="001343A1" w:rsidRDefault="00764B72" w:rsidP="00764B72">
            <w:pPr>
              <w:pStyle w:val="Rodap"/>
              <w:ind w:left="284" w:hanging="284"/>
              <w:rPr>
                <w:rFonts w:ascii="Arial" w:hAnsi="Arial" w:cs="Arial"/>
                <w:sz w:val="18"/>
                <w:szCs w:val="16"/>
              </w:rPr>
            </w:pPr>
            <w:r w:rsidRPr="001343A1">
              <w:rPr>
                <w:rFonts w:ascii="Arial" w:hAnsi="Arial" w:cs="Arial"/>
                <w:sz w:val="18"/>
                <w:szCs w:val="16"/>
              </w:rPr>
              <w:t>Não circulante</w:t>
            </w:r>
          </w:p>
        </w:tc>
        <w:tc>
          <w:tcPr>
            <w:tcW w:w="1417" w:type="dxa"/>
          </w:tcPr>
          <w:p w14:paraId="37AAD620" w14:textId="6284A524" w:rsidR="00764B72" w:rsidRPr="001343A1" w:rsidRDefault="00764B72" w:rsidP="00764B72">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w:t>
            </w:r>
          </w:p>
        </w:tc>
        <w:tc>
          <w:tcPr>
            <w:tcW w:w="1559" w:type="dxa"/>
          </w:tcPr>
          <w:p w14:paraId="2D34B91D" w14:textId="15C0341E" w:rsidR="00764B72" w:rsidRPr="00764B72" w:rsidRDefault="00764B72" w:rsidP="00764B72">
            <w:pPr>
              <w:tabs>
                <w:tab w:val="left" w:pos="1167"/>
              </w:tabs>
              <w:ind w:right="114"/>
              <w:jc w:val="right"/>
              <w:rPr>
                <w:rFonts w:ascii="Arial" w:hAnsi="Arial" w:cs="Arial"/>
                <w:bCs/>
                <w:snapToGrid w:val="0"/>
                <w:color w:val="000000"/>
                <w:sz w:val="18"/>
                <w:szCs w:val="16"/>
                <w:lang w:val="pt-BR"/>
              </w:rPr>
            </w:pPr>
            <w:r w:rsidRPr="000E3D8B">
              <w:rPr>
                <w:rFonts w:ascii="Arial" w:hAnsi="Arial" w:cs="Arial"/>
                <w:bCs/>
                <w:snapToGrid w:val="0"/>
                <w:color w:val="000000"/>
                <w:sz w:val="18"/>
                <w:szCs w:val="16"/>
                <w:lang w:val="pt-BR"/>
              </w:rPr>
              <w:t>21</w:t>
            </w:r>
          </w:p>
        </w:tc>
      </w:tr>
    </w:tbl>
    <w:p w14:paraId="42AF975B" w14:textId="77777777" w:rsidR="00E532BB" w:rsidRDefault="00E532BB" w:rsidP="00E532BB">
      <w:pPr>
        <w:ind w:left="567"/>
        <w:jc w:val="both"/>
        <w:rPr>
          <w:rFonts w:ascii="Arial" w:hAnsi="Arial" w:cs="Arial"/>
          <w:szCs w:val="22"/>
          <w:lang w:val="pt-BR"/>
        </w:rPr>
      </w:pPr>
    </w:p>
    <w:p w14:paraId="388A9EBF" w14:textId="2C4B76B6" w:rsidR="000E72DF" w:rsidRDefault="009C6D74" w:rsidP="00D516E9">
      <w:pPr>
        <w:widowControl w:val="0"/>
        <w:ind w:left="426" w:right="-567"/>
        <w:rPr>
          <w:rFonts w:ascii="Arial" w:hAnsi="Arial" w:cs="Arial"/>
          <w:sz w:val="22"/>
          <w:lang w:val="pt-BR"/>
        </w:rPr>
      </w:pPr>
      <w:r>
        <w:rPr>
          <w:rFonts w:ascii="Arial" w:hAnsi="Arial" w:cs="Arial"/>
          <w:sz w:val="22"/>
          <w:lang w:val="pt-BR"/>
        </w:rPr>
        <w:t xml:space="preserve">A Companhia possuía processos administrativos junto à Receita Federal </w:t>
      </w:r>
      <w:r w:rsidR="00BF5D54">
        <w:rPr>
          <w:rFonts w:ascii="Arial" w:hAnsi="Arial" w:cs="Arial"/>
          <w:sz w:val="22"/>
          <w:lang w:val="pt-BR"/>
        </w:rPr>
        <w:t xml:space="preserve">do Brasil </w:t>
      </w:r>
      <w:r w:rsidR="0064316F">
        <w:rPr>
          <w:rFonts w:ascii="Arial" w:hAnsi="Arial" w:cs="Arial"/>
          <w:sz w:val="22"/>
          <w:lang w:val="pt-BR"/>
        </w:rPr>
        <w:t>-</w:t>
      </w:r>
      <w:r w:rsidR="00BF5D54">
        <w:rPr>
          <w:rFonts w:ascii="Arial" w:hAnsi="Arial" w:cs="Arial"/>
          <w:sz w:val="22"/>
          <w:lang w:val="pt-BR"/>
        </w:rPr>
        <w:t xml:space="preserve"> RFB </w:t>
      </w:r>
      <w:r w:rsidR="00554850">
        <w:rPr>
          <w:rFonts w:ascii="Arial" w:hAnsi="Arial" w:cs="Arial"/>
          <w:sz w:val="22"/>
          <w:lang w:val="pt-BR"/>
        </w:rPr>
        <w:t>decorrentes</w:t>
      </w:r>
      <w:r>
        <w:rPr>
          <w:rFonts w:ascii="Arial" w:hAnsi="Arial" w:cs="Arial"/>
          <w:sz w:val="22"/>
          <w:lang w:val="pt-BR"/>
        </w:rPr>
        <w:t xml:space="preserve"> </w:t>
      </w:r>
      <w:r w:rsidR="00554850">
        <w:rPr>
          <w:rFonts w:ascii="Arial" w:hAnsi="Arial" w:cs="Arial"/>
          <w:sz w:val="22"/>
          <w:lang w:val="pt-BR"/>
        </w:rPr>
        <w:t>de</w:t>
      </w:r>
      <w:r>
        <w:rPr>
          <w:rFonts w:ascii="Arial" w:hAnsi="Arial" w:cs="Arial"/>
          <w:sz w:val="22"/>
          <w:lang w:val="pt-BR"/>
        </w:rPr>
        <w:t xml:space="preserve"> compensações</w:t>
      </w:r>
      <w:r w:rsidR="00554850">
        <w:rPr>
          <w:rFonts w:ascii="Arial" w:hAnsi="Arial" w:cs="Arial"/>
          <w:sz w:val="22"/>
          <w:lang w:val="pt-BR"/>
        </w:rPr>
        <w:t xml:space="preserve"> </w:t>
      </w:r>
      <w:r>
        <w:rPr>
          <w:rFonts w:ascii="Arial" w:hAnsi="Arial" w:cs="Arial"/>
          <w:sz w:val="22"/>
          <w:lang w:val="pt-BR"/>
        </w:rPr>
        <w:t>não homologadas</w:t>
      </w:r>
      <w:r w:rsidR="00554850" w:rsidRPr="00554850">
        <w:rPr>
          <w:rFonts w:ascii="Arial" w:hAnsi="Arial" w:cs="Arial"/>
          <w:sz w:val="22"/>
          <w:lang w:val="pt-BR"/>
        </w:rPr>
        <w:t xml:space="preserve"> </w:t>
      </w:r>
      <w:r w:rsidR="00554850">
        <w:rPr>
          <w:rFonts w:ascii="Arial" w:hAnsi="Arial" w:cs="Arial"/>
          <w:sz w:val="22"/>
          <w:lang w:val="pt-BR"/>
        </w:rPr>
        <w:t>de débitos tributários</w:t>
      </w:r>
      <w:r>
        <w:rPr>
          <w:rFonts w:ascii="Arial" w:hAnsi="Arial" w:cs="Arial"/>
          <w:sz w:val="22"/>
          <w:lang w:val="pt-BR"/>
        </w:rPr>
        <w:t xml:space="preserve"> </w:t>
      </w:r>
      <w:r w:rsidR="00554850">
        <w:rPr>
          <w:rFonts w:ascii="Arial" w:hAnsi="Arial" w:cs="Arial"/>
          <w:sz w:val="22"/>
          <w:lang w:val="pt-BR"/>
        </w:rPr>
        <w:t>relativos a</w:t>
      </w:r>
      <w:r>
        <w:rPr>
          <w:rFonts w:ascii="Arial" w:hAnsi="Arial" w:cs="Arial"/>
          <w:sz w:val="22"/>
          <w:lang w:val="pt-BR"/>
        </w:rPr>
        <w:t>o</w:t>
      </w:r>
      <w:r w:rsidR="00515AD6">
        <w:rPr>
          <w:rFonts w:ascii="Arial" w:hAnsi="Arial" w:cs="Arial"/>
          <w:sz w:val="22"/>
          <w:lang w:val="pt-BR"/>
        </w:rPr>
        <w:t>s</w:t>
      </w:r>
      <w:r>
        <w:rPr>
          <w:rFonts w:ascii="Arial" w:hAnsi="Arial" w:cs="Arial"/>
          <w:sz w:val="22"/>
          <w:lang w:val="pt-BR"/>
        </w:rPr>
        <w:t xml:space="preserve"> exercício</w:t>
      </w:r>
      <w:r w:rsidR="00515AD6">
        <w:rPr>
          <w:rFonts w:ascii="Arial" w:hAnsi="Arial" w:cs="Arial"/>
          <w:sz w:val="22"/>
          <w:lang w:val="pt-BR"/>
        </w:rPr>
        <w:t>s</w:t>
      </w:r>
      <w:r>
        <w:rPr>
          <w:rFonts w:ascii="Arial" w:hAnsi="Arial" w:cs="Arial"/>
          <w:sz w:val="22"/>
          <w:lang w:val="pt-BR"/>
        </w:rPr>
        <w:t xml:space="preserve"> </w:t>
      </w:r>
      <w:r w:rsidR="00BF5D54">
        <w:rPr>
          <w:rFonts w:ascii="Arial" w:hAnsi="Arial" w:cs="Arial"/>
          <w:sz w:val="22"/>
          <w:lang w:val="pt-BR"/>
        </w:rPr>
        <w:t xml:space="preserve">de </w:t>
      </w:r>
      <w:r w:rsidR="00515AD6">
        <w:rPr>
          <w:rFonts w:ascii="Arial" w:hAnsi="Arial" w:cs="Arial"/>
          <w:sz w:val="22"/>
          <w:lang w:val="pt-BR"/>
        </w:rPr>
        <w:t xml:space="preserve">2003, 2004 e </w:t>
      </w:r>
      <w:r>
        <w:rPr>
          <w:rFonts w:ascii="Arial" w:hAnsi="Arial" w:cs="Arial"/>
          <w:sz w:val="22"/>
          <w:lang w:val="pt-BR"/>
        </w:rPr>
        <w:t xml:space="preserve">2005, </w:t>
      </w:r>
      <w:r w:rsidR="005816EE">
        <w:rPr>
          <w:rFonts w:ascii="Arial" w:hAnsi="Arial" w:cs="Arial"/>
          <w:sz w:val="22"/>
          <w:lang w:val="pt-BR"/>
        </w:rPr>
        <w:t>cujo</w:t>
      </w:r>
      <w:r>
        <w:rPr>
          <w:rFonts w:ascii="Arial" w:hAnsi="Arial" w:cs="Arial"/>
          <w:sz w:val="22"/>
          <w:lang w:val="pt-BR"/>
        </w:rPr>
        <w:t xml:space="preserve"> indeferimento ocorreu em julho</w:t>
      </w:r>
      <w:r w:rsidR="00BF5D54">
        <w:rPr>
          <w:rFonts w:ascii="Arial" w:hAnsi="Arial" w:cs="Arial"/>
          <w:sz w:val="22"/>
          <w:lang w:val="pt-BR"/>
        </w:rPr>
        <w:t xml:space="preserve"> de</w:t>
      </w:r>
      <w:r>
        <w:rPr>
          <w:rFonts w:ascii="Arial" w:hAnsi="Arial" w:cs="Arial"/>
          <w:sz w:val="22"/>
          <w:lang w:val="pt-BR"/>
        </w:rPr>
        <w:t xml:space="preserve"> 2018</w:t>
      </w:r>
      <w:r w:rsidR="005816EE">
        <w:rPr>
          <w:rFonts w:ascii="Arial" w:hAnsi="Arial" w:cs="Arial"/>
          <w:sz w:val="22"/>
          <w:lang w:val="pt-BR"/>
        </w:rPr>
        <w:t>, no montante de R$</w:t>
      </w:r>
      <w:r w:rsidR="00BF5D54">
        <w:rPr>
          <w:rFonts w:ascii="Arial" w:hAnsi="Arial" w:cs="Arial"/>
          <w:sz w:val="22"/>
          <w:lang w:val="pt-BR"/>
        </w:rPr>
        <w:t xml:space="preserve"> </w:t>
      </w:r>
      <w:r w:rsidR="005816EE">
        <w:rPr>
          <w:rFonts w:ascii="Arial" w:hAnsi="Arial" w:cs="Arial"/>
          <w:sz w:val="22"/>
          <w:lang w:val="pt-BR"/>
        </w:rPr>
        <w:t xml:space="preserve">110. </w:t>
      </w:r>
      <w:r w:rsidR="0064316F">
        <w:rPr>
          <w:rFonts w:ascii="Arial" w:hAnsi="Arial" w:cs="Arial"/>
          <w:sz w:val="22"/>
          <w:lang w:val="pt-BR"/>
        </w:rPr>
        <w:t xml:space="preserve"> </w:t>
      </w:r>
      <w:r w:rsidR="00554850">
        <w:rPr>
          <w:rFonts w:ascii="Arial" w:hAnsi="Arial" w:cs="Arial"/>
          <w:sz w:val="22"/>
          <w:lang w:val="pt-BR"/>
        </w:rPr>
        <w:t xml:space="preserve"> </w:t>
      </w:r>
      <w:r w:rsidR="005816EE">
        <w:rPr>
          <w:rFonts w:ascii="Arial" w:hAnsi="Arial" w:cs="Arial"/>
          <w:sz w:val="22"/>
          <w:lang w:val="pt-BR"/>
        </w:rPr>
        <w:t>Este montante foi incluído em parcelamento</w:t>
      </w:r>
      <w:r w:rsidR="00554850">
        <w:rPr>
          <w:rFonts w:ascii="Arial" w:hAnsi="Arial" w:cs="Arial"/>
          <w:sz w:val="22"/>
          <w:lang w:val="pt-BR"/>
        </w:rPr>
        <w:t>s</w:t>
      </w:r>
      <w:r w:rsidR="005816EE">
        <w:rPr>
          <w:rFonts w:ascii="Arial" w:hAnsi="Arial" w:cs="Arial"/>
          <w:sz w:val="22"/>
          <w:lang w:val="pt-BR"/>
        </w:rPr>
        <w:t xml:space="preserve"> ordinário</w:t>
      </w:r>
      <w:r w:rsidR="00554850">
        <w:rPr>
          <w:rFonts w:ascii="Arial" w:hAnsi="Arial" w:cs="Arial"/>
          <w:sz w:val="22"/>
          <w:lang w:val="pt-BR"/>
        </w:rPr>
        <w:t>s</w:t>
      </w:r>
      <w:r w:rsidR="005816EE">
        <w:rPr>
          <w:rFonts w:ascii="Arial" w:hAnsi="Arial" w:cs="Arial"/>
          <w:sz w:val="22"/>
          <w:lang w:val="pt-BR"/>
        </w:rPr>
        <w:t>, o</w:t>
      </w:r>
      <w:r w:rsidR="00554850">
        <w:rPr>
          <w:rFonts w:ascii="Arial" w:hAnsi="Arial" w:cs="Arial"/>
          <w:sz w:val="22"/>
          <w:lang w:val="pt-BR"/>
        </w:rPr>
        <w:t>s</w:t>
      </w:r>
      <w:r w:rsidR="005816EE">
        <w:rPr>
          <w:rFonts w:ascii="Arial" w:hAnsi="Arial" w:cs="Arial"/>
          <w:sz w:val="22"/>
          <w:lang w:val="pt-BR"/>
        </w:rPr>
        <w:t xml:space="preserve"> qua</w:t>
      </w:r>
      <w:r w:rsidR="00554850">
        <w:rPr>
          <w:rFonts w:ascii="Arial" w:hAnsi="Arial" w:cs="Arial"/>
          <w:sz w:val="22"/>
          <w:lang w:val="pt-BR"/>
        </w:rPr>
        <w:t>is</w:t>
      </w:r>
      <w:r w:rsidR="005816EE">
        <w:rPr>
          <w:rFonts w:ascii="Arial" w:hAnsi="Arial" w:cs="Arial"/>
          <w:sz w:val="22"/>
          <w:lang w:val="pt-BR"/>
        </w:rPr>
        <w:t xml:space="preserve"> v</w:t>
      </w:r>
      <w:r w:rsidR="0064316F">
        <w:rPr>
          <w:rFonts w:ascii="Arial" w:hAnsi="Arial" w:cs="Arial"/>
          <w:sz w:val="22"/>
          <w:lang w:val="pt-BR"/>
        </w:rPr>
        <w:t>inha</w:t>
      </w:r>
      <w:r w:rsidR="00554850">
        <w:rPr>
          <w:rFonts w:ascii="Arial" w:hAnsi="Arial" w:cs="Arial"/>
          <w:sz w:val="22"/>
          <w:lang w:val="pt-BR"/>
        </w:rPr>
        <w:t>m</w:t>
      </w:r>
      <w:r w:rsidR="005816EE">
        <w:rPr>
          <w:rFonts w:ascii="Arial" w:hAnsi="Arial" w:cs="Arial"/>
          <w:sz w:val="22"/>
          <w:lang w:val="pt-BR"/>
        </w:rPr>
        <w:t xml:space="preserve"> se</w:t>
      </w:r>
      <w:r w:rsidR="00BF5D54">
        <w:rPr>
          <w:rFonts w:ascii="Arial" w:hAnsi="Arial" w:cs="Arial"/>
          <w:sz w:val="22"/>
          <w:lang w:val="pt-BR"/>
        </w:rPr>
        <w:t>ndo</w:t>
      </w:r>
      <w:r w:rsidR="005816EE">
        <w:rPr>
          <w:rFonts w:ascii="Arial" w:hAnsi="Arial" w:cs="Arial"/>
          <w:sz w:val="22"/>
          <w:lang w:val="pt-BR"/>
        </w:rPr>
        <w:t xml:space="preserve"> amortizado</w:t>
      </w:r>
      <w:r w:rsidR="00554850">
        <w:rPr>
          <w:rFonts w:ascii="Arial" w:hAnsi="Arial" w:cs="Arial"/>
          <w:sz w:val="22"/>
          <w:lang w:val="pt-BR"/>
        </w:rPr>
        <w:t>s</w:t>
      </w:r>
      <w:r w:rsidR="007B101E">
        <w:rPr>
          <w:rFonts w:ascii="Arial" w:hAnsi="Arial" w:cs="Arial"/>
          <w:sz w:val="22"/>
          <w:lang w:val="pt-BR"/>
        </w:rPr>
        <w:t xml:space="preserve"> pela Companhia </w:t>
      </w:r>
      <w:r w:rsidR="00554850">
        <w:rPr>
          <w:rFonts w:ascii="Arial" w:hAnsi="Arial" w:cs="Arial"/>
          <w:sz w:val="22"/>
          <w:lang w:val="pt-BR"/>
        </w:rPr>
        <w:t xml:space="preserve">em </w:t>
      </w:r>
      <w:r w:rsidR="000E72DF">
        <w:rPr>
          <w:rFonts w:ascii="Arial" w:hAnsi="Arial" w:cs="Arial"/>
          <w:sz w:val="22"/>
          <w:lang w:val="pt-BR"/>
        </w:rPr>
        <w:t>parcelas</w:t>
      </w:r>
      <w:r w:rsidR="007F0275">
        <w:rPr>
          <w:rFonts w:ascii="Arial" w:hAnsi="Arial" w:cs="Arial"/>
          <w:sz w:val="22"/>
          <w:lang w:val="pt-BR"/>
        </w:rPr>
        <w:t xml:space="preserve"> mensais</w:t>
      </w:r>
      <w:r w:rsidR="00554850">
        <w:rPr>
          <w:rFonts w:ascii="Arial" w:hAnsi="Arial" w:cs="Arial"/>
          <w:sz w:val="22"/>
          <w:lang w:val="pt-BR"/>
        </w:rPr>
        <w:t xml:space="preserve"> que variavam entre 32 a 60 parcelas, de acordo com o tipo de parcelamento. Em 2022, a Companhia quitou todo</w:t>
      </w:r>
      <w:r w:rsidR="00BB229C">
        <w:rPr>
          <w:rFonts w:ascii="Arial" w:hAnsi="Arial" w:cs="Arial"/>
          <w:sz w:val="22"/>
          <w:lang w:val="pt-BR"/>
        </w:rPr>
        <w:t>s</w:t>
      </w:r>
      <w:r w:rsidR="00554850">
        <w:rPr>
          <w:rFonts w:ascii="Arial" w:hAnsi="Arial" w:cs="Arial"/>
          <w:sz w:val="22"/>
          <w:lang w:val="pt-BR"/>
        </w:rPr>
        <w:t xml:space="preserve"> </w:t>
      </w:r>
      <w:r w:rsidR="00BB229C">
        <w:rPr>
          <w:rFonts w:ascii="Arial" w:hAnsi="Arial" w:cs="Arial"/>
          <w:sz w:val="22"/>
          <w:lang w:val="pt-BR"/>
        </w:rPr>
        <w:t xml:space="preserve">os </w:t>
      </w:r>
      <w:r w:rsidR="00554850">
        <w:rPr>
          <w:rFonts w:ascii="Arial" w:hAnsi="Arial" w:cs="Arial"/>
          <w:sz w:val="22"/>
          <w:lang w:val="pt-BR"/>
        </w:rPr>
        <w:t xml:space="preserve">parcelamentos de tributos </w:t>
      </w:r>
      <w:r w:rsidR="00BB229C">
        <w:rPr>
          <w:rFonts w:ascii="Arial" w:hAnsi="Arial" w:cs="Arial"/>
          <w:sz w:val="22"/>
          <w:lang w:val="pt-BR"/>
        </w:rPr>
        <w:t xml:space="preserve">mantidos junto </w:t>
      </w:r>
      <w:r w:rsidR="00554850">
        <w:rPr>
          <w:rFonts w:ascii="Arial" w:hAnsi="Arial" w:cs="Arial"/>
          <w:sz w:val="22"/>
          <w:lang w:val="pt-BR"/>
        </w:rPr>
        <w:t>a Receita Federal do Brasil (RFB).</w:t>
      </w:r>
      <w:r w:rsidR="000E72DF">
        <w:rPr>
          <w:rFonts w:ascii="Arial" w:hAnsi="Arial" w:cs="Arial"/>
          <w:sz w:val="22"/>
          <w:lang w:val="pt-BR"/>
        </w:rPr>
        <w:t xml:space="preserve"> </w:t>
      </w:r>
    </w:p>
    <w:p w14:paraId="66674A6C" w14:textId="09606225" w:rsidR="00961E0D" w:rsidRDefault="00961E0D" w:rsidP="00F10547">
      <w:pPr>
        <w:rPr>
          <w:lang w:val="pt-BR"/>
        </w:rPr>
      </w:pPr>
    </w:p>
    <w:p w14:paraId="669DFFD7" w14:textId="67E582AA" w:rsidR="003B4FC5" w:rsidRPr="0006079A" w:rsidRDefault="00961E0D" w:rsidP="00D5080F">
      <w:pPr>
        <w:pStyle w:val="Ttulo1"/>
        <w:keepNext w:val="0"/>
        <w:widowControl w:val="0"/>
        <w:spacing w:after="200"/>
        <w:ind w:right="-852"/>
        <w:rPr>
          <w:b/>
          <w:i w:val="0"/>
          <w:sz w:val="26"/>
          <w:szCs w:val="26"/>
        </w:rPr>
      </w:pPr>
      <w:r>
        <w:br w:type="page"/>
      </w:r>
      <w:r w:rsidR="00D5080F">
        <w:rPr>
          <w:b/>
          <w:i w:val="0"/>
          <w:sz w:val="26"/>
          <w:szCs w:val="26"/>
        </w:rPr>
        <w:lastRenderedPageBreak/>
        <w:t xml:space="preserve">12. </w:t>
      </w:r>
      <w:r w:rsidR="00E2294B" w:rsidRPr="0006079A">
        <w:rPr>
          <w:b/>
          <w:i w:val="0"/>
          <w:sz w:val="26"/>
          <w:szCs w:val="26"/>
        </w:rPr>
        <w:t>Patrimônio líquido</w:t>
      </w:r>
    </w:p>
    <w:p w14:paraId="566CB6BE" w14:textId="44DC5C42" w:rsidR="003B4FC5" w:rsidRPr="0006079A" w:rsidRDefault="003B4FC5" w:rsidP="004E17E9">
      <w:pPr>
        <w:pStyle w:val="Corpodetexto2"/>
        <w:widowControl w:val="0"/>
        <w:numPr>
          <w:ilvl w:val="0"/>
          <w:numId w:val="17"/>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852"/>
        <w:jc w:val="left"/>
        <w:rPr>
          <w:rFonts w:ascii="Arial" w:hAnsi="Arial" w:cs="Arial"/>
          <w:sz w:val="22"/>
          <w:szCs w:val="22"/>
          <w:u w:val="single"/>
          <w:lang w:val="pt-BR"/>
        </w:rPr>
      </w:pPr>
      <w:r w:rsidRPr="0006079A">
        <w:rPr>
          <w:rFonts w:ascii="Arial" w:hAnsi="Arial" w:cs="Arial"/>
          <w:sz w:val="22"/>
          <w:szCs w:val="22"/>
          <w:u w:val="single"/>
          <w:lang w:val="pt-BR"/>
        </w:rPr>
        <w:t>Capital social</w:t>
      </w:r>
    </w:p>
    <w:p w14:paraId="658E2CA7" w14:textId="42110335" w:rsidR="001C5DD9" w:rsidRPr="001C5DD9" w:rsidRDefault="001C5DD9" w:rsidP="00D516E9">
      <w:pPr>
        <w:pStyle w:val="Corpodetexto2"/>
        <w:widowControl w:val="0"/>
        <w:ind w:left="786" w:right="-516"/>
        <w:jc w:val="left"/>
        <w:rPr>
          <w:rFonts w:ascii="Arial" w:hAnsi="Arial" w:cs="Arial"/>
          <w:sz w:val="22"/>
          <w:lang w:val="pt-BR"/>
        </w:rPr>
      </w:pPr>
      <w:r w:rsidRPr="001C5DD9">
        <w:rPr>
          <w:rFonts w:ascii="Arial" w:hAnsi="Arial" w:cs="Arial"/>
          <w:sz w:val="22"/>
          <w:lang w:val="pt-BR"/>
        </w:rPr>
        <w:t xml:space="preserve">Em </w:t>
      </w:r>
      <w:r>
        <w:rPr>
          <w:rFonts w:ascii="Arial" w:hAnsi="Arial" w:cs="Arial"/>
          <w:sz w:val="22"/>
          <w:lang w:val="pt-BR"/>
        </w:rPr>
        <w:t>04</w:t>
      </w:r>
      <w:r w:rsidRPr="001C5DD9">
        <w:rPr>
          <w:rFonts w:ascii="Arial" w:hAnsi="Arial" w:cs="Arial"/>
          <w:sz w:val="22"/>
          <w:lang w:val="pt-BR"/>
        </w:rPr>
        <w:t xml:space="preserve"> de </w:t>
      </w:r>
      <w:r>
        <w:rPr>
          <w:rFonts w:ascii="Arial" w:hAnsi="Arial" w:cs="Arial"/>
          <w:sz w:val="22"/>
          <w:lang w:val="pt-BR"/>
        </w:rPr>
        <w:t>dezembro</w:t>
      </w:r>
      <w:r w:rsidRPr="001C5DD9">
        <w:rPr>
          <w:rFonts w:ascii="Arial" w:hAnsi="Arial" w:cs="Arial"/>
          <w:sz w:val="22"/>
          <w:lang w:val="pt-BR"/>
        </w:rPr>
        <w:t xml:space="preserve"> de 2020, </w:t>
      </w:r>
      <w:r w:rsidRPr="00844BB0">
        <w:rPr>
          <w:rFonts w:ascii="Arial" w:hAnsi="Arial" w:cs="Arial"/>
          <w:sz w:val="22"/>
          <w:szCs w:val="22"/>
          <w:lang w:val="pt-BR"/>
        </w:rPr>
        <w:t>foi aprovado pelo Conselho de Administração da Companhia</w:t>
      </w:r>
      <w:r w:rsidRPr="001C5DD9">
        <w:rPr>
          <w:rFonts w:ascii="Arial" w:hAnsi="Arial" w:cs="Arial"/>
          <w:sz w:val="22"/>
          <w:lang w:val="pt-BR"/>
        </w:rPr>
        <w:t>, novo aumento de capital social, no montante de R$ 1.</w:t>
      </w:r>
      <w:r>
        <w:rPr>
          <w:rFonts w:ascii="Arial" w:hAnsi="Arial" w:cs="Arial"/>
          <w:sz w:val="22"/>
          <w:lang w:val="pt-BR"/>
        </w:rPr>
        <w:t>390</w:t>
      </w:r>
      <w:r w:rsidRPr="001C5DD9">
        <w:rPr>
          <w:rFonts w:ascii="Arial" w:hAnsi="Arial" w:cs="Arial"/>
          <w:sz w:val="22"/>
          <w:lang w:val="pt-BR"/>
        </w:rPr>
        <w:t>, mediante a</w:t>
      </w:r>
      <w:r>
        <w:rPr>
          <w:rFonts w:ascii="Arial" w:hAnsi="Arial" w:cs="Arial"/>
          <w:sz w:val="22"/>
          <w:lang w:val="pt-BR"/>
        </w:rPr>
        <w:t xml:space="preserve"> subscrição</w:t>
      </w:r>
      <w:r w:rsidRPr="001C5DD9">
        <w:rPr>
          <w:rFonts w:ascii="Arial" w:hAnsi="Arial" w:cs="Arial"/>
          <w:sz w:val="22"/>
          <w:lang w:val="pt-BR"/>
        </w:rPr>
        <w:t xml:space="preserve"> de </w:t>
      </w:r>
      <w:r>
        <w:rPr>
          <w:rFonts w:ascii="Arial" w:hAnsi="Arial" w:cs="Arial"/>
          <w:sz w:val="22"/>
          <w:lang w:val="pt-BR"/>
        </w:rPr>
        <w:t>1</w:t>
      </w:r>
      <w:r w:rsidRPr="001C5DD9">
        <w:rPr>
          <w:rFonts w:ascii="Arial" w:hAnsi="Arial" w:cs="Arial"/>
          <w:sz w:val="22"/>
          <w:lang w:val="pt-BR"/>
        </w:rPr>
        <w:t>.</w:t>
      </w:r>
      <w:r>
        <w:rPr>
          <w:rFonts w:ascii="Arial" w:hAnsi="Arial" w:cs="Arial"/>
          <w:sz w:val="22"/>
          <w:lang w:val="pt-BR"/>
        </w:rPr>
        <w:t>390</w:t>
      </w:r>
      <w:r w:rsidRPr="001C5DD9">
        <w:rPr>
          <w:rFonts w:ascii="Arial" w:hAnsi="Arial" w:cs="Arial"/>
          <w:sz w:val="22"/>
          <w:lang w:val="pt-BR"/>
        </w:rPr>
        <w:t>.00</w:t>
      </w:r>
      <w:r>
        <w:rPr>
          <w:rFonts w:ascii="Arial" w:hAnsi="Arial" w:cs="Arial"/>
          <w:sz w:val="22"/>
          <w:lang w:val="pt-BR"/>
        </w:rPr>
        <w:t>8 novas</w:t>
      </w:r>
      <w:r w:rsidRPr="001C5DD9">
        <w:rPr>
          <w:rFonts w:ascii="Arial" w:hAnsi="Arial" w:cs="Arial"/>
          <w:sz w:val="22"/>
          <w:lang w:val="pt-BR"/>
        </w:rPr>
        <w:t xml:space="preserve"> ações</w:t>
      </w:r>
      <w:r>
        <w:rPr>
          <w:rFonts w:ascii="Arial" w:hAnsi="Arial" w:cs="Arial"/>
          <w:sz w:val="22"/>
          <w:lang w:val="pt-BR"/>
        </w:rPr>
        <w:t>, sendo 463.336 ações</w:t>
      </w:r>
      <w:r w:rsidRPr="001C5DD9">
        <w:rPr>
          <w:rFonts w:ascii="Arial" w:hAnsi="Arial" w:cs="Arial"/>
          <w:sz w:val="22"/>
          <w:lang w:val="pt-BR"/>
        </w:rPr>
        <w:t xml:space="preserve"> ordinárias nominativas</w:t>
      </w:r>
      <w:r>
        <w:rPr>
          <w:rFonts w:ascii="Arial" w:hAnsi="Arial" w:cs="Arial"/>
          <w:sz w:val="22"/>
          <w:lang w:val="pt-BR"/>
        </w:rPr>
        <w:t xml:space="preserve"> e 926.672 ações preferenciais nominativas</w:t>
      </w:r>
      <w:r w:rsidRPr="001C5DD9">
        <w:rPr>
          <w:rFonts w:ascii="Arial" w:hAnsi="Arial" w:cs="Arial"/>
          <w:sz w:val="22"/>
          <w:lang w:val="pt-BR"/>
        </w:rPr>
        <w:t xml:space="preserve">, </w:t>
      </w:r>
      <w:r>
        <w:rPr>
          <w:rFonts w:ascii="Arial" w:hAnsi="Arial" w:cs="Arial"/>
          <w:sz w:val="22"/>
          <w:lang w:val="pt-BR"/>
        </w:rPr>
        <w:t>todas sem valor nominal</w:t>
      </w:r>
      <w:r w:rsidRPr="001C5DD9">
        <w:rPr>
          <w:rFonts w:ascii="Arial" w:hAnsi="Arial" w:cs="Arial"/>
          <w:sz w:val="22"/>
          <w:lang w:val="pt-BR"/>
        </w:rPr>
        <w:t>,</w:t>
      </w:r>
      <w:r>
        <w:rPr>
          <w:rFonts w:ascii="Arial" w:hAnsi="Arial" w:cs="Arial"/>
          <w:sz w:val="22"/>
          <w:lang w:val="pt-BR"/>
        </w:rPr>
        <w:t xml:space="preserve"> pelo preço de emissão R$ 1,00 cada. </w:t>
      </w:r>
      <w:r w:rsidRPr="001C5DD9">
        <w:rPr>
          <w:rFonts w:ascii="Arial" w:hAnsi="Arial" w:cs="Arial"/>
          <w:sz w:val="22"/>
          <w:lang w:val="pt-BR"/>
        </w:rPr>
        <w:t>Os acionistas integralizaram R$</w:t>
      </w:r>
      <w:r>
        <w:rPr>
          <w:rFonts w:ascii="Arial" w:hAnsi="Arial" w:cs="Arial"/>
          <w:sz w:val="22"/>
          <w:lang w:val="pt-BR"/>
        </w:rPr>
        <w:t xml:space="preserve"> 1.095</w:t>
      </w:r>
      <w:r w:rsidRPr="001C5DD9">
        <w:rPr>
          <w:rFonts w:ascii="Arial" w:hAnsi="Arial" w:cs="Arial"/>
          <w:sz w:val="22"/>
          <w:lang w:val="pt-BR"/>
        </w:rPr>
        <w:t xml:space="preserve">, por meio de capitalização do saldo de AFAC </w:t>
      </w:r>
      <w:r w:rsidR="00BB229C">
        <w:rPr>
          <w:rFonts w:ascii="Arial" w:hAnsi="Arial" w:cs="Arial"/>
          <w:sz w:val="22"/>
          <w:lang w:val="pt-BR"/>
        </w:rPr>
        <w:t xml:space="preserve">- </w:t>
      </w:r>
      <w:r w:rsidRPr="001C5DD9">
        <w:rPr>
          <w:rFonts w:ascii="Arial" w:hAnsi="Arial" w:cs="Arial"/>
          <w:sz w:val="22"/>
          <w:lang w:val="pt-BR"/>
        </w:rPr>
        <w:t>Adiantamento para Futuro Aumento de</w:t>
      </w:r>
      <w:r>
        <w:rPr>
          <w:rFonts w:ascii="Arial" w:hAnsi="Arial" w:cs="Arial"/>
          <w:sz w:val="22"/>
          <w:lang w:val="pt-BR"/>
        </w:rPr>
        <w:t xml:space="preserve"> </w:t>
      </w:r>
      <w:r w:rsidRPr="001C5DD9">
        <w:rPr>
          <w:rFonts w:ascii="Arial" w:hAnsi="Arial" w:cs="Arial"/>
          <w:sz w:val="22"/>
          <w:lang w:val="pt-BR"/>
        </w:rPr>
        <w:t>Capital.</w:t>
      </w:r>
    </w:p>
    <w:p w14:paraId="3F2DA1B5" w14:textId="42432DAD" w:rsidR="001C5DD9" w:rsidRDefault="001C5DD9" w:rsidP="00D516E9">
      <w:pPr>
        <w:pStyle w:val="Corpodetexto2"/>
        <w:widowControl w:val="0"/>
        <w:tabs>
          <w:tab w:val="clear" w:pos="568"/>
          <w:tab w:val="clear" w:pos="8400"/>
        </w:tabs>
        <w:ind w:left="786" w:right="-516"/>
        <w:jc w:val="left"/>
        <w:rPr>
          <w:rFonts w:ascii="Arial" w:hAnsi="Arial" w:cs="Arial"/>
          <w:sz w:val="22"/>
          <w:highlight w:val="yellow"/>
          <w:lang w:val="pt-BR"/>
        </w:rPr>
      </w:pPr>
    </w:p>
    <w:p w14:paraId="6D6A1FA8" w14:textId="313BDC72" w:rsidR="004C1F9E" w:rsidRPr="001C5DD9" w:rsidRDefault="004C1F9E" w:rsidP="00D516E9">
      <w:pPr>
        <w:pStyle w:val="Corpodetexto2"/>
        <w:widowControl w:val="0"/>
        <w:ind w:left="786" w:right="-516"/>
        <w:jc w:val="left"/>
        <w:rPr>
          <w:rFonts w:ascii="Arial" w:hAnsi="Arial" w:cs="Arial"/>
          <w:sz w:val="22"/>
          <w:lang w:val="pt-BR"/>
        </w:rPr>
      </w:pPr>
      <w:r w:rsidRPr="001C5DD9">
        <w:rPr>
          <w:rFonts w:ascii="Arial" w:hAnsi="Arial" w:cs="Arial"/>
          <w:sz w:val="22"/>
          <w:lang w:val="pt-BR"/>
        </w:rPr>
        <w:t xml:space="preserve">Em </w:t>
      </w:r>
      <w:r w:rsidR="000F4069">
        <w:rPr>
          <w:rFonts w:ascii="Arial" w:hAnsi="Arial" w:cs="Arial"/>
          <w:sz w:val="22"/>
          <w:lang w:val="pt-BR"/>
        </w:rPr>
        <w:t>13</w:t>
      </w:r>
      <w:r w:rsidRPr="001C5DD9">
        <w:rPr>
          <w:rFonts w:ascii="Arial" w:hAnsi="Arial" w:cs="Arial"/>
          <w:sz w:val="22"/>
          <w:lang w:val="pt-BR"/>
        </w:rPr>
        <w:t xml:space="preserve"> de </w:t>
      </w:r>
      <w:r>
        <w:rPr>
          <w:rFonts w:ascii="Arial" w:hAnsi="Arial" w:cs="Arial"/>
          <w:sz w:val="22"/>
          <w:lang w:val="pt-BR"/>
        </w:rPr>
        <w:t>dezembro</w:t>
      </w:r>
      <w:r w:rsidRPr="001C5DD9">
        <w:rPr>
          <w:rFonts w:ascii="Arial" w:hAnsi="Arial" w:cs="Arial"/>
          <w:sz w:val="22"/>
          <w:lang w:val="pt-BR"/>
        </w:rPr>
        <w:t xml:space="preserve"> de 202</w:t>
      </w:r>
      <w:r w:rsidR="000F4069">
        <w:rPr>
          <w:rFonts w:ascii="Arial" w:hAnsi="Arial" w:cs="Arial"/>
          <w:sz w:val="22"/>
          <w:lang w:val="pt-BR"/>
        </w:rPr>
        <w:t>1</w:t>
      </w:r>
      <w:r w:rsidRPr="001C5DD9">
        <w:rPr>
          <w:rFonts w:ascii="Arial" w:hAnsi="Arial" w:cs="Arial"/>
          <w:sz w:val="22"/>
          <w:lang w:val="pt-BR"/>
        </w:rPr>
        <w:t xml:space="preserve">, </w:t>
      </w:r>
      <w:r w:rsidRPr="00844BB0">
        <w:rPr>
          <w:rFonts w:ascii="Arial" w:hAnsi="Arial" w:cs="Arial"/>
          <w:sz w:val="22"/>
          <w:szCs w:val="22"/>
          <w:lang w:val="pt-BR"/>
        </w:rPr>
        <w:t xml:space="preserve">foi </w:t>
      </w:r>
      <w:r w:rsidR="000F4069">
        <w:rPr>
          <w:rFonts w:ascii="Arial" w:hAnsi="Arial" w:cs="Arial"/>
          <w:sz w:val="22"/>
          <w:szCs w:val="22"/>
          <w:lang w:val="pt-BR"/>
        </w:rPr>
        <w:t xml:space="preserve">integralizado ao capital social o montante de R$ </w:t>
      </w:r>
      <w:r w:rsidR="003532D4">
        <w:rPr>
          <w:rFonts w:ascii="Arial" w:hAnsi="Arial" w:cs="Arial"/>
          <w:sz w:val="22"/>
          <w:szCs w:val="22"/>
          <w:lang w:val="pt-BR"/>
        </w:rPr>
        <w:t>39</w:t>
      </w:r>
      <w:r w:rsidR="00961E0D">
        <w:rPr>
          <w:rFonts w:ascii="Arial" w:hAnsi="Arial" w:cs="Arial"/>
          <w:sz w:val="22"/>
          <w:szCs w:val="22"/>
          <w:lang w:val="pt-BR"/>
        </w:rPr>
        <w:t xml:space="preserve"> </w:t>
      </w:r>
      <w:r w:rsidR="000F4069">
        <w:rPr>
          <w:rFonts w:ascii="Arial" w:hAnsi="Arial" w:cs="Arial"/>
          <w:sz w:val="22"/>
          <w:szCs w:val="22"/>
          <w:lang w:val="pt-BR"/>
        </w:rPr>
        <w:t>mediante depósito bancário em moeda nacional corrente.</w:t>
      </w:r>
    </w:p>
    <w:p w14:paraId="263C2BD4" w14:textId="77777777" w:rsidR="004C1F9E" w:rsidRDefault="004C1F9E" w:rsidP="00D516E9">
      <w:pPr>
        <w:pStyle w:val="Corpodetexto2"/>
        <w:widowControl w:val="0"/>
        <w:tabs>
          <w:tab w:val="clear" w:pos="568"/>
          <w:tab w:val="clear" w:pos="8400"/>
        </w:tabs>
        <w:ind w:left="786" w:right="-516"/>
        <w:jc w:val="left"/>
        <w:rPr>
          <w:rFonts w:ascii="Arial" w:hAnsi="Arial" w:cs="Arial"/>
          <w:sz w:val="22"/>
          <w:highlight w:val="yellow"/>
          <w:lang w:val="pt-BR"/>
        </w:rPr>
      </w:pPr>
    </w:p>
    <w:p w14:paraId="7F8D8150" w14:textId="63AE205A" w:rsidR="001F57E0" w:rsidRPr="001C5DD9" w:rsidRDefault="001F57E0" w:rsidP="00D516E9">
      <w:pPr>
        <w:pStyle w:val="Corpodetexto2"/>
        <w:widowControl w:val="0"/>
        <w:tabs>
          <w:tab w:val="clear" w:pos="568"/>
          <w:tab w:val="clear" w:pos="8400"/>
        </w:tabs>
        <w:ind w:left="786" w:right="-516"/>
        <w:jc w:val="left"/>
        <w:rPr>
          <w:rFonts w:ascii="Arial" w:hAnsi="Arial" w:cs="Arial"/>
          <w:sz w:val="22"/>
          <w:szCs w:val="22"/>
          <w:lang w:val="pt-BR"/>
        </w:rPr>
      </w:pPr>
      <w:r w:rsidRPr="001C5DD9">
        <w:rPr>
          <w:rFonts w:ascii="Arial" w:hAnsi="Arial" w:cs="Arial"/>
          <w:sz w:val="22"/>
          <w:lang w:val="pt-BR"/>
        </w:rPr>
        <w:t xml:space="preserve">Em </w:t>
      </w:r>
      <w:r w:rsidR="001F7A67" w:rsidRPr="001C5DD9">
        <w:rPr>
          <w:rFonts w:ascii="Arial" w:hAnsi="Arial" w:cs="Arial"/>
          <w:sz w:val="22"/>
          <w:lang w:val="pt-BR"/>
        </w:rPr>
        <w:t xml:space="preserve">31 de dezembro de </w:t>
      </w:r>
      <w:r w:rsidR="00D106D4" w:rsidRPr="001C5DD9">
        <w:rPr>
          <w:rFonts w:ascii="Arial" w:hAnsi="Arial" w:cs="Arial"/>
          <w:sz w:val="22"/>
          <w:lang w:val="pt-BR"/>
        </w:rPr>
        <w:t>202</w:t>
      </w:r>
      <w:r w:rsidR="00764B72">
        <w:rPr>
          <w:rFonts w:ascii="Arial" w:hAnsi="Arial" w:cs="Arial"/>
          <w:sz w:val="22"/>
          <w:lang w:val="pt-BR"/>
        </w:rPr>
        <w:t>1</w:t>
      </w:r>
      <w:r w:rsidR="00864F2F">
        <w:rPr>
          <w:rFonts w:ascii="Arial" w:hAnsi="Arial" w:cs="Arial"/>
          <w:sz w:val="22"/>
          <w:lang w:val="pt-BR"/>
        </w:rPr>
        <w:t xml:space="preserve"> e 2020</w:t>
      </w:r>
      <w:r w:rsidRPr="001C5DD9">
        <w:rPr>
          <w:rFonts w:ascii="Arial" w:hAnsi="Arial" w:cs="Arial"/>
          <w:sz w:val="22"/>
          <w:lang w:val="pt-BR"/>
        </w:rPr>
        <w:t>, o capital social subscrito</w:t>
      </w:r>
      <w:r w:rsidR="00BB229C">
        <w:rPr>
          <w:rFonts w:ascii="Arial" w:hAnsi="Arial" w:cs="Arial"/>
          <w:sz w:val="22"/>
          <w:lang w:val="pt-BR"/>
        </w:rPr>
        <w:t xml:space="preserve"> da Companhia</w:t>
      </w:r>
      <w:r w:rsidRPr="001C5DD9">
        <w:rPr>
          <w:rFonts w:ascii="Arial" w:hAnsi="Arial" w:cs="Arial"/>
          <w:sz w:val="22"/>
          <w:lang w:val="pt-BR"/>
        </w:rPr>
        <w:t xml:space="preserve"> é de R$ </w:t>
      </w:r>
      <w:r w:rsidR="001C5DD9" w:rsidRPr="00844BB0">
        <w:rPr>
          <w:rFonts w:ascii="Arial" w:hAnsi="Arial" w:cs="Arial"/>
          <w:sz w:val="22"/>
          <w:lang w:val="pt-BR"/>
        </w:rPr>
        <w:t>7</w:t>
      </w:r>
      <w:r w:rsidRPr="001C5DD9">
        <w:rPr>
          <w:rFonts w:ascii="Arial" w:hAnsi="Arial" w:cs="Arial"/>
          <w:sz w:val="22"/>
          <w:lang w:val="pt-BR"/>
        </w:rPr>
        <w:t>.</w:t>
      </w:r>
      <w:r w:rsidR="001C5DD9" w:rsidRPr="00844BB0">
        <w:rPr>
          <w:rFonts w:ascii="Arial" w:hAnsi="Arial" w:cs="Arial"/>
          <w:sz w:val="22"/>
          <w:lang w:val="pt-BR"/>
        </w:rPr>
        <w:t>390</w:t>
      </w:r>
      <w:r w:rsidRPr="001C5DD9">
        <w:rPr>
          <w:rFonts w:ascii="Arial" w:hAnsi="Arial" w:cs="Arial"/>
          <w:sz w:val="22"/>
          <w:lang w:val="pt-BR"/>
        </w:rPr>
        <w:t xml:space="preserve">, </w:t>
      </w:r>
      <w:r w:rsidRPr="001C5DD9">
        <w:rPr>
          <w:rFonts w:ascii="Arial" w:hAnsi="Arial" w:cs="Arial"/>
          <w:sz w:val="22"/>
          <w:szCs w:val="22"/>
          <w:lang w:val="pt-BR"/>
        </w:rPr>
        <w:t xml:space="preserve">dividido em </w:t>
      </w:r>
      <w:r w:rsidR="001C5DD9" w:rsidRPr="00844BB0">
        <w:rPr>
          <w:rFonts w:ascii="Arial" w:hAnsi="Arial" w:cs="Arial"/>
          <w:sz w:val="22"/>
          <w:szCs w:val="22"/>
          <w:lang w:val="pt-BR"/>
        </w:rPr>
        <w:t>7</w:t>
      </w:r>
      <w:r w:rsidRPr="001C5DD9">
        <w:rPr>
          <w:rFonts w:ascii="Arial" w:hAnsi="Arial" w:cs="Arial"/>
          <w:sz w:val="22"/>
          <w:szCs w:val="22"/>
          <w:lang w:val="pt-BR"/>
        </w:rPr>
        <w:t>.</w:t>
      </w:r>
      <w:r w:rsidR="001C5DD9" w:rsidRPr="00844BB0">
        <w:rPr>
          <w:rFonts w:ascii="Arial" w:hAnsi="Arial" w:cs="Arial"/>
          <w:sz w:val="22"/>
          <w:szCs w:val="22"/>
          <w:lang w:val="pt-BR"/>
        </w:rPr>
        <w:t>390</w:t>
      </w:r>
      <w:r w:rsidRPr="001C5DD9">
        <w:rPr>
          <w:rFonts w:ascii="Arial" w:hAnsi="Arial" w:cs="Arial"/>
          <w:sz w:val="22"/>
          <w:szCs w:val="22"/>
          <w:lang w:val="pt-BR"/>
        </w:rPr>
        <w:t>.</w:t>
      </w:r>
      <w:r w:rsidR="001C5DD9" w:rsidRPr="001C5DD9">
        <w:rPr>
          <w:rFonts w:ascii="Arial" w:hAnsi="Arial" w:cs="Arial"/>
          <w:sz w:val="22"/>
          <w:szCs w:val="22"/>
          <w:lang w:val="pt-BR"/>
        </w:rPr>
        <w:t>00</w:t>
      </w:r>
      <w:r w:rsidR="001C5DD9" w:rsidRPr="00844BB0">
        <w:rPr>
          <w:rFonts w:ascii="Arial" w:hAnsi="Arial" w:cs="Arial"/>
          <w:sz w:val="22"/>
          <w:szCs w:val="22"/>
          <w:lang w:val="pt-BR"/>
        </w:rPr>
        <w:t xml:space="preserve">8 </w:t>
      </w:r>
      <w:r w:rsidRPr="001C5DD9">
        <w:rPr>
          <w:rFonts w:ascii="Arial" w:hAnsi="Arial" w:cs="Arial"/>
          <w:sz w:val="22"/>
          <w:szCs w:val="22"/>
          <w:lang w:val="pt-BR"/>
        </w:rPr>
        <w:t>ações ordinárias e preferenciais no valor unitário de R$ 1,00 cada, pertencentes a</w:t>
      </w:r>
      <w:r w:rsidR="00BB229C">
        <w:rPr>
          <w:rFonts w:ascii="Arial" w:hAnsi="Arial" w:cs="Arial"/>
          <w:sz w:val="22"/>
          <w:szCs w:val="22"/>
          <w:lang w:val="pt-BR"/>
        </w:rPr>
        <w:t>os acionistas</w:t>
      </w:r>
      <w:r w:rsidRPr="001C5DD9">
        <w:rPr>
          <w:rFonts w:ascii="Arial" w:hAnsi="Arial" w:cs="Arial"/>
          <w:sz w:val="22"/>
          <w:szCs w:val="22"/>
          <w:lang w:val="pt-BR"/>
        </w:rPr>
        <w:t xml:space="preserve"> Governo do Estado de Goiás, Termogás S.A., Petrobrás Gás S.A. </w:t>
      </w:r>
      <w:r w:rsidR="00BB229C">
        <w:rPr>
          <w:rFonts w:ascii="Arial" w:hAnsi="Arial" w:cs="Arial"/>
          <w:sz w:val="22"/>
          <w:szCs w:val="22"/>
          <w:lang w:val="pt-BR"/>
        </w:rPr>
        <w:t>-</w:t>
      </w:r>
      <w:r w:rsidRPr="001C5DD9">
        <w:rPr>
          <w:rFonts w:ascii="Arial" w:hAnsi="Arial" w:cs="Arial"/>
          <w:sz w:val="22"/>
          <w:szCs w:val="22"/>
          <w:lang w:val="pt-BR"/>
        </w:rPr>
        <w:t xml:space="preserve"> Gaspetro, Companhia Sulamericana de Montagens S.A., Goiás Construção e Comércio Ltda., GAE Construções Ltda., </w:t>
      </w:r>
      <w:r w:rsidR="007F278D" w:rsidRPr="001C5DD9">
        <w:rPr>
          <w:rFonts w:ascii="Arial" w:hAnsi="Arial" w:cs="Arial"/>
          <w:sz w:val="22"/>
          <w:szCs w:val="22"/>
          <w:lang w:val="pt-BR"/>
        </w:rPr>
        <w:t xml:space="preserve">Sobrado Construções Ltda. e </w:t>
      </w:r>
      <w:r w:rsidRPr="001C5DD9">
        <w:rPr>
          <w:rFonts w:ascii="Arial" w:hAnsi="Arial" w:cs="Arial"/>
          <w:sz w:val="22"/>
          <w:szCs w:val="22"/>
          <w:lang w:val="pt-BR"/>
        </w:rPr>
        <w:t xml:space="preserve">GOIARTE </w:t>
      </w:r>
      <w:r w:rsidR="00BB229C">
        <w:rPr>
          <w:rFonts w:ascii="Arial" w:hAnsi="Arial" w:cs="Arial"/>
          <w:sz w:val="22"/>
          <w:szCs w:val="22"/>
          <w:lang w:val="pt-BR"/>
        </w:rPr>
        <w:t>-</w:t>
      </w:r>
      <w:r w:rsidRPr="001C5DD9">
        <w:rPr>
          <w:rFonts w:ascii="Arial" w:hAnsi="Arial" w:cs="Arial"/>
          <w:sz w:val="22"/>
          <w:szCs w:val="22"/>
          <w:lang w:val="pt-BR"/>
        </w:rPr>
        <w:t xml:space="preserve"> Goiás Artefatos de Cimentos Ltda.</w:t>
      </w:r>
    </w:p>
    <w:p w14:paraId="05583CBB" w14:textId="77777777" w:rsidR="001F57E0" w:rsidRPr="00844BB0" w:rsidRDefault="001F57E0" w:rsidP="00D516E9">
      <w:pPr>
        <w:pStyle w:val="Corpodetexto2"/>
        <w:widowControl w:val="0"/>
        <w:tabs>
          <w:tab w:val="clear" w:pos="568"/>
        </w:tabs>
        <w:ind w:left="786" w:right="-516"/>
        <w:jc w:val="left"/>
        <w:rPr>
          <w:rFonts w:ascii="Arial" w:hAnsi="Arial" w:cs="Arial"/>
          <w:sz w:val="22"/>
          <w:szCs w:val="22"/>
          <w:highlight w:val="yellow"/>
          <w:lang w:val="pt-BR"/>
        </w:rPr>
      </w:pPr>
    </w:p>
    <w:p w14:paraId="5AD8EB9F" w14:textId="7F8B90BB" w:rsidR="00E01A5F" w:rsidRDefault="001F57E0" w:rsidP="00D516E9">
      <w:pPr>
        <w:pStyle w:val="Corpodetexto2"/>
        <w:widowControl w:val="0"/>
        <w:tabs>
          <w:tab w:val="clear" w:pos="568"/>
        </w:tabs>
        <w:ind w:left="786" w:right="-516"/>
        <w:jc w:val="left"/>
        <w:rPr>
          <w:rFonts w:ascii="Arial" w:hAnsi="Arial" w:cs="Arial"/>
          <w:sz w:val="22"/>
          <w:lang w:val="pt-BR"/>
        </w:rPr>
      </w:pPr>
      <w:bookmarkStart w:id="68" w:name="_Hlk64292002"/>
      <w:r w:rsidRPr="0006079A">
        <w:rPr>
          <w:rFonts w:ascii="Arial" w:hAnsi="Arial" w:cs="Arial"/>
          <w:sz w:val="22"/>
          <w:lang w:val="pt-BR"/>
        </w:rPr>
        <w:t xml:space="preserve">O capital </w:t>
      </w:r>
      <w:r w:rsidR="00BB229C">
        <w:rPr>
          <w:rFonts w:ascii="Arial" w:hAnsi="Arial" w:cs="Arial"/>
          <w:sz w:val="22"/>
          <w:lang w:val="pt-BR"/>
        </w:rPr>
        <w:t xml:space="preserve">social </w:t>
      </w:r>
      <w:r w:rsidRPr="0006079A">
        <w:rPr>
          <w:rFonts w:ascii="Arial" w:hAnsi="Arial" w:cs="Arial"/>
          <w:sz w:val="22"/>
          <w:lang w:val="pt-BR"/>
        </w:rPr>
        <w:t xml:space="preserve">integralizado </w:t>
      </w:r>
      <w:r w:rsidR="00BB229C">
        <w:rPr>
          <w:rFonts w:ascii="Arial" w:hAnsi="Arial" w:cs="Arial"/>
          <w:sz w:val="22"/>
          <w:lang w:val="pt-BR"/>
        </w:rPr>
        <w:t xml:space="preserve">da Companhia </w:t>
      </w:r>
      <w:r w:rsidRPr="0006079A">
        <w:rPr>
          <w:rFonts w:ascii="Arial" w:hAnsi="Arial" w:cs="Arial"/>
          <w:sz w:val="22"/>
          <w:lang w:val="pt-BR"/>
        </w:rPr>
        <w:t xml:space="preserve">é de R$ </w:t>
      </w:r>
      <w:r w:rsidR="00FB54C9" w:rsidRPr="0006079A">
        <w:rPr>
          <w:rFonts w:ascii="Arial" w:hAnsi="Arial" w:cs="Arial"/>
          <w:sz w:val="22"/>
          <w:lang w:val="pt-BR"/>
        </w:rPr>
        <w:t>6.</w:t>
      </w:r>
      <w:r w:rsidR="00E306FC">
        <w:rPr>
          <w:rFonts w:ascii="Arial" w:hAnsi="Arial" w:cs="Arial"/>
          <w:sz w:val="22"/>
          <w:lang w:val="pt-BR"/>
        </w:rPr>
        <w:t>934</w:t>
      </w:r>
      <w:r w:rsidRPr="0006079A">
        <w:rPr>
          <w:rFonts w:ascii="Arial" w:hAnsi="Arial" w:cs="Arial"/>
          <w:sz w:val="22"/>
          <w:lang w:val="pt-BR"/>
        </w:rPr>
        <w:t xml:space="preserve"> em </w:t>
      </w:r>
      <w:r w:rsidR="001F7A67" w:rsidRPr="0006079A">
        <w:rPr>
          <w:rFonts w:ascii="Arial" w:hAnsi="Arial" w:cs="Arial"/>
          <w:sz w:val="22"/>
          <w:lang w:val="pt-BR"/>
        </w:rPr>
        <w:t>31 de dezembro de 202</w:t>
      </w:r>
      <w:r w:rsidR="00E306FC">
        <w:rPr>
          <w:rFonts w:ascii="Arial" w:hAnsi="Arial" w:cs="Arial"/>
          <w:sz w:val="22"/>
          <w:lang w:val="pt-BR"/>
        </w:rPr>
        <w:t>1</w:t>
      </w:r>
      <w:r w:rsidRPr="0006079A">
        <w:rPr>
          <w:rFonts w:ascii="Arial" w:hAnsi="Arial" w:cs="Arial"/>
          <w:sz w:val="22"/>
          <w:lang w:val="pt-BR"/>
        </w:rPr>
        <w:t xml:space="preserve"> (</w:t>
      </w:r>
      <w:r w:rsidR="0006079A" w:rsidRPr="0006079A">
        <w:rPr>
          <w:rFonts w:ascii="Arial" w:hAnsi="Arial" w:cs="Arial"/>
          <w:sz w:val="22"/>
          <w:szCs w:val="22"/>
          <w:lang w:val="pt-BR"/>
        </w:rPr>
        <w:t>20</w:t>
      </w:r>
      <w:r w:rsidR="00E306FC">
        <w:rPr>
          <w:rFonts w:ascii="Arial" w:hAnsi="Arial" w:cs="Arial"/>
          <w:sz w:val="22"/>
          <w:szCs w:val="22"/>
          <w:lang w:val="pt-BR"/>
        </w:rPr>
        <w:t>20</w:t>
      </w:r>
      <w:r w:rsidR="0006079A" w:rsidRPr="0006079A">
        <w:rPr>
          <w:rFonts w:ascii="Arial" w:hAnsi="Arial" w:cs="Arial"/>
          <w:sz w:val="22"/>
          <w:szCs w:val="22"/>
          <w:lang w:val="pt-BR"/>
        </w:rPr>
        <w:t>: R$</w:t>
      </w:r>
      <w:r w:rsidR="003C1F6D">
        <w:rPr>
          <w:rFonts w:ascii="Arial" w:hAnsi="Arial" w:cs="Arial"/>
          <w:sz w:val="22"/>
          <w:szCs w:val="22"/>
          <w:lang w:val="pt-BR"/>
        </w:rPr>
        <w:t xml:space="preserve"> </w:t>
      </w:r>
      <w:r w:rsidR="00E306FC">
        <w:rPr>
          <w:rFonts w:ascii="Arial" w:hAnsi="Arial" w:cs="Arial"/>
          <w:sz w:val="22"/>
          <w:szCs w:val="22"/>
          <w:lang w:val="pt-BR"/>
        </w:rPr>
        <w:t>6.895</w:t>
      </w:r>
      <w:r w:rsidRPr="0006079A">
        <w:rPr>
          <w:rFonts w:ascii="Arial" w:hAnsi="Arial" w:cs="Arial"/>
          <w:sz w:val="22"/>
          <w:lang w:val="pt-BR"/>
        </w:rPr>
        <w:t>).</w:t>
      </w:r>
      <w:bookmarkStart w:id="69" w:name="_MON_1547644025"/>
      <w:bookmarkStart w:id="70" w:name="_MON_1421089739"/>
      <w:bookmarkStart w:id="71" w:name="_MON_1421089745"/>
      <w:bookmarkStart w:id="72" w:name="_MON_1424501130"/>
      <w:bookmarkStart w:id="73" w:name="_MON_1384258172"/>
      <w:bookmarkStart w:id="74" w:name="_MON_1384325780"/>
      <w:bookmarkStart w:id="75" w:name="_MON_1389035616"/>
      <w:bookmarkStart w:id="76" w:name="_MON_1389165414"/>
      <w:bookmarkStart w:id="77" w:name="_MON_1389165687"/>
      <w:bookmarkStart w:id="78" w:name="_MON_1389165813"/>
      <w:bookmarkStart w:id="79" w:name="_MON_1389165992"/>
      <w:bookmarkStart w:id="80" w:name="_MON_1389166046"/>
      <w:bookmarkStart w:id="81" w:name="_MON_1389166485"/>
      <w:bookmarkStart w:id="82" w:name="_MON_1390914568"/>
      <w:bookmarkStart w:id="83" w:name="_MON_1390914635"/>
      <w:bookmarkStart w:id="84" w:name="_MON_1390915237"/>
      <w:bookmarkStart w:id="85" w:name="_MON_1390915390"/>
      <w:bookmarkStart w:id="86" w:name="_MON_1390915405"/>
      <w:bookmarkStart w:id="87" w:name="_MON_1390915411"/>
      <w:bookmarkStart w:id="88" w:name="_MON_1391592063"/>
      <w:bookmarkStart w:id="89" w:name="_MON_1391592268"/>
      <w:bookmarkStart w:id="90" w:name="_MON_1391592289"/>
      <w:bookmarkStart w:id="91" w:name="_MON_1391592466"/>
      <w:bookmarkStart w:id="92" w:name="_MON_1391592485"/>
      <w:bookmarkStart w:id="93" w:name="_MON_1391592499"/>
      <w:bookmarkStart w:id="94" w:name="_MON_1391592512"/>
      <w:bookmarkStart w:id="95" w:name="_MON_1391592548"/>
      <w:bookmarkStart w:id="96" w:name="_MON_1391592558"/>
      <w:bookmarkStart w:id="97" w:name="_MON_1392748573"/>
      <w:bookmarkStart w:id="98" w:name="_MON_1409405651"/>
      <w:bookmarkStart w:id="99" w:name="_MON_1409556511"/>
      <w:bookmarkStart w:id="100" w:name="_MON_1409557121"/>
      <w:bookmarkStart w:id="101" w:name="_MON_1409557131"/>
      <w:bookmarkStart w:id="102" w:name="_MON_1409557186"/>
      <w:bookmarkStart w:id="103" w:name="_MON_1409557220"/>
      <w:bookmarkStart w:id="104" w:name="_MON_1409557230"/>
      <w:bookmarkStart w:id="105" w:name="_MON_1419941476"/>
      <w:bookmarkStart w:id="106" w:name="_MON_1419941494"/>
      <w:bookmarkStart w:id="107" w:name="_MON_1420543895"/>
      <w:bookmarkStart w:id="108" w:name="_MON_1421089709"/>
      <w:bookmarkStart w:id="109" w:name="_MON_1421089730"/>
      <w:bookmarkStart w:id="110" w:name="_MON_1421089784"/>
      <w:bookmarkStart w:id="111" w:name="_MON_1424501132"/>
      <w:bookmarkStart w:id="112" w:name="_MON_1421089755"/>
      <w:bookmarkStart w:id="113" w:name="_MON_142108976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8082682" w14:textId="77777777" w:rsidR="00E01A5F" w:rsidRPr="00E01A5F" w:rsidRDefault="00E01A5F" w:rsidP="00E01A5F">
      <w:pPr>
        <w:pStyle w:val="Corpodetexto2"/>
        <w:widowControl w:val="0"/>
        <w:tabs>
          <w:tab w:val="clear" w:pos="568"/>
        </w:tabs>
        <w:ind w:right="-516"/>
        <w:jc w:val="left"/>
        <w:rPr>
          <w:rFonts w:ascii="Arial" w:hAnsi="Arial" w:cs="Arial"/>
          <w:sz w:val="22"/>
          <w:lang w:val="pt-BR"/>
        </w:rPr>
      </w:pPr>
    </w:p>
    <w:p w14:paraId="2C9EAA62" w14:textId="19166789" w:rsidR="007060D8" w:rsidRPr="009419DF" w:rsidRDefault="00DC0524" w:rsidP="00D516E9">
      <w:pPr>
        <w:pStyle w:val="Corpodetexto2"/>
        <w:widowControl w:val="0"/>
        <w:tabs>
          <w:tab w:val="clear" w:pos="568"/>
        </w:tabs>
        <w:ind w:left="786" w:right="-516"/>
        <w:jc w:val="left"/>
        <w:rPr>
          <w:rFonts w:ascii="Arial" w:hAnsi="Arial" w:cs="Arial"/>
          <w:sz w:val="22"/>
          <w:szCs w:val="22"/>
          <w:lang w:val="pt-BR"/>
        </w:rPr>
      </w:pPr>
      <w:r w:rsidRPr="009419DF">
        <w:rPr>
          <w:rFonts w:ascii="Arial" w:hAnsi="Arial" w:cs="Arial"/>
          <w:sz w:val="22"/>
          <w:szCs w:val="22"/>
          <w:lang w:val="pt-BR"/>
        </w:rPr>
        <w:t>Cada ação ordinária terá o direito a um voto nas deliberações das assembleias gerais de acionistas. As ações preferenciais não terão direito a voto e gozarão cumulativamente das seguintes vantagens:</w:t>
      </w:r>
    </w:p>
    <w:p w14:paraId="6027DD54" w14:textId="77777777" w:rsidR="001F57E0" w:rsidRPr="009419DF" w:rsidRDefault="001F57E0" w:rsidP="00D516E9">
      <w:pPr>
        <w:pStyle w:val="Corpodetexto2"/>
        <w:widowControl w:val="0"/>
        <w:tabs>
          <w:tab w:val="clear" w:pos="568"/>
        </w:tabs>
        <w:ind w:left="786" w:right="142"/>
        <w:jc w:val="left"/>
        <w:rPr>
          <w:rFonts w:ascii="Arial" w:hAnsi="Arial" w:cs="Arial"/>
          <w:sz w:val="22"/>
          <w:szCs w:val="22"/>
          <w:lang w:val="pt-BR"/>
        </w:rPr>
      </w:pPr>
    </w:p>
    <w:p w14:paraId="766535B2" w14:textId="77777777" w:rsidR="00AE7535" w:rsidRPr="009419DF" w:rsidRDefault="00AE7535" w:rsidP="00D516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p>
    <w:p w14:paraId="23C9EEFE" w14:textId="77777777" w:rsidR="00AE7535" w:rsidRPr="009419DF" w:rsidRDefault="00AE7535" w:rsidP="00D516E9">
      <w:pPr>
        <w:tabs>
          <w:tab w:val="num" w:pos="567"/>
        </w:tabs>
        <w:ind w:left="851" w:right="-516"/>
        <w:rPr>
          <w:rFonts w:ascii="Arial" w:hAnsi="Arial" w:cs="Arial"/>
          <w:sz w:val="16"/>
          <w:szCs w:val="16"/>
          <w:lang w:val="pt-BR"/>
        </w:rPr>
      </w:pPr>
    </w:p>
    <w:p w14:paraId="14E24D88" w14:textId="77777777" w:rsidR="00AE7535" w:rsidRPr="009419DF" w:rsidRDefault="00AE7535" w:rsidP="00D516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Prioridade no reembolso de capital, sem prêmio, em caso de dissolução da Companhia.</w:t>
      </w:r>
    </w:p>
    <w:p w14:paraId="48C52A48" w14:textId="77777777" w:rsidR="00AE7535" w:rsidRPr="009419DF" w:rsidRDefault="00AE7535" w:rsidP="00D516E9">
      <w:pPr>
        <w:tabs>
          <w:tab w:val="num" w:pos="567"/>
        </w:tabs>
        <w:ind w:left="851" w:right="-516"/>
        <w:rPr>
          <w:rFonts w:ascii="Arial" w:hAnsi="Arial" w:cs="Arial"/>
          <w:sz w:val="16"/>
          <w:szCs w:val="16"/>
          <w:lang w:val="pt-BR"/>
        </w:rPr>
      </w:pPr>
    </w:p>
    <w:p w14:paraId="4EF3D7C2" w14:textId="77777777" w:rsidR="00AE7535" w:rsidRPr="009419DF" w:rsidRDefault="00AE7535" w:rsidP="00D516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Participação, em igualdade de condições, com as ações ordinárias nos dividendos distribuídos em virtude de lucros remanescentes.</w:t>
      </w:r>
    </w:p>
    <w:p w14:paraId="56991975" w14:textId="4AF34BFC" w:rsidR="00114FD8" w:rsidRPr="009419DF" w:rsidRDefault="00114FD8" w:rsidP="00D516E9">
      <w:pPr>
        <w:tabs>
          <w:tab w:val="num" w:pos="720"/>
        </w:tabs>
        <w:ind w:left="851" w:right="-516"/>
        <w:rPr>
          <w:rFonts w:ascii="Arial" w:hAnsi="Arial" w:cs="Arial"/>
          <w:sz w:val="16"/>
          <w:szCs w:val="16"/>
          <w:lang w:val="pt-BR"/>
        </w:rPr>
      </w:pPr>
    </w:p>
    <w:p w14:paraId="201FCDDD" w14:textId="77777777" w:rsidR="00AE7535" w:rsidRPr="009419DF" w:rsidRDefault="00AE7535" w:rsidP="00D516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Em caso de liquidação da Companhia, os dividendos cumulativos poderão ser pagos à conta do seu capital social.</w:t>
      </w:r>
    </w:p>
    <w:p w14:paraId="7F296B20" w14:textId="77777777" w:rsidR="00AE7535" w:rsidRPr="009419DF" w:rsidRDefault="00AE7535">
      <w:pPr>
        <w:ind w:left="851" w:right="-516"/>
        <w:rPr>
          <w:rFonts w:ascii="Arial" w:hAnsi="Arial" w:cs="Arial"/>
          <w:sz w:val="16"/>
          <w:szCs w:val="16"/>
          <w:lang w:val="pt-BR"/>
        </w:rPr>
      </w:pPr>
    </w:p>
    <w:p w14:paraId="2919F97F" w14:textId="77777777" w:rsidR="00600CEF" w:rsidRDefault="00600CEF">
      <w:pPr>
        <w:spacing w:after="160" w:line="259" w:lineRule="auto"/>
        <w:rPr>
          <w:rFonts w:ascii="Arial" w:hAnsi="Arial" w:cs="Arial"/>
          <w:sz w:val="22"/>
          <w:szCs w:val="22"/>
          <w:u w:val="single"/>
          <w:lang w:val="pt-BR"/>
        </w:rPr>
      </w:pPr>
      <w:r>
        <w:rPr>
          <w:rFonts w:ascii="Arial" w:hAnsi="Arial" w:cs="Arial"/>
          <w:sz w:val="22"/>
          <w:szCs w:val="22"/>
          <w:u w:val="single"/>
          <w:lang w:val="pt-BR"/>
        </w:rPr>
        <w:br w:type="page"/>
      </w:r>
    </w:p>
    <w:p w14:paraId="1FE88B96" w14:textId="375DE8FF" w:rsidR="00600CEF" w:rsidRPr="00600CEF" w:rsidRDefault="00600CEF" w:rsidP="00600CEF">
      <w:pPr>
        <w:pStyle w:val="Ttulo1"/>
        <w:keepNext w:val="0"/>
        <w:widowControl w:val="0"/>
        <w:spacing w:after="200"/>
        <w:ind w:right="-852"/>
        <w:rPr>
          <w:b/>
          <w:i w:val="0"/>
          <w:sz w:val="26"/>
          <w:szCs w:val="26"/>
        </w:rPr>
      </w:pPr>
      <w:r>
        <w:rPr>
          <w:b/>
          <w:i w:val="0"/>
          <w:sz w:val="26"/>
          <w:szCs w:val="26"/>
        </w:rPr>
        <w:lastRenderedPageBreak/>
        <w:t xml:space="preserve">12. </w:t>
      </w:r>
      <w:r w:rsidRPr="0006079A">
        <w:rPr>
          <w:b/>
          <w:i w:val="0"/>
          <w:sz w:val="26"/>
          <w:szCs w:val="26"/>
        </w:rPr>
        <w:t>Patrimônio líquido</w:t>
      </w:r>
      <w:r w:rsidRPr="00600CEF">
        <w:rPr>
          <w:bCs/>
          <w:i w:val="0"/>
          <w:sz w:val="26"/>
          <w:szCs w:val="26"/>
        </w:rPr>
        <w:t>--Continuação</w:t>
      </w:r>
    </w:p>
    <w:p w14:paraId="7462B9BA" w14:textId="6677E066" w:rsidR="001F57E0" w:rsidRPr="009419DF" w:rsidRDefault="001F57E0">
      <w:pPr>
        <w:pStyle w:val="Corpodetexto2"/>
        <w:widowControl w:val="0"/>
        <w:numPr>
          <w:ilvl w:val="0"/>
          <w:numId w:val="31"/>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516"/>
        <w:jc w:val="left"/>
        <w:rPr>
          <w:rFonts w:ascii="Arial" w:hAnsi="Arial" w:cs="Arial"/>
          <w:sz w:val="22"/>
          <w:szCs w:val="22"/>
          <w:u w:val="single"/>
          <w:lang w:val="pt-BR"/>
        </w:rPr>
      </w:pPr>
      <w:r w:rsidRPr="009419DF">
        <w:rPr>
          <w:rFonts w:ascii="Arial" w:hAnsi="Arial" w:cs="Arial"/>
          <w:sz w:val="22"/>
          <w:szCs w:val="22"/>
          <w:u w:val="single"/>
          <w:lang w:val="pt-BR"/>
        </w:rPr>
        <w:t>Distribuição de dividendos</w:t>
      </w:r>
    </w:p>
    <w:p w14:paraId="72FFB4A4" w14:textId="77777777" w:rsidR="00AE7535" w:rsidRPr="009419DF" w:rsidRDefault="00AE7535" w:rsidP="00D516E9">
      <w:pPr>
        <w:ind w:left="851" w:right="-516"/>
        <w:rPr>
          <w:rFonts w:ascii="Arial" w:hAnsi="Arial" w:cs="Arial"/>
          <w:sz w:val="22"/>
          <w:szCs w:val="22"/>
          <w:lang w:val="pt-BR"/>
        </w:rPr>
      </w:pPr>
      <w:r w:rsidRPr="009419DF">
        <w:rPr>
          <w:rFonts w:ascii="Arial" w:hAnsi="Arial" w:cs="Arial"/>
          <w:sz w:val="22"/>
          <w:szCs w:val="22"/>
          <w:lang w:val="pt-BR"/>
        </w:rPr>
        <w:t>O Estatuto Social da Companhia prevê a seguinte destinação para os lucros líquidos auferidos em cada exercício social:</w:t>
      </w:r>
    </w:p>
    <w:p w14:paraId="56C1E7E5" w14:textId="77777777" w:rsidR="00AE7535" w:rsidRPr="009419DF" w:rsidRDefault="00AE7535" w:rsidP="00D516E9">
      <w:pPr>
        <w:ind w:left="851" w:right="-516"/>
        <w:rPr>
          <w:rFonts w:ascii="Arial" w:hAnsi="Arial" w:cs="Arial"/>
          <w:sz w:val="16"/>
          <w:szCs w:val="16"/>
          <w:lang w:val="pt-BR"/>
        </w:rPr>
      </w:pPr>
    </w:p>
    <w:p w14:paraId="67EA20D1" w14:textId="77777777" w:rsidR="00AE7535" w:rsidRPr="009419DF" w:rsidRDefault="00AE7535" w:rsidP="00D516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5% para constituição de reserva legal, a qual não poderá ultrapassar 20% do valor do capital social.</w:t>
      </w:r>
    </w:p>
    <w:p w14:paraId="33207213" w14:textId="77777777" w:rsidR="00CE3F7B" w:rsidRPr="009419DF" w:rsidRDefault="00CE3F7B" w:rsidP="00D516E9">
      <w:pPr>
        <w:ind w:left="851" w:right="-516"/>
        <w:rPr>
          <w:rFonts w:ascii="Arial" w:hAnsi="Arial" w:cs="Arial"/>
          <w:sz w:val="16"/>
          <w:szCs w:val="16"/>
          <w:lang w:val="pt-BR"/>
        </w:rPr>
      </w:pPr>
    </w:p>
    <w:p w14:paraId="126A9EB4" w14:textId="19F42F37" w:rsidR="00583844" w:rsidRPr="009419DF" w:rsidRDefault="00583844" w:rsidP="00D516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75% do lucro líquido ajustado em termos da Lei, a título de dividendo mínimo obrigatório.</w:t>
      </w:r>
    </w:p>
    <w:p w14:paraId="3BE367BE" w14:textId="77777777" w:rsidR="007F5C0F" w:rsidRPr="009419DF" w:rsidRDefault="007F5C0F" w:rsidP="00D516E9">
      <w:pPr>
        <w:pStyle w:val="PargrafodaLista"/>
        <w:ind w:right="-516"/>
        <w:rPr>
          <w:rFonts w:ascii="Arial" w:hAnsi="Arial" w:cs="Arial"/>
          <w:sz w:val="16"/>
          <w:szCs w:val="16"/>
          <w:lang w:val="pt-BR"/>
        </w:rPr>
      </w:pPr>
    </w:p>
    <w:p w14:paraId="069F7DA7" w14:textId="02213FD2" w:rsidR="00CE3F7B" w:rsidRPr="005C5AF7" w:rsidRDefault="00AE7535" w:rsidP="00D516E9">
      <w:pPr>
        <w:numPr>
          <w:ilvl w:val="0"/>
          <w:numId w:val="9"/>
        </w:numPr>
        <w:tabs>
          <w:tab w:val="clear" w:pos="1852"/>
        </w:tabs>
        <w:ind w:left="1134" w:right="-516" w:hanging="283"/>
        <w:rPr>
          <w:rFonts w:ascii="Arial" w:hAnsi="Arial" w:cs="Arial"/>
          <w:sz w:val="22"/>
          <w:lang w:val="pt-BR"/>
        </w:rPr>
      </w:pPr>
      <w:r w:rsidRPr="009419DF">
        <w:rPr>
          <w:rFonts w:ascii="Arial" w:hAnsi="Arial" w:cs="Arial"/>
          <w:sz w:val="22"/>
          <w:szCs w:val="22"/>
          <w:lang w:val="pt-BR"/>
        </w:rPr>
        <w:t>A assembleia geral</w:t>
      </w:r>
      <w:r w:rsidR="00BB229C">
        <w:rPr>
          <w:rFonts w:ascii="Arial" w:hAnsi="Arial" w:cs="Arial"/>
          <w:sz w:val="22"/>
          <w:szCs w:val="22"/>
          <w:lang w:val="pt-BR"/>
        </w:rPr>
        <w:t xml:space="preserve"> de acionistas</w:t>
      </w:r>
      <w:r w:rsidRPr="009419DF">
        <w:rPr>
          <w:rFonts w:ascii="Arial" w:hAnsi="Arial" w:cs="Arial"/>
          <w:sz w:val="22"/>
          <w:szCs w:val="22"/>
          <w:lang w:val="pt-BR"/>
        </w:rPr>
        <w:t xml:space="preserve"> determinará a destinação do saldo remanescente do lucro líquido do exercício, se houver.</w:t>
      </w:r>
    </w:p>
    <w:p w14:paraId="53107E25" w14:textId="77777777" w:rsidR="00E306FC" w:rsidRDefault="00E306FC" w:rsidP="00D516E9">
      <w:pPr>
        <w:pStyle w:val="PargrafodaLista"/>
        <w:rPr>
          <w:rFonts w:ascii="Arial" w:hAnsi="Arial" w:cs="Arial"/>
          <w:sz w:val="22"/>
          <w:lang w:val="pt-BR"/>
        </w:rPr>
      </w:pPr>
    </w:p>
    <w:p w14:paraId="3AC42F2D" w14:textId="06E428B4" w:rsidR="00E306FC" w:rsidRPr="000E3D8B" w:rsidRDefault="00E306FC">
      <w:pPr>
        <w:pStyle w:val="PargrafodaLista"/>
        <w:widowControl w:val="0"/>
        <w:numPr>
          <w:ilvl w:val="0"/>
          <w:numId w:val="31"/>
        </w:numPr>
        <w:rPr>
          <w:rFonts w:ascii="Arial" w:hAnsi="Arial" w:cs="Arial"/>
          <w:sz w:val="22"/>
          <w:szCs w:val="22"/>
          <w:u w:val="single"/>
          <w:lang w:val="pt-BR"/>
        </w:rPr>
      </w:pPr>
      <w:r w:rsidRPr="000E3D8B">
        <w:rPr>
          <w:rFonts w:ascii="Arial" w:hAnsi="Arial" w:cs="Arial"/>
          <w:sz w:val="22"/>
          <w:szCs w:val="22"/>
          <w:u w:val="single"/>
          <w:lang w:val="pt-BR"/>
        </w:rPr>
        <w:t>Adiantamento para futuro aumento de capital</w:t>
      </w:r>
    </w:p>
    <w:p w14:paraId="1352B41B" w14:textId="77777777" w:rsidR="00E306FC" w:rsidRPr="000E3D8B" w:rsidRDefault="00E306FC">
      <w:pPr>
        <w:widowControl w:val="0"/>
        <w:ind w:left="851"/>
        <w:rPr>
          <w:rFonts w:ascii="Arial" w:hAnsi="Arial" w:cs="Arial"/>
          <w:sz w:val="22"/>
          <w:szCs w:val="22"/>
          <w:lang w:val="pt-BR"/>
        </w:rPr>
      </w:pPr>
    </w:p>
    <w:p w14:paraId="66D432B8" w14:textId="6B6AFB4C" w:rsidR="00E306FC" w:rsidRPr="000E3D8B" w:rsidRDefault="00E306FC" w:rsidP="00D516E9">
      <w:pPr>
        <w:widowControl w:val="0"/>
        <w:ind w:left="851"/>
        <w:rPr>
          <w:rFonts w:ascii="Arial" w:hAnsi="Arial" w:cs="Arial"/>
          <w:sz w:val="22"/>
          <w:szCs w:val="22"/>
          <w:lang w:val="pt-BR"/>
        </w:rPr>
      </w:pPr>
      <w:r w:rsidRPr="000E3D8B">
        <w:rPr>
          <w:rFonts w:ascii="Arial" w:hAnsi="Arial" w:cs="Arial"/>
          <w:sz w:val="22"/>
          <w:szCs w:val="22"/>
          <w:lang w:val="pt-BR"/>
        </w:rPr>
        <w:t>Em 31 de dezembro de 2021, a Companhia possui R$ 4</w:t>
      </w:r>
      <w:r>
        <w:rPr>
          <w:rFonts w:ascii="Arial" w:hAnsi="Arial" w:cs="Arial"/>
          <w:sz w:val="22"/>
          <w:szCs w:val="22"/>
          <w:lang w:val="pt-BR"/>
        </w:rPr>
        <w:t>85</w:t>
      </w:r>
      <w:r w:rsidRPr="000E3D8B">
        <w:rPr>
          <w:rFonts w:ascii="Arial" w:hAnsi="Arial" w:cs="Arial"/>
          <w:sz w:val="22"/>
          <w:szCs w:val="22"/>
          <w:lang w:val="pt-BR"/>
        </w:rPr>
        <w:t xml:space="preserve"> referente</w:t>
      </w:r>
      <w:r w:rsidR="00F73C2C">
        <w:rPr>
          <w:rFonts w:ascii="Arial" w:hAnsi="Arial" w:cs="Arial"/>
          <w:sz w:val="22"/>
          <w:szCs w:val="22"/>
          <w:lang w:val="pt-BR"/>
        </w:rPr>
        <w:t>s</w:t>
      </w:r>
      <w:r w:rsidRPr="000E3D8B">
        <w:rPr>
          <w:rFonts w:ascii="Arial" w:hAnsi="Arial" w:cs="Arial"/>
          <w:sz w:val="22"/>
          <w:szCs w:val="22"/>
          <w:lang w:val="pt-BR"/>
        </w:rPr>
        <w:t xml:space="preserve"> a adiantamentos re</w:t>
      </w:r>
      <w:r w:rsidR="00BB229C">
        <w:rPr>
          <w:rFonts w:ascii="Arial" w:hAnsi="Arial" w:cs="Arial"/>
          <w:sz w:val="22"/>
          <w:szCs w:val="22"/>
          <w:lang w:val="pt-BR"/>
        </w:rPr>
        <w:t xml:space="preserve">cebidos de acionistas </w:t>
      </w:r>
      <w:r w:rsidRPr="000E3D8B">
        <w:rPr>
          <w:rFonts w:ascii="Arial" w:hAnsi="Arial" w:cs="Arial"/>
          <w:sz w:val="22"/>
          <w:szCs w:val="22"/>
          <w:lang w:val="pt-BR"/>
        </w:rPr>
        <w:t xml:space="preserve">para futuros aumentos de capital, os quais serão </w:t>
      </w:r>
      <w:r w:rsidR="00BB229C">
        <w:rPr>
          <w:rFonts w:ascii="Arial" w:hAnsi="Arial" w:cs="Arial"/>
          <w:sz w:val="22"/>
          <w:szCs w:val="22"/>
          <w:lang w:val="pt-BR"/>
        </w:rPr>
        <w:t>capitalizados</w:t>
      </w:r>
      <w:r w:rsidRPr="000E3D8B">
        <w:rPr>
          <w:rFonts w:ascii="Arial" w:hAnsi="Arial" w:cs="Arial"/>
          <w:sz w:val="22"/>
          <w:szCs w:val="22"/>
          <w:lang w:val="pt-BR"/>
        </w:rPr>
        <w:t xml:space="preserve"> no primeiro semestre de 2022.</w:t>
      </w:r>
    </w:p>
    <w:p w14:paraId="50A02714" w14:textId="77777777" w:rsidR="00600CEF" w:rsidRDefault="00600CEF" w:rsidP="00F36E6A">
      <w:pPr>
        <w:pStyle w:val="Ttulo1"/>
        <w:keepNext w:val="0"/>
        <w:widowControl w:val="0"/>
        <w:ind w:right="-851"/>
        <w:jc w:val="both"/>
        <w:rPr>
          <w:b/>
          <w:i w:val="0"/>
          <w:sz w:val="26"/>
          <w:szCs w:val="26"/>
        </w:rPr>
      </w:pPr>
    </w:p>
    <w:p w14:paraId="3DBE477D" w14:textId="438CB89A" w:rsidR="009419DF" w:rsidRPr="00452D94" w:rsidRDefault="009419DF" w:rsidP="00C223E5">
      <w:pPr>
        <w:pStyle w:val="Ttulo1"/>
        <w:keepNext w:val="0"/>
        <w:widowControl w:val="0"/>
        <w:ind w:right="-851"/>
        <w:rPr>
          <w:b/>
          <w:i w:val="0"/>
          <w:sz w:val="26"/>
          <w:szCs w:val="26"/>
        </w:rPr>
      </w:pPr>
      <w:r w:rsidRPr="00452D94">
        <w:rPr>
          <w:b/>
          <w:i w:val="0"/>
          <w:sz w:val="26"/>
          <w:szCs w:val="26"/>
        </w:rPr>
        <w:t>1</w:t>
      </w:r>
      <w:r w:rsidR="00D655CD" w:rsidRPr="00452D94">
        <w:rPr>
          <w:b/>
          <w:i w:val="0"/>
          <w:sz w:val="26"/>
          <w:szCs w:val="26"/>
        </w:rPr>
        <w:t>3</w:t>
      </w:r>
      <w:r w:rsidRPr="00452D94">
        <w:rPr>
          <w:b/>
          <w:i w:val="0"/>
          <w:sz w:val="26"/>
          <w:szCs w:val="26"/>
        </w:rPr>
        <w:t>. Despesas por função e natureza</w:t>
      </w:r>
    </w:p>
    <w:p w14:paraId="11FA3DE2" w14:textId="41063DE8" w:rsidR="009419DF" w:rsidRPr="00452D94" w:rsidRDefault="009419DF" w:rsidP="00844BB0">
      <w:pPr>
        <w:rPr>
          <w:i/>
          <w:lang w:val="pt-BR"/>
        </w:rPr>
      </w:pPr>
      <w:bookmarkStart w:id="114" w:name="_MON_1394007120"/>
      <w:bookmarkStart w:id="115" w:name="_MON_1409407243"/>
      <w:bookmarkStart w:id="116" w:name="_MON_1409568921"/>
      <w:bookmarkStart w:id="117" w:name="_MON_1421568521"/>
      <w:bookmarkStart w:id="118" w:name="_MON_1421568530"/>
      <w:bookmarkStart w:id="119" w:name="_MON_1423328562"/>
      <w:bookmarkStart w:id="120" w:name="_MON_1423328569"/>
      <w:bookmarkStart w:id="121" w:name="_MON_1424602588"/>
      <w:bookmarkStart w:id="122" w:name="_MON_1362558044"/>
      <w:bookmarkStart w:id="123" w:name="_MON_1362565488"/>
      <w:bookmarkStart w:id="124" w:name="_MON_1362735381"/>
      <w:bookmarkStart w:id="125" w:name="_MON_1362735392"/>
      <w:bookmarkStart w:id="126" w:name="_MON_1362735415"/>
      <w:bookmarkStart w:id="127" w:name="_MON_1369465955"/>
      <w:bookmarkStart w:id="128" w:name="_MON_1384337641"/>
      <w:bookmarkStart w:id="129" w:name="_MON_1393356001"/>
      <w:bookmarkStart w:id="130" w:name="_MON_1393767698"/>
      <w:bookmarkStart w:id="131" w:name="_MON_139377377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bl>
      <w:tblPr>
        <w:tblW w:w="8577" w:type="dxa"/>
        <w:tblInd w:w="426" w:type="dxa"/>
        <w:tblCellMar>
          <w:left w:w="70" w:type="dxa"/>
          <w:right w:w="70" w:type="dxa"/>
        </w:tblCellMar>
        <w:tblLook w:val="04A0" w:firstRow="1" w:lastRow="0" w:firstColumn="1" w:lastColumn="0" w:noHBand="0" w:noVBand="1"/>
      </w:tblPr>
      <w:tblGrid>
        <w:gridCol w:w="5884"/>
        <w:gridCol w:w="1417"/>
        <w:gridCol w:w="1276"/>
      </w:tblGrid>
      <w:tr w:rsidR="0075093E" w:rsidRPr="00452D94" w14:paraId="52FE5A60" w14:textId="77777777" w:rsidTr="00844BB0">
        <w:trPr>
          <w:trHeight w:val="20"/>
        </w:trPr>
        <w:tc>
          <w:tcPr>
            <w:tcW w:w="5884" w:type="dxa"/>
            <w:tcBorders>
              <w:top w:val="nil"/>
              <w:left w:val="nil"/>
              <w:bottom w:val="nil"/>
              <w:right w:val="nil"/>
            </w:tcBorders>
            <w:shd w:val="clear" w:color="auto" w:fill="auto"/>
            <w:vAlign w:val="center"/>
            <w:hideMark/>
          </w:tcPr>
          <w:p w14:paraId="23B705F1" w14:textId="77777777" w:rsidR="0075093E" w:rsidRPr="00452D94" w:rsidRDefault="0075093E" w:rsidP="00583844">
            <w:pPr>
              <w:ind w:left="426"/>
              <w:rPr>
                <w:rFonts w:ascii="Times New Roman" w:hAnsi="Times New Roman"/>
                <w:sz w:val="24"/>
                <w:szCs w:val="24"/>
                <w:lang w:val="pt-BR"/>
              </w:rPr>
            </w:pPr>
          </w:p>
        </w:tc>
        <w:tc>
          <w:tcPr>
            <w:tcW w:w="1417" w:type="dxa"/>
            <w:tcBorders>
              <w:top w:val="nil"/>
              <w:left w:val="nil"/>
              <w:bottom w:val="single" w:sz="4" w:space="0" w:color="auto"/>
              <w:right w:val="nil"/>
            </w:tcBorders>
            <w:shd w:val="clear" w:color="auto" w:fill="auto"/>
            <w:noWrap/>
            <w:vAlign w:val="center"/>
            <w:hideMark/>
          </w:tcPr>
          <w:p w14:paraId="3F6BB06A" w14:textId="6781F541" w:rsidR="0075093E" w:rsidRPr="00452D94" w:rsidRDefault="0075093E" w:rsidP="0098578E">
            <w:pPr>
              <w:ind w:left="72"/>
              <w:jc w:val="center"/>
              <w:rPr>
                <w:rFonts w:ascii="Arial" w:hAnsi="Arial" w:cs="Arial"/>
                <w:b/>
                <w:bCs/>
                <w:color w:val="000000"/>
                <w:sz w:val="18"/>
                <w:szCs w:val="18"/>
                <w:lang w:val="pt-BR"/>
              </w:rPr>
            </w:pPr>
            <w:r w:rsidRPr="00452D94">
              <w:rPr>
                <w:rFonts w:ascii="Arial" w:hAnsi="Arial" w:cs="Arial"/>
                <w:b/>
                <w:bCs/>
                <w:color w:val="000000"/>
                <w:sz w:val="18"/>
                <w:szCs w:val="18"/>
              </w:rPr>
              <w:t>20</w:t>
            </w:r>
            <w:r w:rsidR="001F7A67" w:rsidRPr="00452D94">
              <w:rPr>
                <w:rFonts w:ascii="Arial" w:hAnsi="Arial" w:cs="Arial"/>
                <w:b/>
                <w:bCs/>
                <w:color w:val="000000"/>
                <w:sz w:val="18"/>
                <w:szCs w:val="18"/>
              </w:rPr>
              <w:t>2</w:t>
            </w:r>
            <w:r w:rsidR="00D655CD" w:rsidRPr="00452D94">
              <w:rPr>
                <w:rFonts w:ascii="Arial" w:hAnsi="Arial" w:cs="Arial"/>
                <w:b/>
                <w:bCs/>
                <w:color w:val="000000"/>
                <w:sz w:val="18"/>
                <w:szCs w:val="18"/>
              </w:rPr>
              <w:t>1</w:t>
            </w:r>
          </w:p>
        </w:tc>
        <w:tc>
          <w:tcPr>
            <w:tcW w:w="1276" w:type="dxa"/>
            <w:tcBorders>
              <w:top w:val="nil"/>
              <w:left w:val="nil"/>
              <w:bottom w:val="single" w:sz="4" w:space="0" w:color="auto"/>
              <w:right w:val="nil"/>
            </w:tcBorders>
            <w:shd w:val="clear" w:color="auto" w:fill="auto"/>
            <w:noWrap/>
            <w:vAlign w:val="center"/>
            <w:hideMark/>
          </w:tcPr>
          <w:p w14:paraId="215B9F63" w14:textId="21A574C7" w:rsidR="0075093E" w:rsidRPr="00452D94" w:rsidRDefault="00D655CD" w:rsidP="0098578E">
            <w:pPr>
              <w:ind w:left="72"/>
              <w:jc w:val="center"/>
              <w:rPr>
                <w:rFonts w:ascii="Arial" w:hAnsi="Arial" w:cs="Arial"/>
                <w:b/>
                <w:bCs/>
                <w:color w:val="000000"/>
                <w:sz w:val="18"/>
                <w:szCs w:val="18"/>
                <w:lang w:val="pt-BR"/>
              </w:rPr>
            </w:pPr>
            <w:r w:rsidRPr="00452D94">
              <w:rPr>
                <w:rFonts w:ascii="Arial" w:hAnsi="Arial" w:cs="Arial"/>
                <w:b/>
                <w:bCs/>
                <w:color w:val="000000"/>
                <w:sz w:val="18"/>
                <w:szCs w:val="18"/>
              </w:rPr>
              <w:t>2020</w:t>
            </w:r>
          </w:p>
        </w:tc>
      </w:tr>
      <w:tr w:rsidR="0075093E" w:rsidRPr="00452D94" w14:paraId="622EBF96" w14:textId="77777777" w:rsidTr="00844BB0">
        <w:trPr>
          <w:trHeight w:val="20"/>
        </w:trPr>
        <w:tc>
          <w:tcPr>
            <w:tcW w:w="5884" w:type="dxa"/>
            <w:tcBorders>
              <w:top w:val="nil"/>
              <w:left w:val="nil"/>
              <w:bottom w:val="nil"/>
              <w:right w:val="nil"/>
            </w:tcBorders>
            <w:shd w:val="clear" w:color="auto" w:fill="auto"/>
            <w:vAlign w:val="center"/>
            <w:hideMark/>
          </w:tcPr>
          <w:p w14:paraId="02DE04AC" w14:textId="2B5C8877" w:rsidR="0075093E" w:rsidRPr="00452D94" w:rsidRDefault="009419DF" w:rsidP="00844BB0">
            <w:pPr>
              <w:rPr>
                <w:rFonts w:ascii="Arial" w:hAnsi="Arial" w:cs="Arial"/>
                <w:color w:val="000000"/>
                <w:sz w:val="18"/>
                <w:szCs w:val="18"/>
                <w:lang w:val="pt-BR"/>
              </w:rPr>
            </w:pPr>
            <w:r w:rsidRPr="00452D94">
              <w:rPr>
                <w:rFonts w:ascii="Arial" w:hAnsi="Arial" w:cs="Arial"/>
                <w:color w:val="000000"/>
                <w:sz w:val="18"/>
                <w:szCs w:val="18"/>
                <w:lang w:eastAsia="en-US"/>
              </w:rPr>
              <w:t>Por função:</w:t>
            </w:r>
            <w:r w:rsidR="0075093E" w:rsidRPr="00452D94">
              <w:rPr>
                <w:rFonts w:ascii="Arial" w:hAnsi="Arial" w:cs="Arial"/>
                <w:color w:val="000000"/>
                <w:sz w:val="18"/>
                <w:szCs w:val="18"/>
                <w:lang w:eastAsia="en-US"/>
              </w:rPr>
              <w:t xml:space="preserve">  </w:t>
            </w:r>
          </w:p>
        </w:tc>
        <w:tc>
          <w:tcPr>
            <w:tcW w:w="1417" w:type="dxa"/>
            <w:tcBorders>
              <w:top w:val="single" w:sz="4" w:space="0" w:color="auto"/>
              <w:left w:val="nil"/>
              <w:bottom w:val="nil"/>
              <w:right w:val="nil"/>
            </w:tcBorders>
            <w:shd w:val="clear" w:color="auto" w:fill="auto"/>
            <w:vAlign w:val="center"/>
            <w:hideMark/>
          </w:tcPr>
          <w:p w14:paraId="1A65EE43" w14:textId="77777777" w:rsidR="0075093E" w:rsidRPr="00452D94" w:rsidRDefault="0075093E" w:rsidP="00583844">
            <w:pPr>
              <w:ind w:left="426"/>
              <w:rPr>
                <w:rFonts w:ascii="Arial" w:hAnsi="Arial" w:cs="Arial"/>
                <w:color w:val="000000"/>
                <w:sz w:val="18"/>
                <w:szCs w:val="18"/>
                <w:lang w:val="pt-BR"/>
              </w:rPr>
            </w:pPr>
          </w:p>
        </w:tc>
        <w:tc>
          <w:tcPr>
            <w:tcW w:w="1276" w:type="dxa"/>
            <w:tcBorders>
              <w:top w:val="single" w:sz="4" w:space="0" w:color="auto"/>
              <w:left w:val="nil"/>
              <w:bottom w:val="nil"/>
              <w:right w:val="nil"/>
            </w:tcBorders>
            <w:shd w:val="clear" w:color="auto" w:fill="auto"/>
            <w:noWrap/>
            <w:vAlign w:val="center"/>
            <w:hideMark/>
          </w:tcPr>
          <w:p w14:paraId="53724786" w14:textId="77777777" w:rsidR="0075093E" w:rsidRPr="00452D94" w:rsidRDefault="0075093E" w:rsidP="00583844">
            <w:pPr>
              <w:ind w:left="426"/>
              <w:rPr>
                <w:rFonts w:ascii="Arial" w:hAnsi="Arial" w:cs="Arial"/>
                <w:color w:val="000000"/>
                <w:sz w:val="18"/>
                <w:szCs w:val="18"/>
                <w:lang w:val="pt-BR"/>
              </w:rPr>
            </w:pPr>
            <w:r w:rsidRPr="00452D94">
              <w:rPr>
                <w:rFonts w:ascii="Arial" w:hAnsi="Arial" w:cs="Arial"/>
                <w:color w:val="000000"/>
                <w:sz w:val="18"/>
                <w:szCs w:val="18"/>
                <w:lang w:eastAsia="en-US"/>
              </w:rPr>
              <w:t> </w:t>
            </w:r>
          </w:p>
        </w:tc>
      </w:tr>
      <w:tr w:rsidR="0087089B" w:rsidRPr="00452D94" w14:paraId="69975EB1" w14:textId="77777777" w:rsidTr="00844BB0">
        <w:trPr>
          <w:trHeight w:val="20"/>
        </w:trPr>
        <w:tc>
          <w:tcPr>
            <w:tcW w:w="5884" w:type="dxa"/>
            <w:tcBorders>
              <w:top w:val="nil"/>
              <w:left w:val="nil"/>
              <w:bottom w:val="nil"/>
              <w:right w:val="nil"/>
            </w:tcBorders>
            <w:shd w:val="clear" w:color="auto" w:fill="auto"/>
            <w:vAlign w:val="center"/>
            <w:hideMark/>
          </w:tcPr>
          <w:p w14:paraId="589C8C8E" w14:textId="77777777" w:rsidR="0087089B" w:rsidRPr="00452D94" w:rsidRDefault="0087089B" w:rsidP="0087089B">
            <w:pPr>
              <w:ind w:left="217"/>
              <w:rPr>
                <w:rFonts w:ascii="Arial" w:hAnsi="Arial" w:cs="Arial"/>
                <w:color w:val="000000"/>
                <w:sz w:val="18"/>
                <w:szCs w:val="18"/>
                <w:lang w:val="pt-BR"/>
              </w:rPr>
            </w:pPr>
            <w:r w:rsidRPr="00452D94">
              <w:rPr>
                <w:rFonts w:ascii="Arial" w:hAnsi="Arial" w:cs="Arial"/>
                <w:color w:val="000000"/>
                <w:sz w:val="18"/>
                <w:szCs w:val="18"/>
                <w:lang w:eastAsia="en-US"/>
              </w:rPr>
              <w:t>Despesas gerais e administrativas</w:t>
            </w:r>
          </w:p>
        </w:tc>
        <w:tc>
          <w:tcPr>
            <w:tcW w:w="1417" w:type="dxa"/>
            <w:tcBorders>
              <w:top w:val="nil"/>
              <w:left w:val="nil"/>
              <w:bottom w:val="single" w:sz="4" w:space="0" w:color="auto"/>
              <w:right w:val="nil"/>
            </w:tcBorders>
            <w:shd w:val="clear" w:color="auto" w:fill="auto"/>
            <w:vAlign w:val="center"/>
          </w:tcPr>
          <w:p w14:paraId="08C902C0" w14:textId="65B1D29E" w:rsidR="0087089B" w:rsidRPr="00452D94" w:rsidRDefault="0087089B" w:rsidP="0087089B">
            <w:pPr>
              <w:ind w:left="426"/>
              <w:jc w:val="right"/>
              <w:rPr>
                <w:rFonts w:ascii="Arial" w:hAnsi="Arial" w:cs="Arial"/>
                <w:b/>
                <w:bCs/>
                <w:color w:val="000000"/>
                <w:sz w:val="18"/>
                <w:szCs w:val="18"/>
                <w:lang w:val="pt-BR"/>
              </w:rPr>
            </w:pPr>
            <w:r w:rsidRPr="00452D94">
              <w:rPr>
                <w:rFonts w:ascii="Arial" w:hAnsi="Arial" w:cs="Arial"/>
                <w:b/>
                <w:sz w:val="18"/>
                <w:szCs w:val="18"/>
              </w:rPr>
              <w:t>(715)</w:t>
            </w:r>
          </w:p>
        </w:tc>
        <w:tc>
          <w:tcPr>
            <w:tcW w:w="1276" w:type="dxa"/>
            <w:tcBorders>
              <w:top w:val="nil"/>
              <w:left w:val="nil"/>
              <w:bottom w:val="single" w:sz="4" w:space="0" w:color="auto"/>
              <w:right w:val="nil"/>
            </w:tcBorders>
            <w:shd w:val="clear" w:color="auto" w:fill="auto"/>
            <w:noWrap/>
            <w:vAlign w:val="center"/>
            <w:hideMark/>
          </w:tcPr>
          <w:p w14:paraId="227B2717" w14:textId="11280C3B" w:rsidR="0087089B" w:rsidRPr="00452D94" w:rsidRDefault="0087089B" w:rsidP="0087089B">
            <w:pPr>
              <w:ind w:left="426"/>
              <w:jc w:val="right"/>
              <w:rPr>
                <w:rFonts w:ascii="Arial" w:hAnsi="Arial" w:cs="Arial"/>
                <w:color w:val="000000"/>
                <w:sz w:val="18"/>
                <w:szCs w:val="18"/>
                <w:lang w:val="pt-BR"/>
              </w:rPr>
            </w:pPr>
            <w:r w:rsidRPr="00452D94">
              <w:rPr>
                <w:rFonts w:ascii="Arial" w:hAnsi="Arial" w:cs="Arial"/>
                <w:color w:val="000000"/>
                <w:sz w:val="18"/>
                <w:szCs w:val="18"/>
                <w:lang w:val="pt-BR"/>
              </w:rPr>
              <w:t>(502)</w:t>
            </w:r>
          </w:p>
        </w:tc>
      </w:tr>
      <w:tr w:rsidR="0087089B" w:rsidRPr="00452D94" w14:paraId="7DC46298" w14:textId="77777777" w:rsidTr="00844BB0">
        <w:trPr>
          <w:trHeight w:val="20"/>
        </w:trPr>
        <w:tc>
          <w:tcPr>
            <w:tcW w:w="5884" w:type="dxa"/>
            <w:tcBorders>
              <w:top w:val="nil"/>
              <w:left w:val="nil"/>
              <w:bottom w:val="nil"/>
              <w:right w:val="nil"/>
            </w:tcBorders>
            <w:shd w:val="clear" w:color="auto" w:fill="auto"/>
            <w:vAlign w:val="center"/>
          </w:tcPr>
          <w:p w14:paraId="6F18951F" w14:textId="36FA965E" w:rsidR="0087089B" w:rsidRPr="00452D94" w:rsidRDefault="0087089B" w:rsidP="0087089B">
            <w:pPr>
              <w:ind w:left="286"/>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1D1DCAE3" w14:textId="371788C4" w:rsidR="0087089B" w:rsidRPr="00452D94" w:rsidRDefault="0087089B" w:rsidP="0087089B">
            <w:pPr>
              <w:ind w:left="426"/>
              <w:jc w:val="right"/>
              <w:rPr>
                <w:rFonts w:ascii="Arial" w:hAnsi="Arial" w:cs="Arial"/>
                <w:b/>
                <w:bCs/>
                <w:color w:val="000000"/>
                <w:sz w:val="18"/>
                <w:szCs w:val="18"/>
                <w:lang w:val="pt-BR"/>
              </w:rPr>
            </w:pPr>
            <w:r w:rsidRPr="00452D94">
              <w:rPr>
                <w:rFonts w:ascii="Arial" w:hAnsi="Arial" w:cs="Arial"/>
                <w:b/>
                <w:sz w:val="18"/>
                <w:szCs w:val="18"/>
              </w:rPr>
              <w:t>(715)</w:t>
            </w:r>
          </w:p>
        </w:tc>
        <w:tc>
          <w:tcPr>
            <w:tcW w:w="1276" w:type="dxa"/>
            <w:tcBorders>
              <w:top w:val="single" w:sz="4" w:space="0" w:color="auto"/>
              <w:left w:val="nil"/>
              <w:bottom w:val="double" w:sz="6" w:space="0" w:color="auto"/>
              <w:right w:val="nil"/>
            </w:tcBorders>
            <w:shd w:val="clear" w:color="auto" w:fill="auto"/>
            <w:noWrap/>
            <w:vAlign w:val="center"/>
            <w:hideMark/>
          </w:tcPr>
          <w:p w14:paraId="1AFD2D6D" w14:textId="253902E0" w:rsidR="0087089B" w:rsidRPr="00452D94" w:rsidRDefault="0087089B" w:rsidP="0087089B">
            <w:pPr>
              <w:ind w:left="426"/>
              <w:jc w:val="right"/>
              <w:rPr>
                <w:rFonts w:ascii="Arial" w:hAnsi="Arial" w:cs="Arial"/>
                <w:color w:val="000000"/>
                <w:sz w:val="18"/>
                <w:szCs w:val="18"/>
                <w:lang w:val="pt-BR"/>
              </w:rPr>
            </w:pPr>
            <w:r w:rsidRPr="00452D94">
              <w:rPr>
                <w:rFonts w:ascii="Arial" w:hAnsi="Arial" w:cs="Arial"/>
                <w:color w:val="000000"/>
                <w:sz w:val="18"/>
                <w:szCs w:val="18"/>
                <w:lang w:val="pt-BR"/>
              </w:rPr>
              <w:t>(502)</w:t>
            </w:r>
          </w:p>
        </w:tc>
      </w:tr>
      <w:tr w:rsidR="00D655CD" w:rsidRPr="00452D94" w14:paraId="23572E06" w14:textId="77777777" w:rsidTr="00844BB0">
        <w:trPr>
          <w:trHeight w:val="20"/>
        </w:trPr>
        <w:tc>
          <w:tcPr>
            <w:tcW w:w="5884" w:type="dxa"/>
            <w:tcBorders>
              <w:top w:val="nil"/>
              <w:left w:val="nil"/>
              <w:bottom w:val="nil"/>
              <w:right w:val="nil"/>
            </w:tcBorders>
            <w:shd w:val="clear" w:color="auto" w:fill="auto"/>
            <w:vAlign w:val="center"/>
          </w:tcPr>
          <w:p w14:paraId="5BF4B57B" w14:textId="0D0D39A5" w:rsidR="00D655CD" w:rsidRPr="00452D94" w:rsidRDefault="00D655CD" w:rsidP="00D655CD">
            <w:pPr>
              <w:rPr>
                <w:rFonts w:ascii="Arial" w:hAnsi="Arial" w:cs="Arial"/>
                <w:color w:val="000000"/>
                <w:sz w:val="18"/>
                <w:szCs w:val="18"/>
                <w:lang w:eastAsia="en-US"/>
              </w:rPr>
            </w:pPr>
            <w:r w:rsidRPr="00452D94">
              <w:rPr>
                <w:rFonts w:ascii="Arial" w:hAnsi="Arial" w:cs="Arial"/>
                <w:color w:val="000000"/>
                <w:sz w:val="18"/>
                <w:szCs w:val="18"/>
                <w:lang w:eastAsia="en-US"/>
              </w:rPr>
              <w:t xml:space="preserve">Por natureza:  </w:t>
            </w:r>
          </w:p>
        </w:tc>
        <w:tc>
          <w:tcPr>
            <w:tcW w:w="1417" w:type="dxa"/>
            <w:tcBorders>
              <w:top w:val="nil"/>
              <w:left w:val="nil"/>
              <w:bottom w:val="nil"/>
              <w:right w:val="nil"/>
            </w:tcBorders>
            <w:shd w:val="clear" w:color="auto" w:fill="auto"/>
            <w:vAlign w:val="center"/>
          </w:tcPr>
          <w:p w14:paraId="55E322EC" w14:textId="77777777" w:rsidR="00D655CD" w:rsidRPr="00452D94" w:rsidRDefault="00D655CD" w:rsidP="00D655CD">
            <w:pPr>
              <w:ind w:left="426"/>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05BF9F84" w14:textId="77777777" w:rsidR="00D655CD" w:rsidRPr="00452D94" w:rsidRDefault="00D655CD" w:rsidP="00D655CD">
            <w:pPr>
              <w:ind w:left="426"/>
              <w:jc w:val="right"/>
              <w:rPr>
                <w:rFonts w:ascii="Arial" w:hAnsi="Arial" w:cs="Arial"/>
                <w:color w:val="000000"/>
                <w:sz w:val="18"/>
                <w:szCs w:val="18"/>
                <w:lang w:eastAsia="en-US"/>
              </w:rPr>
            </w:pPr>
          </w:p>
        </w:tc>
      </w:tr>
      <w:tr w:rsidR="00D655CD" w:rsidRPr="00452D94" w14:paraId="7849922F" w14:textId="77777777" w:rsidTr="00844BB0">
        <w:trPr>
          <w:trHeight w:val="20"/>
        </w:trPr>
        <w:tc>
          <w:tcPr>
            <w:tcW w:w="5884" w:type="dxa"/>
            <w:tcBorders>
              <w:top w:val="nil"/>
              <w:left w:val="nil"/>
              <w:bottom w:val="nil"/>
              <w:right w:val="nil"/>
            </w:tcBorders>
            <w:shd w:val="clear" w:color="auto" w:fill="auto"/>
            <w:vAlign w:val="center"/>
            <w:hideMark/>
          </w:tcPr>
          <w:p w14:paraId="4709FFE0" w14:textId="77777777"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Depreciação e amortização</w:t>
            </w:r>
          </w:p>
        </w:tc>
        <w:tc>
          <w:tcPr>
            <w:tcW w:w="1417" w:type="dxa"/>
            <w:tcBorders>
              <w:top w:val="nil"/>
              <w:left w:val="nil"/>
              <w:bottom w:val="nil"/>
              <w:right w:val="nil"/>
            </w:tcBorders>
            <w:shd w:val="clear" w:color="auto" w:fill="auto"/>
            <w:vAlign w:val="center"/>
          </w:tcPr>
          <w:p w14:paraId="65AA1867" w14:textId="45341285"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(8)</w:t>
            </w:r>
          </w:p>
        </w:tc>
        <w:tc>
          <w:tcPr>
            <w:tcW w:w="1276" w:type="dxa"/>
            <w:tcBorders>
              <w:top w:val="nil"/>
              <w:left w:val="nil"/>
              <w:bottom w:val="nil"/>
              <w:right w:val="nil"/>
            </w:tcBorders>
            <w:shd w:val="clear" w:color="auto" w:fill="auto"/>
            <w:noWrap/>
            <w:vAlign w:val="center"/>
            <w:hideMark/>
          </w:tcPr>
          <w:p w14:paraId="49771410" w14:textId="0A2D8D2E"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(8)</w:t>
            </w:r>
          </w:p>
        </w:tc>
      </w:tr>
      <w:tr w:rsidR="00D655CD" w:rsidRPr="00452D94" w14:paraId="2BA0BA95" w14:textId="77777777" w:rsidTr="00844BB0">
        <w:trPr>
          <w:trHeight w:val="20"/>
        </w:trPr>
        <w:tc>
          <w:tcPr>
            <w:tcW w:w="5884" w:type="dxa"/>
            <w:tcBorders>
              <w:top w:val="nil"/>
              <w:left w:val="nil"/>
              <w:bottom w:val="nil"/>
              <w:right w:val="nil"/>
            </w:tcBorders>
            <w:shd w:val="clear" w:color="auto" w:fill="auto"/>
            <w:vAlign w:val="center"/>
          </w:tcPr>
          <w:p w14:paraId="7A58D0C5" w14:textId="696F5E73" w:rsidR="00D655CD" w:rsidRPr="00452D94" w:rsidRDefault="00D655CD" w:rsidP="00D655CD">
            <w:pPr>
              <w:ind w:left="217"/>
              <w:rPr>
                <w:rFonts w:ascii="Arial" w:hAnsi="Arial" w:cs="Arial"/>
                <w:color w:val="000000"/>
                <w:sz w:val="18"/>
                <w:szCs w:val="18"/>
                <w:lang w:val="pt-BR" w:eastAsia="en-US"/>
              </w:rPr>
            </w:pPr>
            <w:r w:rsidRPr="00452D94">
              <w:rPr>
                <w:rFonts w:ascii="Arial" w:hAnsi="Arial" w:cs="Arial"/>
                <w:color w:val="000000"/>
                <w:sz w:val="18"/>
                <w:szCs w:val="18"/>
                <w:lang w:val="pt-BR" w:eastAsia="en-US"/>
              </w:rPr>
              <w:t>Amortização do direito de uso</w:t>
            </w:r>
          </w:p>
        </w:tc>
        <w:tc>
          <w:tcPr>
            <w:tcW w:w="1417" w:type="dxa"/>
            <w:tcBorders>
              <w:top w:val="nil"/>
              <w:left w:val="nil"/>
              <w:bottom w:val="nil"/>
              <w:right w:val="nil"/>
            </w:tcBorders>
            <w:shd w:val="clear" w:color="auto" w:fill="auto"/>
            <w:vAlign w:val="center"/>
          </w:tcPr>
          <w:p w14:paraId="3C4E05CF" w14:textId="68FF6D6B"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w:t>
            </w:r>
            <w:r w:rsidR="006928F5" w:rsidRPr="00452D94">
              <w:rPr>
                <w:rFonts w:ascii="Arial" w:hAnsi="Arial" w:cs="Arial"/>
                <w:b/>
                <w:bCs/>
                <w:color w:val="000000"/>
                <w:sz w:val="18"/>
                <w:szCs w:val="18"/>
                <w:lang w:val="pt-BR"/>
              </w:rPr>
              <w:t>29</w:t>
            </w:r>
            <w:r w:rsidRPr="00452D94">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1841B3F0" w14:textId="2C0F0B11"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(25)</w:t>
            </w:r>
          </w:p>
        </w:tc>
      </w:tr>
      <w:tr w:rsidR="00D655CD" w:rsidRPr="00452D94" w14:paraId="5E94309F" w14:textId="77777777" w:rsidTr="00844BB0">
        <w:trPr>
          <w:trHeight w:val="20"/>
        </w:trPr>
        <w:tc>
          <w:tcPr>
            <w:tcW w:w="5884" w:type="dxa"/>
            <w:tcBorders>
              <w:top w:val="nil"/>
              <w:left w:val="nil"/>
              <w:bottom w:val="nil"/>
              <w:right w:val="nil"/>
            </w:tcBorders>
            <w:shd w:val="clear" w:color="auto" w:fill="auto"/>
            <w:vAlign w:val="center"/>
            <w:hideMark/>
          </w:tcPr>
          <w:p w14:paraId="397A1640" w14:textId="3DA0ED79"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Prestação de serviços profissionais</w:t>
            </w:r>
          </w:p>
        </w:tc>
        <w:tc>
          <w:tcPr>
            <w:tcW w:w="1417" w:type="dxa"/>
            <w:tcBorders>
              <w:top w:val="nil"/>
              <w:left w:val="nil"/>
              <w:bottom w:val="nil"/>
              <w:right w:val="nil"/>
            </w:tcBorders>
            <w:shd w:val="clear" w:color="auto" w:fill="auto"/>
            <w:vAlign w:val="center"/>
          </w:tcPr>
          <w:p w14:paraId="1BB474C9" w14:textId="3E2392B6"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w:t>
            </w:r>
            <w:r w:rsidR="00374C71" w:rsidRPr="00452D94">
              <w:rPr>
                <w:rFonts w:ascii="Arial" w:hAnsi="Arial" w:cs="Arial"/>
                <w:b/>
                <w:bCs/>
                <w:color w:val="000000"/>
                <w:sz w:val="18"/>
                <w:szCs w:val="18"/>
                <w:lang w:val="pt-BR"/>
              </w:rPr>
              <w:t>210</w:t>
            </w:r>
            <w:r w:rsidRPr="00452D94">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74F10D32" w14:textId="1F900973"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(144)</w:t>
            </w:r>
          </w:p>
        </w:tc>
      </w:tr>
      <w:tr w:rsidR="00D655CD" w:rsidRPr="00452D94" w14:paraId="131CED70" w14:textId="77777777" w:rsidTr="00844BB0">
        <w:trPr>
          <w:trHeight w:val="20"/>
        </w:trPr>
        <w:tc>
          <w:tcPr>
            <w:tcW w:w="5884" w:type="dxa"/>
            <w:tcBorders>
              <w:top w:val="nil"/>
              <w:left w:val="nil"/>
              <w:bottom w:val="nil"/>
              <w:right w:val="nil"/>
            </w:tcBorders>
            <w:shd w:val="clear" w:color="auto" w:fill="auto"/>
            <w:vAlign w:val="center"/>
            <w:hideMark/>
          </w:tcPr>
          <w:p w14:paraId="761A2E88" w14:textId="77777777"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Despesas com pessoal</w:t>
            </w:r>
          </w:p>
        </w:tc>
        <w:tc>
          <w:tcPr>
            <w:tcW w:w="1417" w:type="dxa"/>
            <w:tcBorders>
              <w:top w:val="nil"/>
              <w:left w:val="nil"/>
              <w:bottom w:val="nil"/>
              <w:right w:val="nil"/>
            </w:tcBorders>
            <w:shd w:val="clear" w:color="auto" w:fill="auto"/>
            <w:vAlign w:val="center"/>
          </w:tcPr>
          <w:p w14:paraId="65781163" w14:textId="45C36C46"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w:t>
            </w:r>
            <w:r w:rsidR="0087089B" w:rsidRPr="00452D94">
              <w:rPr>
                <w:rFonts w:ascii="Arial" w:hAnsi="Arial" w:cs="Arial"/>
                <w:b/>
                <w:bCs/>
                <w:color w:val="000000"/>
                <w:sz w:val="18"/>
                <w:szCs w:val="18"/>
                <w:lang w:val="pt-BR"/>
              </w:rPr>
              <w:t>3</w:t>
            </w:r>
            <w:r w:rsidR="00406158" w:rsidRPr="00452D94">
              <w:rPr>
                <w:rFonts w:ascii="Arial" w:hAnsi="Arial" w:cs="Arial"/>
                <w:b/>
                <w:bCs/>
                <w:color w:val="000000"/>
                <w:sz w:val="18"/>
                <w:szCs w:val="18"/>
                <w:lang w:val="pt-BR"/>
              </w:rPr>
              <w:t>76</w:t>
            </w:r>
            <w:r w:rsidRPr="00452D94">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4A3FF814" w14:textId="3C7A0FCB"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(252)</w:t>
            </w:r>
          </w:p>
        </w:tc>
      </w:tr>
      <w:tr w:rsidR="00D655CD" w:rsidRPr="00452D94" w14:paraId="540DC9A9" w14:textId="77777777" w:rsidTr="00844BB0">
        <w:trPr>
          <w:trHeight w:val="20"/>
        </w:trPr>
        <w:tc>
          <w:tcPr>
            <w:tcW w:w="5884" w:type="dxa"/>
            <w:tcBorders>
              <w:top w:val="nil"/>
              <w:left w:val="nil"/>
              <w:bottom w:val="nil"/>
              <w:right w:val="nil"/>
            </w:tcBorders>
            <w:shd w:val="clear" w:color="auto" w:fill="auto"/>
            <w:vAlign w:val="center"/>
            <w:hideMark/>
          </w:tcPr>
          <w:p w14:paraId="57CD90D1" w14:textId="25D3AFAA"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Condomínio</w:t>
            </w:r>
          </w:p>
        </w:tc>
        <w:tc>
          <w:tcPr>
            <w:tcW w:w="1417" w:type="dxa"/>
            <w:tcBorders>
              <w:top w:val="nil"/>
              <w:left w:val="nil"/>
              <w:bottom w:val="nil"/>
              <w:right w:val="nil"/>
            </w:tcBorders>
            <w:shd w:val="clear" w:color="auto" w:fill="auto"/>
            <w:vAlign w:val="center"/>
          </w:tcPr>
          <w:p w14:paraId="0439856F" w14:textId="7DB71C86"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(9)</w:t>
            </w:r>
          </w:p>
        </w:tc>
        <w:tc>
          <w:tcPr>
            <w:tcW w:w="1276" w:type="dxa"/>
            <w:tcBorders>
              <w:top w:val="nil"/>
              <w:left w:val="nil"/>
              <w:bottom w:val="nil"/>
              <w:right w:val="nil"/>
            </w:tcBorders>
            <w:shd w:val="clear" w:color="auto" w:fill="auto"/>
            <w:noWrap/>
            <w:vAlign w:val="center"/>
            <w:hideMark/>
          </w:tcPr>
          <w:p w14:paraId="2DC0AF32" w14:textId="30865E37"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(9)</w:t>
            </w:r>
          </w:p>
        </w:tc>
      </w:tr>
      <w:tr w:rsidR="00D655CD" w:rsidRPr="00452D94" w14:paraId="4C483250" w14:textId="77777777" w:rsidTr="00844BB0">
        <w:trPr>
          <w:trHeight w:val="20"/>
        </w:trPr>
        <w:tc>
          <w:tcPr>
            <w:tcW w:w="5884" w:type="dxa"/>
            <w:tcBorders>
              <w:top w:val="nil"/>
              <w:left w:val="nil"/>
              <w:bottom w:val="nil"/>
              <w:right w:val="nil"/>
            </w:tcBorders>
            <w:shd w:val="clear" w:color="auto" w:fill="auto"/>
            <w:vAlign w:val="center"/>
            <w:hideMark/>
          </w:tcPr>
          <w:p w14:paraId="2FFE3096" w14:textId="77777777"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Telefone e energia elétrica</w:t>
            </w:r>
          </w:p>
        </w:tc>
        <w:tc>
          <w:tcPr>
            <w:tcW w:w="1417" w:type="dxa"/>
            <w:tcBorders>
              <w:top w:val="nil"/>
              <w:left w:val="nil"/>
              <w:bottom w:val="nil"/>
              <w:right w:val="nil"/>
            </w:tcBorders>
            <w:shd w:val="clear" w:color="auto" w:fill="auto"/>
            <w:vAlign w:val="center"/>
          </w:tcPr>
          <w:p w14:paraId="459ABC50" w14:textId="1103FE3A"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w:t>
            </w:r>
            <w:r w:rsidR="000F4FF8" w:rsidRPr="00452D94">
              <w:rPr>
                <w:rFonts w:ascii="Arial" w:hAnsi="Arial" w:cs="Arial"/>
                <w:b/>
                <w:bCs/>
                <w:color w:val="000000"/>
                <w:sz w:val="18"/>
                <w:szCs w:val="18"/>
                <w:lang w:val="pt-BR"/>
              </w:rPr>
              <w:t>1</w:t>
            </w:r>
            <w:r w:rsidRPr="00452D94">
              <w:rPr>
                <w:rFonts w:ascii="Arial" w:hAnsi="Arial" w:cs="Arial"/>
                <w:b/>
                <w:bCs/>
                <w:color w:val="000000"/>
                <w:sz w:val="18"/>
                <w:szCs w:val="18"/>
                <w:lang w:val="pt-BR"/>
              </w:rPr>
              <w:t>3)</w:t>
            </w:r>
          </w:p>
        </w:tc>
        <w:tc>
          <w:tcPr>
            <w:tcW w:w="1276" w:type="dxa"/>
            <w:tcBorders>
              <w:top w:val="nil"/>
              <w:left w:val="nil"/>
              <w:bottom w:val="nil"/>
              <w:right w:val="nil"/>
            </w:tcBorders>
            <w:shd w:val="clear" w:color="auto" w:fill="auto"/>
            <w:noWrap/>
            <w:vAlign w:val="center"/>
            <w:hideMark/>
          </w:tcPr>
          <w:p w14:paraId="5C373063" w14:textId="026A6FDC"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(3)</w:t>
            </w:r>
          </w:p>
        </w:tc>
      </w:tr>
      <w:tr w:rsidR="00D655CD" w:rsidRPr="00452D94" w14:paraId="47EEC557" w14:textId="77777777" w:rsidTr="00844BB0">
        <w:trPr>
          <w:trHeight w:val="20"/>
        </w:trPr>
        <w:tc>
          <w:tcPr>
            <w:tcW w:w="5884" w:type="dxa"/>
            <w:tcBorders>
              <w:top w:val="nil"/>
              <w:left w:val="nil"/>
              <w:bottom w:val="nil"/>
              <w:right w:val="nil"/>
            </w:tcBorders>
            <w:shd w:val="clear" w:color="auto" w:fill="auto"/>
            <w:vAlign w:val="center"/>
            <w:hideMark/>
          </w:tcPr>
          <w:p w14:paraId="3A2B3C9B" w14:textId="77777777"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Despesas com viagens</w:t>
            </w:r>
          </w:p>
        </w:tc>
        <w:tc>
          <w:tcPr>
            <w:tcW w:w="1417" w:type="dxa"/>
            <w:tcBorders>
              <w:top w:val="nil"/>
              <w:left w:val="nil"/>
              <w:right w:val="nil"/>
            </w:tcBorders>
            <w:shd w:val="clear" w:color="auto" w:fill="auto"/>
            <w:vAlign w:val="center"/>
          </w:tcPr>
          <w:p w14:paraId="27C0E985" w14:textId="708F9569"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w:t>
            </w:r>
            <w:r w:rsidR="000F4FF8" w:rsidRPr="00452D94">
              <w:rPr>
                <w:rFonts w:ascii="Arial" w:hAnsi="Arial" w:cs="Arial"/>
                <w:b/>
                <w:bCs/>
                <w:color w:val="000000"/>
                <w:sz w:val="18"/>
                <w:szCs w:val="18"/>
                <w:lang w:val="pt-BR"/>
              </w:rPr>
              <w:t>11</w:t>
            </w:r>
            <w:r w:rsidRPr="00452D94">
              <w:rPr>
                <w:rFonts w:ascii="Arial" w:hAnsi="Arial" w:cs="Arial"/>
                <w:b/>
                <w:bCs/>
                <w:color w:val="000000"/>
                <w:sz w:val="18"/>
                <w:szCs w:val="18"/>
                <w:lang w:val="pt-BR"/>
              </w:rPr>
              <w:t>)</w:t>
            </w:r>
          </w:p>
        </w:tc>
        <w:tc>
          <w:tcPr>
            <w:tcW w:w="1276" w:type="dxa"/>
            <w:tcBorders>
              <w:top w:val="nil"/>
              <w:left w:val="nil"/>
              <w:right w:val="nil"/>
            </w:tcBorders>
            <w:shd w:val="clear" w:color="auto" w:fill="auto"/>
            <w:noWrap/>
            <w:vAlign w:val="center"/>
            <w:hideMark/>
          </w:tcPr>
          <w:p w14:paraId="2ECB4A51" w14:textId="0EF50593"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(6)</w:t>
            </w:r>
          </w:p>
        </w:tc>
      </w:tr>
      <w:tr w:rsidR="00D655CD" w:rsidRPr="00452D94" w14:paraId="6B49DB8A" w14:textId="77777777" w:rsidTr="00844BB0">
        <w:trPr>
          <w:trHeight w:val="20"/>
        </w:trPr>
        <w:tc>
          <w:tcPr>
            <w:tcW w:w="5884" w:type="dxa"/>
            <w:tcBorders>
              <w:top w:val="nil"/>
              <w:left w:val="nil"/>
              <w:bottom w:val="nil"/>
              <w:right w:val="nil"/>
            </w:tcBorders>
            <w:shd w:val="clear" w:color="auto" w:fill="auto"/>
            <w:vAlign w:val="center"/>
            <w:hideMark/>
          </w:tcPr>
          <w:p w14:paraId="2E157220" w14:textId="1D1CC192" w:rsidR="00D655CD" w:rsidRPr="00452D94" w:rsidRDefault="00D655CD" w:rsidP="00D655CD">
            <w:pPr>
              <w:ind w:left="217"/>
              <w:rPr>
                <w:rFonts w:ascii="Arial" w:hAnsi="Arial" w:cs="Arial"/>
                <w:color w:val="000000"/>
                <w:sz w:val="18"/>
                <w:szCs w:val="18"/>
                <w:lang w:val="pt-BR"/>
              </w:rPr>
            </w:pPr>
            <w:r w:rsidRPr="00452D94">
              <w:rPr>
                <w:rFonts w:ascii="Arial" w:hAnsi="Arial" w:cs="Arial"/>
                <w:color w:val="000000"/>
                <w:sz w:val="18"/>
                <w:szCs w:val="18"/>
                <w:lang w:eastAsia="en-US"/>
              </w:rPr>
              <w:t>Outras despesas</w:t>
            </w:r>
          </w:p>
        </w:tc>
        <w:tc>
          <w:tcPr>
            <w:tcW w:w="1417" w:type="dxa"/>
            <w:tcBorders>
              <w:top w:val="nil"/>
              <w:left w:val="nil"/>
              <w:bottom w:val="single" w:sz="4" w:space="0" w:color="auto"/>
              <w:right w:val="nil"/>
            </w:tcBorders>
            <w:shd w:val="clear" w:color="auto" w:fill="auto"/>
            <w:vAlign w:val="center"/>
          </w:tcPr>
          <w:p w14:paraId="07C7EF19" w14:textId="42A24E0B" w:rsidR="00D655CD" w:rsidRPr="00452D94" w:rsidRDefault="00D655CD" w:rsidP="00D655CD">
            <w:pPr>
              <w:ind w:left="426"/>
              <w:jc w:val="right"/>
              <w:rPr>
                <w:rFonts w:ascii="Arial" w:hAnsi="Arial" w:cs="Arial"/>
                <w:b/>
                <w:bCs/>
                <w:color w:val="000000"/>
                <w:sz w:val="18"/>
                <w:szCs w:val="18"/>
                <w:lang w:val="pt-BR"/>
              </w:rPr>
            </w:pPr>
            <w:r w:rsidRPr="00452D94">
              <w:rPr>
                <w:rFonts w:ascii="Arial" w:hAnsi="Arial" w:cs="Arial"/>
                <w:b/>
                <w:bCs/>
                <w:color w:val="000000"/>
                <w:sz w:val="18"/>
                <w:szCs w:val="18"/>
                <w:lang w:val="pt-BR"/>
              </w:rPr>
              <w:t>(5</w:t>
            </w:r>
            <w:r w:rsidR="00452D94" w:rsidRPr="00452D94">
              <w:rPr>
                <w:rFonts w:ascii="Arial" w:hAnsi="Arial" w:cs="Arial"/>
                <w:b/>
                <w:bCs/>
                <w:color w:val="000000"/>
                <w:sz w:val="18"/>
                <w:szCs w:val="18"/>
                <w:lang w:val="pt-BR"/>
              </w:rPr>
              <w:t>9</w:t>
            </w:r>
            <w:r w:rsidRPr="00452D94">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1C2C51C6" w14:textId="7CA52678" w:rsidR="00D655CD" w:rsidRPr="00452D94" w:rsidRDefault="00D655CD" w:rsidP="00D655CD">
            <w:pPr>
              <w:ind w:left="426"/>
              <w:jc w:val="right"/>
              <w:rPr>
                <w:rFonts w:ascii="Arial" w:hAnsi="Arial" w:cs="Arial"/>
                <w:color w:val="000000"/>
                <w:sz w:val="18"/>
                <w:szCs w:val="18"/>
                <w:lang w:val="pt-BR"/>
              </w:rPr>
            </w:pPr>
            <w:r w:rsidRPr="00452D94">
              <w:rPr>
                <w:rFonts w:ascii="Arial" w:hAnsi="Arial" w:cs="Arial"/>
                <w:color w:val="000000"/>
                <w:sz w:val="18"/>
                <w:szCs w:val="18"/>
                <w:lang w:val="pt-BR"/>
              </w:rPr>
              <w:t>(55)</w:t>
            </w:r>
          </w:p>
        </w:tc>
      </w:tr>
      <w:tr w:rsidR="00940541" w:rsidRPr="00452D94" w14:paraId="24BBF825" w14:textId="77777777" w:rsidTr="00844BB0">
        <w:trPr>
          <w:trHeight w:val="20"/>
        </w:trPr>
        <w:tc>
          <w:tcPr>
            <w:tcW w:w="5884" w:type="dxa"/>
            <w:tcBorders>
              <w:top w:val="nil"/>
              <w:left w:val="nil"/>
              <w:bottom w:val="nil"/>
              <w:right w:val="nil"/>
            </w:tcBorders>
            <w:shd w:val="clear" w:color="auto" w:fill="auto"/>
            <w:vAlign w:val="center"/>
          </w:tcPr>
          <w:p w14:paraId="0B782955" w14:textId="45B0C57C" w:rsidR="00940541" w:rsidRPr="00452D94" w:rsidRDefault="00940541" w:rsidP="00940541">
            <w:pPr>
              <w:ind w:left="286"/>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1BD66072" w14:textId="7B5F4B9D" w:rsidR="00940541" w:rsidRPr="00452D94" w:rsidRDefault="00940541" w:rsidP="00940541">
            <w:pPr>
              <w:ind w:left="426"/>
              <w:jc w:val="right"/>
              <w:rPr>
                <w:rFonts w:ascii="Arial" w:hAnsi="Arial" w:cs="Arial"/>
                <w:b/>
                <w:bCs/>
                <w:color w:val="000000"/>
                <w:sz w:val="18"/>
                <w:szCs w:val="18"/>
                <w:lang w:val="pt-BR"/>
              </w:rPr>
            </w:pPr>
            <w:r w:rsidRPr="00452D94">
              <w:rPr>
                <w:rFonts w:ascii="Arial" w:hAnsi="Arial" w:cs="Arial"/>
                <w:b/>
                <w:sz w:val="18"/>
                <w:szCs w:val="18"/>
              </w:rPr>
              <w:t>(715)</w:t>
            </w:r>
          </w:p>
        </w:tc>
        <w:tc>
          <w:tcPr>
            <w:tcW w:w="1276" w:type="dxa"/>
            <w:tcBorders>
              <w:top w:val="single" w:sz="4" w:space="0" w:color="auto"/>
              <w:left w:val="nil"/>
              <w:bottom w:val="double" w:sz="6" w:space="0" w:color="auto"/>
              <w:right w:val="nil"/>
            </w:tcBorders>
            <w:shd w:val="clear" w:color="auto" w:fill="auto"/>
            <w:noWrap/>
            <w:vAlign w:val="center"/>
            <w:hideMark/>
          </w:tcPr>
          <w:p w14:paraId="0A3EC298" w14:textId="2FD2720A" w:rsidR="00940541" w:rsidRPr="00452D94" w:rsidRDefault="00940541" w:rsidP="00940541">
            <w:pPr>
              <w:ind w:left="426"/>
              <w:jc w:val="right"/>
              <w:rPr>
                <w:rFonts w:ascii="Arial" w:hAnsi="Arial" w:cs="Arial"/>
                <w:color w:val="000000"/>
                <w:sz w:val="18"/>
                <w:szCs w:val="18"/>
                <w:lang w:val="pt-BR"/>
              </w:rPr>
            </w:pPr>
            <w:r w:rsidRPr="00452D94">
              <w:rPr>
                <w:rFonts w:ascii="Arial" w:hAnsi="Arial" w:cs="Arial"/>
                <w:color w:val="000000"/>
                <w:sz w:val="18"/>
                <w:szCs w:val="18"/>
                <w:lang w:val="pt-BR"/>
              </w:rPr>
              <w:t>(502)</w:t>
            </w:r>
          </w:p>
        </w:tc>
      </w:tr>
      <w:tr w:rsidR="00940541" w:rsidRPr="00E306FC" w14:paraId="0D6164FF" w14:textId="77777777" w:rsidTr="00844BB0">
        <w:trPr>
          <w:trHeight w:val="20"/>
        </w:trPr>
        <w:tc>
          <w:tcPr>
            <w:tcW w:w="5884" w:type="dxa"/>
            <w:tcBorders>
              <w:top w:val="nil"/>
              <w:left w:val="nil"/>
              <w:bottom w:val="nil"/>
              <w:right w:val="nil"/>
            </w:tcBorders>
            <w:shd w:val="clear" w:color="auto" w:fill="auto"/>
            <w:vAlign w:val="center"/>
            <w:hideMark/>
          </w:tcPr>
          <w:p w14:paraId="5A2B5C63" w14:textId="77777777" w:rsidR="00940541" w:rsidRPr="00452D94" w:rsidRDefault="00940541" w:rsidP="00940541">
            <w:pPr>
              <w:ind w:left="426"/>
              <w:rPr>
                <w:rFonts w:ascii="Arial" w:hAnsi="Arial" w:cs="Arial"/>
                <w:color w:val="000000"/>
                <w:sz w:val="18"/>
                <w:szCs w:val="18"/>
                <w:lang w:val="pt-BR"/>
              </w:rPr>
            </w:pPr>
            <w:r w:rsidRPr="00452D94">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hideMark/>
          </w:tcPr>
          <w:p w14:paraId="4C841D9A" w14:textId="77777777" w:rsidR="00940541" w:rsidRPr="00452D94" w:rsidRDefault="00940541" w:rsidP="00940541">
            <w:pPr>
              <w:ind w:left="426"/>
              <w:rPr>
                <w:rFonts w:ascii="Arial" w:hAnsi="Arial" w:cs="Arial"/>
                <w:color w:val="000000"/>
                <w:sz w:val="18"/>
                <w:szCs w:val="18"/>
                <w:lang w:val="pt-BR"/>
              </w:rPr>
            </w:pPr>
          </w:p>
        </w:tc>
        <w:tc>
          <w:tcPr>
            <w:tcW w:w="1276" w:type="dxa"/>
            <w:tcBorders>
              <w:top w:val="nil"/>
              <w:left w:val="nil"/>
              <w:bottom w:val="nil"/>
              <w:right w:val="nil"/>
            </w:tcBorders>
            <w:shd w:val="clear" w:color="auto" w:fill="auto"/>
            <w:vAlign w:val="center"/>
            <w:hideMark/>
          </w:tcPr>
          <w:p w14:paraId="03707C68" w14:textId="77777777" w:rsidR="00940541" w:rsidRPr="00452D94" w:rsidRDefault="00940541" w:rsidP="00940541">
            <w:pPr>
              <w:ind w:left="426"/>
              <w:jc w:val="center"/>
              <w:rPr>
                <w:rFonts w:ascii="Arial" w:hAnsi="Arial" w:cs="Arial"/>
                <w:color w:val="000000"/>
                <w:sz w:val="18"/>
                <w:szCs w:val="18"/>
                <w:lang w:val="pt-BR"/>
              </w:rPr>
            </w:pPr>
            <w:r w:rsidRPr="00452D94">
              <w:rPr>
                <w:rFonts w:ascii="Arial" w:hAnsi="Arial" w:cs="Arial"/>
                <w:color w:val="000000"/>
                <w:sz w:val="18"/>
                <w:szCs w:val="18"/>
                <w:lang w:eastAsia="en-US"/>
              </w:rPr>
              <w:t> </w:t>
            </w:r>
          </w:p>
        </w:tc>
      </w:tr>
    </w:tbl>
    <w:p w14:paraId="567C2F3A" w14:textId="752CA147" w:rsidR="00F53E03" w:rsidRPr="00E306FC" w:rsidRDefault="00F53E03" w:rsidP="00F53E03">
      <w:pPr>
        <w:rPr>
          <w:highlight w:val="yellow"/>
          <w:lang w:val="pt-BR"/>
        </w:rPr>
      </w:pPr>
      <w:bookmarkStart w:id="132" w:name="_MON_1362559403"/>
      <w:bookmarkStart w:id="133" w:name="_MON_1362729862"/>
      <w:bookmarkStart w:id="134" w:name="_MON_1362729918"/>
      <w:bookmarkStart w:id="135" w:name="_MON_1362734408"/>
      <w:bookmarkStart w:id="136" w:name="_MON_1362734420"/>
      <w:bookmarkStart w:id="137" w:name="_MON_1362734455"/>
      <w:bookmarkStart w:id="138" w:name="_MON_1362734459"/>
      <w:bookmarkStart w:id="139" w:name="_MON_1362734471"/>
      <w:bookmarkStart w:id="140" w:name="_MON_1369465957"/>
      <w:bookmarkStart w:id="141" w:name="_MON_1384337670"/>
      <w:bookmarkStart w:id="142" w:name="_MON_1384337721"/>
      <w:bookmarkStart w:id="143" w:name="_MON_1393393613"/>
      <w:bookmarkStart w:id="144" w:name="_MON_1393393904"/>
      <w:bookmarkStart w:id="145" w:name="_MON_1393394007"/>
      <w:bookmarkStart w:id="146" w:name="_MON_1393767769"/>
      <w:bookmarkStart w:id="147" w:name="_MON_1393767900"/>
      <w:bookmarkStart w:id="148" w:name="_MON_1393773617"/>
      <w:bookmarkStart w:id="149" w:name="_MON_1393773662"/>
      <w:bookmarkStart w:id="150" w:name="_MON_1393773697"/>
      <w:bookmarkStart w:id="151" w:name="_MON_1393773706"/>
      <w:bookmarkStart w:id="152" w:name="_MON_1393773782"/>
      <w:bookmarkStart w:id="153" w:name="_MON_1393830493"/>
      <w:bookmarkStart w:id="154" w:name="_MON_1393930008"/>
      <w:bookmarkStart w:id="155" w:name="_MON_1409407245"/>
      <w:bookmarkStart w:id="156" w:name="_MON_1409570043"/>
      <w:bookmarkStart w:id="157" w:name="_MON_1421568755"/>
      <w:bookmarkStart w:id="158" w:name="_MON_1421568778"/>
      <w:bookmarkStart w:id="159" w:name="_MON_1421568813"/>
      <w:bookmarkStart w:id="160" w:name="_MON_1423328838"/>
      <w:bookmarkStart w:id="161" w:name="_MON_1423329006"/>
      <w:bookmarkStart w:id="162" w:name="_MON_1423329354"/>
      <w:bookmarkStart w:id="163" w:name="_MON_1423380118"/>
      <w:bookmarkStart w:id="164" w:name="_MON_1423655030"/>
      <w:bookmarkStart w:id="165" w:name="_MON_1424602590"/>
      <w:bookmarkStart w:id="166" w:name="_MON_1362514101"/>
      <w:bookmarkStart w:id="167" w:name="_MON_1362514152"/>
      <w:bookmarkStart w:id="168" w:name="_MON_1362515497"/>
      <w:bookmarkStart w:id="169" w:name="_MON_1362515539"/>
      <w:bookmarkStart w:id="170" w:name="_MON_1362515551"/>
      <w:bookmarkStart w:id="171" w:name="_MON_1362516493"/>
      <w:bookmarkStart w:id="172" w:name="_MON_1362516510"/>
      <w:bookmarkStart w:id="173" w:name="_MON_1362516518"/>
      <w:bookmarkStart w:id="174" w:name="_MON_1362517354"/>
      <w:bookmarkStart w:id="175" w:name="_MON_1362517896"/>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C341F7F" w14:textId="77777777" w:rsidR="00F53E03" w:rsidRPr="00844BB0" w:rsidRDefault="00F53E03" w:rsidP="00844BB0">
      <w:pPr>
        <w:rPr>
          <w:i/>
          <w:highlight w:val="yellow"/>
        </w:rPr>
      </w:pPr>
    </w:p>
    <w:p w14:paraId="6CB22B86" w14:textId="77777777" w:rsidR="00452D94" w:rsidRDefault="00452D94">
      <w:pPr>
        <w:spacing w:after="160" w:line="259" w:lineRule="auto"/>
        <w:rPr>
          <w:rFonts w:ascii="Arial" w:hAnsi="Arial" w:cs="Arial"/>
          <w:b/>
          <w:iCs/>
          <w:sz w:val="26"/>
          <w:szCs w:val="26"/>
          <w:lang w:val="pt-BR"/>
        </w:rPr>
      </w:pPr>
      <w:r>
        <w:rPr>
          <w:b/>
          <w:i/>
          <w:sz w:val="26"/>
          <w:szCs w:val="26"/>
        </w:rPr>
        <w:br w:type="page"/>
      </w:r>
    </w:p>
    <w:p w14:paraId="564554B4" w14:textId="141F019E" w:rsidR="00F53E03" w:rsidRPr="00B47677" w:rsidRDefault="00F53E03" w:rsidP="00F53E03">
      <w:pPr>
        <w:pStyle w:val="Ttulo1"/>
        <w:keepNext w:val="0"/>
        <w:widowControl w:val="0"/>
        <w:spacing w:after="200"/>
        <w:ind w:right="-852"/>
        <w:rPr>
          <w:b/>
          <w:i w:val="0"/>
          <w:sz w:val="26"/>
          <w:szCs w:val="26"/>
        </w:rPr>
      </w:pPr>
      <w:r w:rsidRPr="00B47677">
        <w:rPr>
          <w:b/>
          <w:i w:val="0"/>
          <w:sz w:val="26"/>
          <w:szCs w:val="26"/>
        </w:rPr>
        <w:lastRenderedPageBreak/>
        <w:t>1</w:t>
      </w:r>
      <w:r w:rsidR="00461CC0">
        <w:rPr>
          <w:b/>
          <w:i w:val="0"/>
          <w:sz w:val="26"/>
          <w:szCs w:val="26"/>
        </w:rPr>
        <w:t>4</w:t>
      </w:r>
      <w:r w:rsidRPr="00B47677">
        <w:rPr>
          <w:b/>
          <w:i w:val="0"/>
          <w:sz w:val="26"/>
          <w:szCs w:val="26"/>
        </w:rPr>
        <w:t xml:space="preserve">. </w:t>
      </w:r>
      <w:r>
        <w:rPr>
          <w:b/>
          <w:i w:val="0"/>
          <w:sz w:val="26"/>
          <w:szCs w:val="26"/>
        </w:rPr>
        <w:t>Resultado financeiro</w:t>
      </w:r>
    </w:p>
    <w:tbl>
      <w:tblPr>
        <w:tblW w:w="4559" w:type="pct"/>
        <w:tblInd w:w="426" w:type="dxa"/>
        <w:tblCellMar>
          <w:left w:w="70" w:type="dxa"/>
          <w:right w:w="70" w:type="dxa"/>
        </w:tblCellMar>
        <w:tblLook w:val="04A0" w:firstRow="1" w:lastRow="0" w:firstColumn="1" w:lastColumn="0" w:noHBand="0" w:noVBand="1"/>
      </w:tblPr>
      <w:tblGrid>
        <w:gridCol w:w="5883"/>
        <w:gridCol w:w="1419"/>
        <w:gridCol w:w="1275"/>
      </w:tblGrid>
      <w:tr w:rsidR="00224B1B" w:rsidRPr="00F53E03" w14:paraId="4FE1241A" w14:textId="77777777" w:rsidTr="00844BB0">
        <w:trPr>
          <w:trHeight w:val="20"/>
        </w:trPr>
        <w:tc>
          <w:tcPr>
            <w:tcW w:w="3430" w:type="pct"/>
            <w:tcBorders>
              <w:top w:val="nil"/>
              <w:left w:val="nil"/>
              <w:bottom w:val="nil"/>
              <w:right w:val="nil"/>
            </w:tcBorders>
            <w:shd w:val="clear" w:color="auto" w:fill="auto"/>
            <w:vAlign w:val="center"/>
            <w:hideMark/>
          </w:tcPr>
          <w:p w14:paraId="2C6E025B" w14:textId="77777777" w:rsidR="00224B1B" w:rsidRPr="00F53E03" w:rsidRDefault="00224B1B" w:rsidP="00224B1B">
            <w:pPr>
              <w:ind w:left="426"/>
              <w:rPr>
                <w:rFonts w:ascii="Times New Roman" w:hAnsi="Times New Roman"/>
                <w:sz w:val="24"/>
                <w:szCs w:val="24"/>
                <w:lang w:val="pt-BR"/>
              </w:rPr>
            </w:pPr>
            <w:bookmarkStart w:id="176" w:name="_MON_1393773522"/>
            <w:bookmarkStart w:id="177" w:name="_MON_1393827369"/>
            <w:bookmarkStart w:id="178" w:name="_MON_1393827409"/>
            <w:bookmarkStart w:id="179" w:name="_MON_1393930012"/>
            <w:bookmarkStart w:id="180" w:name="_MON_1394618637"/>
            <w:bookmarkStart w:id="181" w:name="_MON_1409407248"/>
            <w:bookmarkStart w:id="182" w:name="_MON_1409570076"/>
            <w:bookmarkStart w:id="183" w:name="_MON_1421568871"/>
            <w:bookmarkStart w:id="184" w:name="_MON_1421569016"/>
            <w:bookmarkStart w:id="185" w:name="_MON_1421569034"/>
            <w:bookmarkStart w:id="186" w:name="_MON_1423329081"/>
            <w:bookmarkStart w:id="187" w:name="_MON_1423329096"/>
            <w:bookmarkStart w:id="188" w:name="_MON_1423655050"/>
            <w:bookmarkStart w:id="189" w:name="_MON_1424602595"/>
            <w:bookmarkStart w:id="190" w:name="_MON_1362735584"/>
            <w:bookmarkStart w:id="191" w:name="_MON_1362735594"/>
            <w:bookmarkStart w:id="192" w:name="_MON_1362735609"/>
            <w:bookmarkStart w:id="193" w:name="_MON_1362735624"/>
            <w:bookmarkStart w:id="194" w:name="_MON_1362735692"/>
            <w:bookmarkStart w:id="195" w:name="_MON_1364036228"/>
            <w:bookmarkStart w:id="196" w:name="_MON_1369465961"/>
            <w:bookmarkStart w:id="197" w:name="_MON_1384337797"/>
            <w:bookmarkStart w:id="198" w:name="_MON_1393356204"/>
            <w:bookmarkStart w:id="199" w:name="_MON_1393768204"/>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c>
        <w:tc>
          <w:tcPr>
            <w:tcW w:w="827" w:type="pct"/>
            <w:tcBorders>
              <w:top w:val="nil"/>
              <w:left w:val="nil"/>
              <w:bottom w:val="single" w:sz="4" w:space="0" w:color="auto"/>
              <w:right w:val="nil"/>
            </w:tcBorders>
            <w:shd w:val="clear" w:color="auto" w:fill="auto"/>
            <w:vAlign w:val="center"/>
            <w:hideMark/>
          </w:tcPr>
          <w:p w14:paraId="135D19AE" w14:textId="380D266F" w:rsidR="00224B1B" w:rsidRPr="00F53E03" w:rsidRDefault="00224B1B" w:rsidP="00224B1B">
            <w:pPr>
              <w:ind w:left="426"/>
              <w:rPr>
                <w:rFonts w:ascii="Arial" w:hAnsi="Arial" w:cs="Arial"/>
                <w:b/>
                <w:bCs/>
                <w:color w:val="000000"/>
                <w:sz w:val="18"/>
                <w:szCs w:val="18"/>
                <w:lang w:val="pt-BR"/>
              </w:rPr>
            </w:pPr>
            <w:r w:rsidRPr="00F53E03">
              <w:rPr>
                <w:rFonts w:ascii="Arial" w:hAnsi="Arial" w:cs="Arial"/>
                <w:b/>
                <w:bCs/>
                <w:color w:val="000000"/>
                <w:sz w:val="18"/>
                <w:szCs w:val="18"/>
              </w:rPr>
              <w:t>20</w:t>
            </w:r>
            <w:r w:rsidR="001F7A67" w:rsidRPr="00F53E03">
              <w:rPr>
                <w:rFonts w:ascii="Arial" w:hAnsi="Arial" w:cs="Arial"/>
                <w:b/>
                <w:bCs/>
                <w:color w:val="000000"/>
                <w:sz w:val="18"/>
                <w:szCs w:val="18"/>
              </w:rPr>
              <w:t>2</w:t>
            </w:r>
            <w:r w:rsidR="00E306FC">
              <w:rPr>
                <w:rFonts w:ascii="Arial" w:hAnsi="Arial" w:cs="Arial"/>
                <w:b/>
                <w:bCs/>
                <w:color w:val="000000"/>
                <w:sz w:val="18"/>
                <w:szCs w:val="18"/>
              </w:rPr>
              <w:t>1</w:t>
            </w:r>
          </w:p>
        </w:tc>
        <w:tc>
          <w:tcPr>
            <w:tcW w:w="743" w:type="pct"/>
            <w:tcBorders>
              <w:top w:val="nil"/>
              <w:left w:val="nil"/>
              <w:bottom w:val="single" w:sz="4" w:space="0" w:color="auto"/>
              <w:right w:val="nil"/>
            </w:tcBorders>
            <w:shd w:val="clear" w:color="auto" w:fill="auto"/>
            <w:vAlign w:val="center"/>
            <w:hideMark/>
          </w:tcPr>
          <w:p w14:paraId="75AED9A9" w14:textId="6330C5DB" w:rsidR="00224B1B" w:rsidRPr="00F53E03" w:rsidRDefault="00224B1B" w:rsidP="00224B1B">
            <w:pPr>
              <w:ind w:left="426"/>
              <w:rPr>
                <w:rFonts w:ascii="Arial" w:hAnsi="Arial" w:cs="Arial"/>
                <w:b/>
                <w:bCs/>
                <w:color w:val="000000"/>
                <w:sz w:val="18"/>
                <w:szCs w:val="18"/>
                <w:lang w:val="pt-BR"/>
              </w:rPr>
            </w:pPr>
            <w:r w:rsidRPr="00F53E03">
              <w:rPr>
                <w:rFonts w:ascii="Arial" w:hAnsi="Arial" w:cs="Arial"/>
                <w:b/>
                <w:bCs/>
                <w:color w:val="000000"/>
                <w:sz w:val="18"/>
                <w:szCs w:val="18"/>
              </w:rPr>
              <w:t>20</w:t>
            </w:r>
            <w:r w:rsidR="00E306FC">
              <w:rPr>
                <w:rFonts w:ascii="Arial" w:hAnsi="Arial" w:cs="Arial"/>
                <w:b/>
                <w:bCs/>
                <w:color w:val="000000"/>
                <w:sz w:val="18"/>
                <w:szCs w:val="18"/>
              </w:rPr>
              <w:t>20</w:t>
            </w:r>
          </w:p>
        </w:tc>
      </w:tr>
      <w:tr w:rsidR="00CE3F7B" w:rsidRPr="00F53E03" w14:paraId="1BB5D8AC" w14:textId="77777777" w:rsidTr="00844BB0">
        <w:trPr>
          <w:trHeight w:val="20"/>
        </w:trPr>
        <w:tc>
          <w:tcPr>
            <w:tcW w:w="3430" w:type="pct"/>
            <w:tcBorders>
              <w:top w:val="nil"/>
              <w:left w:val="nil"/>
              <w:bottom w:val="nil"/>
              <w:right w:val="nil"/>
            </w:tcBorders>
            <w:shd w:val="clear" w:color="auto" w:fill="auto"/>
            <w:vAlign w:val="center"/>
            <w:hideMark/>
          </w:tcPr>
          <w:p w14:paraId="0B32CF18" w14:textId="77777777" w:rsidR="00AA67F7" w:rsidRPr="00F53E03" w:rsidRDefault="00AA67F7" w:rsidP="00583844">
            <w:pPr>
              <w:ind w:left="426" w:firstLineChars="300" w:firstLine="540"/>
              <w:rPr>
                <w:rFonts w:ascii="Arial" w:hAnsi="Arial" w:cs="Arial"/>
                <w:color w:val="000000"/>
                <w:sz w:val="18"/>
                <w:szCs w:val="18"/>
                <w:lang w:val="pt-BR"/>
              </w:rPr>
            </w:pPr>
            <w:r w:rsidRPr="00F53E03">
              <w:rPr>
                <w:rFonts w:ascii="Arial" w:hAnsi="Arial" w:cs="Arial"/>
                <w:color w:val="000000"/>
                <w:sz w:val="18"/>
                <w:szCs w:val="18"/>
              </w:rPr>
              <w:t xml:space="preserve">  </w:t>
            </w:r>
          </w:p>
        </w:tc>
        <w:tc>
          <w:tcPr>
            <w:tcW w:w="827" w:type="pct"/>
            <w:tcBorders>
              <w:top w:val="single" w:sz="4" w:space="0" w:color="auto"/>
              <w:left w:val="nil"/>
              <w:bottom w:val="nil"/>
              <w:right w:val="nil"/>
            </w:tcBorders>
            <w:shd w:val="clear" w:color="auto" w:fill="auto"/>
            <w:vAlign w:val="center"/>
            <w:hideMark/>
          </w:tcPr>
          <w:p w14:paraId="373F706F" w14:textId="77777777" w:rsidR="00AA67F7" w:rsidRPr="00F53E03" w:rsidRDefault="00AA67F7" w:rsidP="00583844">
            <w:pPr>
              <w:ind w:left="426" w:firstLineChars="300" w:firstLine="540"/>
              <w:rPr>
                <w:rFonts w:ascii="Arial" w:hAnsi="Arial" w:cs="Arial"/>
                <w:color w:val="000000"/>
                <w:sz w:val="18"/>
                <w:szCs w:val="18"/>
                <w:lang w:val="pt-BR"/>
              </w:rPr>
            </w:pPr>
          </w:p>
        </w:tc>
        <w:tc>
          <w:tcPr>
            <w:tcW w:w="743" w:type="pct"/>
            <w:tcBorders>
              <w:top w:val="single" w:sz="4" w:space="0" w:color="auto"/>
              <w:left w:val="nil"/>
              <w:bottom w:val="nil"/>
              <w:right w:val="nil"/>
            </w:tcBorders>
            <w:shd w:val="clear" w:color="auto" w:fill="auto"/>
            <w:vAlign w:val="center"/>
            <w:hideMark/>
          </w:tcPr>
          <w:p w14:paraId="17C92C51" w14:textId="77777777" w:rsidR="00AA67F7" w:rsidRPr="00F53E03" w:rsidRDefault="00AA67F7" w:rsidP="00583844">
            <w:pPr>
              <w:ind w:left="426"/>
              <w:rPr>
                <w:rFonts w:ascii="Times New Roman" w:hAnsi="Times New Roman"/>
                <w:lang w:val="pt-BR"/>
              </w:rPr>
            </w:pPr>
          </w:p>
        </w:tc>
      </w:tr>
      <w:tr w:rsidR="00CE3F7B" w:rsidRPr="00F53E03" w14:paraId="5E6135B3" w14:textId="77777777" w:rsidTr="00844BB0">
        <w:trPr>
          <w:trHeight w:val="20"/>
        </w:trPr>
        <w:tc>
          <w:tcPr>
            <w:tcW w:w="3430" w:type="pct"/>
            <w:tcBorders>
              <w:top w:val="nil"/>
              <w:left w:val="nil"/>
              <w:bottom w:val="nil"/>
              <w:right w:val="nil"/>
            </w:tcBorders>
            <w:shd w:val="clear" w:color="auto" w:fill="auto"/>
            <w:vAlign w:val="center"/>
            <w:hideMark/>
          </w:tcPr>
          <w:p w14:paraId="2A460FA2" w14:textId="77777777" w:rsidR="00AA67F7" w:rsidRPr="00F53E03" w:rsidRDefault="00AA67F7" w:rsidP="00844BB0">
            <w:pPr>
              <w:rPr>
                <w:rFonts w:ascii="Arial" w:hAnsi="Arial" w:cs="Arial"/>
                <w:color w:val="000000"/>
                <w:sz w:val="18"/>
                <w:szCs w:val="18"/>
                <w:lang w:val="pt-BR"/>
              </w:rPr>
            </w:pPr>
            <w:r w:rsidRPr="00F53E03">
              <w:rPr>
                <w:rFonts w:ascii="Arial" w:hAnsi="Arial" w:cs="Arial"/>
                <w:color w:val="000000"/>
                <w:sz w:val="18"/>
                <w:szCs w:val="18"/>
                <w:lang w:val="pt-BR"/>
              </w:rPr>
              <w:t>Receitas financeiras</w:t>
            </w:r>
          </w:p>
        </w:tc>
        <w:tc>
          <w:tcPr>
            <w:tcW w:w="827" w:type="pct"/>
            <w:tcBorders>
              <w:top w:val="nil"/>
              <w:left w:val="nil"/>
              <w:bottom w:val="nil"/>
              <w:right w:val="nil"/>
            </w:tcBorders>
            <w:shd w:val="clear" w:color="auto" w:fill="auto"/>
            <w:vAlign w:val="center"/>
            <w:hideMark/>
          </w:tcPr>
          <w:p w14:paraId="5CD288D3" w14:textId="77777777" w:rsidR="00AA67F7" w:rsidRPr="00F53E03" w:rsidRDefault="00AA67F7" w:rsidP="00583844">
            <w:pPr>
              <w:ind w:left="426"/>
              <w:rPr>
                <w:rFonts w:ascii="Arial" w:hAnsi="Arial" w:cs="Arial"/>
                <w:color w:val="000000"/>
                <w:sz w:val="18"/>
                <w:szCs w:val="18"/>
                <w:lang w:val="pt-BR"/>
              </w:rPr>
            </w:pPr>
          </w:p>
        </w:tc>
        <w:tc>
          <w:tcPr>
            <w:tcW w:w="743" w:type="pct"/>
            <w:tcBorders>
              <w:top w:val="nil"/>
              <w:left w:val="nil"/>
              <w:bottom w:val="nil"/>
              <w:right w:val="nil"/>
            </w:tcBorders>
            <w:shd w:val="clear" w:color="auto" w:fill="auto"/>
            <w:vAlign w:val="center"/>
            <w:hideMark/>
          </w:tcPr>
          <w:p w14:paraId="13D7F1BA" w14:textId="77777777" w:rsidR="00AA67F7" w:rsidRPr="00F53E03" w:rsidRDefault="00AA67F7" w:rsidP="00583844">
            <w:pPr>
              <w:ind w:left="426"/>
              <w:rPr>
                <w:rFonts w:ascii="Times New Roman" w:hAnsi="Times New Roman"/>
                <w:lang w:val="pt-BR"/>
              </w:rPr>
            </w:pPr>
          </w:p>
        </w:tc>
      </w:tr>
      <w:tr w:rsidR="00E306FC" w:rsidRPr="00F53E03" w14:paraId="64976E22" w14:textId="77777777" w:rsidTr="00844BB0">
        <w:trPr>
          <w:trHeight w:val="20"/>
        </w:trPr>
        <w:tc>
          <w:tcPr>
            <w:tcW w:w="3430" w:type="pct"/>
            <w:tcBorders>
              <w:top w:val="nil"/>
              <w:left w:val="nil"/>
              <w:bottom w:val="nil"/>
              <w:right w:val="nil"/>
            </w:tcBorders>
            <w:shd w:val="clear" w:color="auto" w:fill="auto"/>
            <w:vAlign w:val="center"/>
            <w:hideMark/>
          </w:tcPr>
          <w:p w14:paraId="5255F8A8" w14:textId="77777777" w:rsidR="00E306FC" w:rsidRPr="00F53E03" w:rsidRDefault="00E306FC" w:rsidP="00E306FC">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Rendimentos sobre aplicação financeira</w:t>
            </w:r>
          </w:p>
        </w:tc>
        <w:tc>
          <w:tcPr>
            <w:tcW w:w="827" w:type="pct"/>
            <w:tcBorders>
              <w:top w:val="nil"/>
              <w:left w:val="nil"/>
              <w:right w:val="nil"/>
            </w:tcBorders>
            <w:shd w:val="clear" w:color="auto" w:fill="auto"/>
            <w:vAlign w:val="bottom"/>
          </w:tcPr>
          <w:p w14:paraId="47311CB2" w14:textId="6C135040" w:rsidR="00E306FC" w:rsidRPr="00F53E03" w:rsidRDefault="007A604A"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9</w:t>
            </w:r>
          </w:p>
        </w:tc>
        <w:tc>
          <w:tcPr>
            <w:tcW w:w="743" w:type="pct"/>
            <w:tcBorders>
              <w:top w:val="nil"/>
              <w:left w:val="nil"/>
              <w:right w:val="nil"/>
            </w:tcBorders>
            <w:shd w:val="clear" w:color="auto" w:fill="auto"/>
            <w:vAlign w:val="bottom"/>
            <w:hideMark/>
          </w:tcPr>
          <w:p w14:paraId="4226C66F" w14:textId="21AE1143"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11</w:t>
            </w:r>
          </w:p>
        </w:tc>
      </w:tr>
      <w:tr w:rsidR="00E306FC" w:rsidRPr="00F53E03" w14:paraId="5535779E" w14:textId="77777777" w:rsidTr="000E3D8B">
        <w:trPr>
          <w:trHeight w:val="20"/>
        </w:trPr>
        <w:tc>
          <w:tcPr>
            <w:tcW w:w="3430" w:type="pct"/>
            <w:tcBorders>
              <w:top w:val="nil"/>
              <w:left w:val="nil"/>
              <w:bottom w:val="nil"/>
              <w:right w:val="nil"/>
            </w:tcBorders>
            <w:shd w:val="clear" w:color="auto" w:fill="auto"/>
            <w:vAlign w:val="center"/>
            <w:hideMark/>
          </w:tcPr>
          <w:p w14:paraId="2068F814" w14:textId="77777777" w:rsidR="00E306FC" w:rsidRPr="00F53E03" w:rsidRDefault="00E306FC" w:rsidP="00E306FC">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Atualização de créditos tributários</w:t>
            </w:r>
          </w:p>
        </w:tc>
        <w:tc>
          <w:tcPr>
            <w:tcW w:w="827" w:type="pct"/>
            <w:tcBorders>
              <w:top w:val="nil"/>
              <w:left w:val="nil"/>
              <w:right w:val="nil"/>
            </w:tcBorders>
            <w:shd w:val="clear" w:color="auto" w:fill="auto"/>
            <w:vAlign w:val="bottom"/>
          </w:tcPr>
          <w:p w14:paraId="7601D60D" w14:textId="2DD8F0D0" w:rsidR="00E306FC" w:rsidRPr="00F53E03" w:rsidRDefault="00E306FC"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743" w:type="pct"/>
            <w:tcBorders>
              <w:top w:val="nil"/>
              <w:left w:val="nil"/>
              <w:right w:val="nil"/>
            </w:tcBorders>
            <w:shd w:val="clear" w:color="auto" w:fill="auto"/>
            <w:vAlign w:val="bottom"/>
            <w:hideMark/>
          </w:tcPr>
          <w:p w14:paraId="3F7DB92B" w14:textId="769B1B40"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1</w:t>
            </w:r>
          </w:p>
        </w:tc>
      </w:tr>
      <w:tr w:rsidR="00E306FC" w:rsidRPr="00F53E03" w14:paraId="3969D06F" w14:textId="77777777" w:rsidTr="000E3D8B">
        <w:trPr>
          <w:trHeight w:val="20"/>
        </w:trPr>
        <w:tc>
          <w:tcPr>
            <w:tcW w:w="3430" w:type="pct"/>
            <w:tcBorders>
              <w:top w:val="nil"/>
              <w:left w:val="nil"/>
              <w:bottom w:val="nil"/>
              <w:right w:val="nil"/>
            </w:tcBorders>
            <w:shd w:val="clear" w:color="auto" w:fill="auto"/>
            <w:vAlign w:val="center"/>
          </w:tcPr>
          <w:p w14:paraId="341CB212" w14:textId="7E11216F" w:rsidR="00E306FC" w:rsidRPr="00F53E03" w:rsidRDefault="00E306FC" w:rsidP="00E306FC">
            <w:pPr>
              <w:ind w:firstLineChars="100" w:firstLine="180"/>
              <w:rPr>
                <w:rFonts w:ascii="Arial" w:hAnsi="Arial" w:cs="Arial"/>
                <w:color w:val="000000"/>
                <w:sz w:val="18"/>
                <w:szCs w:val="18"/>
                <w:lang w:val="pt-BR"/>
              </w:rPr>
            </w:pPr>
            <w:r>
              <w:rPr>
                <w:rFonts w:ascii="Arial" w:hAnsi="Arial" w:cs="Arial"/>
                <w:color w:val="000000"/>
                <w:sz w:val="18"/>
                <w:szCs w:val="18"/>
                <w:lang w:val="pt-BR"/>
              </w:rPr>
              <w:t>Atualização integralização de capital</w:t>
            </w:r>
          </w:p>
        </w:tc>
        <w:tc>
          <w:tcPr>
            <w:tcW w:w="827" w:type="pct"/>
            <w:tcBorders>
              <w:top w:val="nil"/>
              <w:left w:val="nil"/>
              <w:bottom w:val="single" w:sz="4" w:space="0" w:color="auto"/>
              <w:right w:val="nil"/>
            </w:tcBorders>
            <w:shd w:val="clear" w:color="auto" w:fill="auto"/>
            <w:vAlign w:val="bottom"/>
          </w:tcPr>
          <w:p w14:paraId="4BE82B23" w14:textId="3BFA8D01" w:rsidR="00E306FC" w:rsidRPr="00F53E03" w:rsidDel="00E306FC" w:rsidRDefault="007A604A"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22</w:t>
            </w:r>
          </w:p>
        </w:tc>
        <w:tc>
          <w:tcPr>
            <w:tcW w:w="743" w:type="pct"/>
            <w:tcBorders>
              <w:top w:val="nil"/>
              <w:left w:val="nil"/>
              <w:bottom w:val="single" w:sz="4" w:space="0" w:color="auto"/>
              <w:right w:val="nil"/>
            </w:tcBorders>
            <w:shd w:val="clear" w:color="auto" w:fill="auto"/>
            <w:vAlign w:val="bottom"/>
          </w:tcPr>
          <w:p w14:paraId="24CBCC50" w14:textId="53C14E7E" w:rsidR="00E306FC" w:rsidRPr="00E306FC" w:rsidRDefault="00E306FC" w:rsidP="00E306FC">
            <w:pPr>
              <w:ind w:left="426"/>
              <w:jc w:val="right"/>
              <w:rPr>
                <w:rFonts w:ascii="Arial" w:hAnsi="Arial" w:cs="Arial"/>
                <w:color w:val="000000"/>
                <w:sz w:val="18"/>
                <w:szCs w:val="18"/>
                <w:lang w:val="pt-BR"/>
              </w:rPr>
            </w:pPr>
            <w:r>
              <w:rPr>
                <w:rFonts w:ascii="Arial" w:hAnsi="Arial" w:cs="Arial"/>
                <w:color w:val="000000"/>
                <w:sz w:val="18"/>
                <w:szCs w:val="18"/>
                <w:lang w:val="pt-BR"/>
              </w:rPr>
              <w:t>-</w:t>
            </w:r>
          </w:p>
        </w:tc>
      </w:tr>
      <w:tr w:rsidR="00E306FC" w:rsidRPr="00F53E03" w14:paraId="0351435E" w14:textId="77777777" w:rsidTr="000E3D8B">
        <w:trPr>
          <w:trHeight w:val="20"/>
        </w:trPr>
        <w:tc>
          <w:tcPr>
            <w:tcW w:w="3430" w:type="pct"/>
            <w:tcBorders>
              <w:top w:val="nil"/>
              <w:left w:val="nil"/>
              <w:bottom w:val="nil"/>
              <w:right w:val="nil"/>
            </w:tcBorders>
            <w:shd w:val="clear" w:color="auto" w:fill="auto"/>
            <w:vAlign w:val="center"/>
            <w:hideMark/>
          </w:tcPr>
          <w:p w14:paraId="7F3ACFCC" w14:textId="77777777" w:rsidR="00E306FC" w:rsidRPr="00F53E03" w:rsidRDefault="00E306FC" w:rsidP="00E306FC">
            <w:pPr>
              <w:jc w:val="right"/>
              <w:rPr>
                <w:rFonts w:ascii="Arial" w:hAnsi="Arial" w:cs="Arial"/>
                <w:color w:val="000000"/>
                <w:sz w:val="18"/>
                <w:szCs w:val="18"/>
                <w:lang w:val="pt-BR"/>
              </w:rPr>
            </w:pPr>
          </w:p>
        </w:tc>
        <w:tc>
          <w:tcPr>
            <w:tcW w:w="827" w:type="pct"/>
            <w:tcBorders>
              <w:top w:val="single" w:sz="4" w:space="0" w:color="auto"/>
              <w:left w:val="nil"/>
              <w:bottom w:val="single" w:sz="4" w:space="0" w:color="auto"/>
              <w:right w:val="nil"/>
            </w:tcBorders>
            <w:shd w:val="clear" w:color="auto" w:fill="auto"/>
            <w:vAlign w:val="bottom"/>
          </w:tcPr>
          <w:p w14:paraId="0E42B86D" w14:textId="16002C9E" w:rsidR="00E306FC" w:rsidRPr="00F53E03" w:rsidRDefault="007A604A"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31</w:t>
            </w:r>
          </w:p>
        </w:tc>
        <w:tc>
          <w:tcPr>
            <w:tcW w:w="743" w:type="pct"/>
            <w:tcBorders>
              <w:top w:val="single" w:sz="4" w:space="0" w:color="auto"/>
              <w:left w:val="nil"/>
              <w:bottom w:val="single" w:sz="4" w:space="0" w:color="auto"/>
              <w:right w:val="nil"/>
            </w:tcBorders>
            <w:shd w:val="clear" w:color="auto" w:fill="auto"/>
            <w:vAlign w:val="bottom"/>
            <w:hideMark/>
          </w:tcPr>
          <w:p w14:paraId="30A9F60E" w14:textId="10F929FB"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12</w:t>
            </w:r>
          </w:p>
        </w:tc>
      </w:tr>
      <w:tr w:rsidR="00E306FC" w:rsidRPr="00F53E03" w14:paraId="2D20EDB2" w14:textId="77777777" w:rsidTr="00844BB0">
        <w:trPr>
          <w:trHeight w:val="20"/>
        </w:trPr>
        <w:tc>
          <w:tcPr>
            <w:tcW w:w="3430" w:type="pct"/>
            <w:tcBorders>
              <w:top w:val="nil"/>
              <w:left w:val="nil"/>
              <w:bottom w:val="nil"/>
              <w:right w:val="nil"/>
            </w:tcBorders>
            <w:shd w:val="clear" w:color="auto" w:fill="auto"/>
            <w:vAlign w:val="center"/>
            <w:hideMark/>
          </w:tcPr>
          <w:p w14:paraId="5F921D2D" w14:textId="77777777" w:rsidR="00E306FC" w:rsidRPr="00F53E03" w:rsidRDefault="00E306FC" w:rsidP="00E306FC">
            <w:pPr>
              <w:jc w:val="right"/>
              <w:rPr>
                <w:rFonts w:ascii="Arial" w:hAnsi="Arial" w:cs="Arial"/>
                <w:color w:val="000000"/>
                <w:sz w:val="18"/>
                <w:szCs w:val="18"/>
                <w:lang w:val="pt-BR"/>
              </w:rPr>
            </w:pPr>
          </w:p>
        </w:tc>
        <w:tc>
          <w:tcPr>
            <w:tcW w:w="827" w:type="pct"/>
            <w:tcBorders>
              <w:top w:val="single" w:sz="4" w:space="0" w:color="auto"/>
              <w:left w:val="nil"/>
              <w:bottom w:val="nil"/>
              <w:right w:val="nil"/>
            </w:tcBorders>
            <w:shd w:val="clear" w:color="auto" w:fill="auto"/>
            <w:vAlign w:val="bottom"/>
          </w:tcPr>
          <w:p w14:paraId="037631C1" w14:textId="77777777" w:rsidR="00E306FC" w:rsidRPr="00F53E03" w:rsidRDefault="00E306FC" w:rsidP="00E306FC">
            <w:pPr>
              <w:ind w:left="426"/>
              <w:jc w:val="right"/>
              <w:rPr>
                <w:rFonts w:ascii="Times New Roman" w:hAnsi="Times New Roman"/>
                <w:lang w:val="pt-BR"/>
              </w:rPr>
            </w:pPr>
          </w:p>
        </w:tc>
        <w:tc>
          <w:tcPr>
            <w:tcW w:w="743" w:type="pct"/>
            <w:tcBorders>
              <w:top w:val="single" w:sz="4" w:space="0" w:color="auto"/>
              <w:left w:val="nil"/>
              <w:bottom w:val="nil"/>
              <w:right w:val="nil"/>
            </w:tcBorders>
            <w:shd w:val="clear" w:color="auto" w:fill="auto"/>
            <w:vAlign w:val="bottom"/>
            <w:hideMark/>
          </w:tcPr>
          <w:p w14:paraId="685F5A87" w14:textId="77777777" w:rsidR="00E306FC" w:rsidRPr="00E306FC" w:rsidRDefault="00E306FC" w:rsidP="00E306FC">
            <w:pPr>
              <w:ind w:left="426"/>
              <w:jc w:val="right"/>
              <w:rPr>
                <w:rFonts w:ascii="Times New Roman" w:hAnsi="Times New Roman"/>
                <w:lang w:val="pt-BR"/>
              </w:rPr>
            </w:pPr>
          </w:p>
        </w:tc>
      </w:tr>
      <w:tr w:rsidR="00E306FC" w:rsidRPr="00F53E03" w14:paraId="0ECF6459" w14:textId="77777777" w:rsidTr="00844BB0">
        <w:trPr>
          <w:trHeight w:val="20"/>
        </w:trPr>
        <w:tc>
          <w:tcPr>
            <w:tcW w:w="3430" w:type="pct"/>
            <w:tcBorders>
              <w:top w:val="nil"/>
              <w:left w:val="nil"/>
              <w:bottom w:val="nil"/>
              <w:right w:val="nil"/>
            </w:tcBorders>
            <w:shd w:val="clear" w:color="auto" w:fill="auto"/>
            <w:vAlign w:val="center"/>
            <w:hideMark/>
          </w:tcPr>
          <w:p w14:paraId="634B9AC8" w14:textId="77777777" w:rsidR="00E306FC" w:rsidRPr="00F53E03" w:rsidRDefault="00E306FC" w:rsidP="00E306FC">
            <w:pPr>
              <w:rPr>
                <w:rFonts w:ascii="Arial" w:hAnsi="Arial" w:cs="Arial"/>
                <w:color w:val="000000"/>
                <w:sz w:val="18"/>
                <w:szCs w:val="18"/>
                <w:lang w:val="pt-BR"/>
              </w:rPr>
            </w:pPr>
            <w:r w:rsidRPr="00F53E03">
              <w:rPr>
                <w:rFonts w:ascii="Arial" w:hAnsi="Arial" w:cs="Arial"/>
                <w:color w:val="000000"/>
                <w:sz w:val="18"/>
                <w:szCs w:val="18"/>
                <w:lang w:val="pt-BR"/>
              </w:rPr>
              <w:t>Despesas financeiras</w:t>
            </w:r>
          </w:p>
        </w:tc>
        <w:tc>
          <w:tcPr>
            <w:tcW w:w="827" w:type="pct"/>
            <w:tcBorders>
              <w:top w:val="nil"/>
              <w:left w:val="nil"/>
              <w:bottom w:val="nil"/>
              <w:right w:val="nil"/>
            </w:tcBorders>
            <w:shd w:val="clear" w:color="auto" w:fill="auto"/>
            <w:vAlign w:val="bottom"/>
          </w:tcPr>
          <w:p w14:paraId="667DD1AE" w14:textId="77777777" w:rsidR="00E306FC" w:rsidRPr="00F53E03" w:rsidRDefault="00E306FC" w:rsidP="00E306FC">
            <w:pPr>
              <w:ind w:left="426"/>
              <w:jc w:val="right"/>
              <w:rPr>
                <w:rFonts w:ascii="Arial" w:hAnsi="Arial" w:cs="Arial"/>
                <w:color w:val="000000"/>
                <w:sz w:val="18"/>
                <w:szCs w:val="18"/>
                <w:lang w:val="pt-BR"/>
              </w:rPr>
            </w:pPr>
          </w:p>
        </w:tc>
        <w:tc>
          <w:tcPr>
            <w:tcW w:w="743" w:type="pct"/>
            <w:tcBorders>
              <w:top w:val="nil"/>
              <w:left w:val="nil"/>
              <w:bottom w:val="nil"/>
              <w:right w:val="nil"/>
            </w:tcBorders>
            <w:shd w:val="clear" w:color="auto" w:fill="auto"/>
            <w:vAlign w:val="bottom"/>
            <w:hideMark/>
          </w:tcPr>
          <w:p w14:paraId="03E1F70D" w14:textId="77777777" w:rsidR="00E306FC" w:rsidRPr="00E306FC" w:rsidRDefault="00E306FC" w:rsidP="00E306FC">
            <w:pPr>
              <w:ind w:left="426"/>
              <w:jc w:val="right"/>
              <w:rPr>
                <w:rFonts w:ascii="Times New Roman" w:hAnsi="Times New Roman"/>
                <w:lang w:val="pt-BR"/>
              </w:rPr>
            </w:pPr>
          </w:p>
        </w:tc>
      </w:tr>
      <w:tr w:rsidR="00E306FC" w:rsidRPr="00F53E03" w14:paraId="2F72A129" w14:textId="77777777" w:rsidTr="00820383">
        <w:trPr>
          <w:trHeight w:val="20"/>
        </w:trPr>
        <w:tc>
          <w:tcPr>
            <w:tcW w:w="3430" w:type="pct"/>
            <w:tcBorders>
              <w:top w:val="nil"/>
              <w:left w:val="nil"/>
              <w:bottom w:val="nil"/>
              <w:right w:val="nil"/>
            </w:tcBorders>
            <w:shd w:val="clear" w:color="auto" w:fill="auto"/>
            <w:vAlign w:val="center"/>
            <w:hideMark/>
          </w:tcPr>
          <w:p w14:paraId="432B5F4A" w14:textId="77777777" w:rsidR="00E306FC" w:rsidRPr="00F53E03" w:rsidRDefault="00E306FC" w:rsidP="00E306FC">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Comissão e despesas bancárias</w:t>
            </w:r>
          </w:p>
        </w:tc>
        <w:tc>
          <w:tcPr>
            <w:tcW w:w="827" w:type="pct"/>
            <w:tcBorders>
              <w:top w:val="nil"/>
              <w:left w:val="nil"/>
              <w:right w:val="nil"/>
            </w:tcBorders>
            <w:shd w:val="clear" w:color="auto" w:fill="auto"/>
            <w:vAlign w:val="bottom"/>
          </w:tcPr>
          <w:p w14:paraId="71F37CB6" w14:textId="1FBC674B" w:rsidR="00E306FC" w:rsidRPr="00F53E03" w:rsidRDefault="00E306FC" w:rsidP="00E306FC">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832466">
              <w:rPr>
                <w:rFonts w:ascii="Arial" w:hAnsi="Arial" w:cs="Arial"/>
                <w:b/>
                <w:bCs/>
                <w:color w:val="000000"/>
                <w:sz w:val="18"/>
                <w:szCs w:val="18"/>
                <w:lang w:val="pt-BR"/>
              </w:rPr>
              <w:t>2</w:t>
            </w:r>
            <w:r w:rsidRPr="00F53E03">
              <w:rPr>
                <w:rFonts w:ascii="Arial" w:hAnsi="Arial" w:cs="Arial"/>
                <w:b/>
                <w:bCs/>
                <w:color w:val="000000"/>
                <w:sz w:val="18"/>
                <w:szCs w:val="18"/>
                <w:lang w:val="pt-BR"/>
              </w:rPr>
              <w:t>)</w:t>
            </w:r>
          </w:p>
        </w:tc>
        <w:tc>
          <w:tcPr>
            <w:tcW w:w="743" w:type="pct"/>
            <w:tcBorders>
              <w:top w:val="nil"/>
              <w:left w:val="nil"/>
              <w:right w:val="nil"/>
            </w:tcBorders>
            <w:shd w:val="clear" w:color="auto" w:fill="auto"/>
            <w:vAlign w:val="bottom"/>
            <w:hideMark/>
          </w:tcPr>
          <w:p w14:paraId="2504425D" w14:textId="54E826E6"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(1)</w:t>
            </w:r>
          </w:p>
        </w:tc>
      </w:tr>
      <w:tr w:rsidR="00E306FC" w:rsidRPr="00F53E03" w14:paraId="49CDBF0A" w14:textId="77777777" w:rsidTr="00844BB0">
        <w:trPr>
          <w:trHeight w:val="20"/>
        </w:trPr>
        <w:tc>
          <w:tcPr>
            <w:tcW w:w="3430" w:type="pct"/>
            <w:tcBorders>
              <w:top w:val="nil"/>
              <w:left w:val="nil"/>
              <w:bottom w:val="nil"/>
              <w:right w:val="nil"/>
            </w:tcBorders>
            <w:shd w:val="clear" w:color="auto" w:fill="auto"/>
            <w:vAlign w:val="center"/>
          </w:tcPr>
          <w:p w14:paraId="506F8E30" w14:textId="19D35D13" w:rsidR="00E306FC" w:rsidRPr="00F53E03" w:rsidRDefault="00E306FC" w:rsidP="00E306FC">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 xml:space="preserve">Juros sobre arrendamentos </w:t>
            </w:r>
            <w:r w:rsidR="00F42F25">
              <w:rPr>
                <w:rFonts w:ascii="Arial" w:hAnsi="Arial" w:cs="Arial"/>
                <w:color w:val="000000"/>
                <w:sz w:val="18"/>
                <w:szCs w:val="18"/>
                <w:lang w:val="pt-BR"/>
              </w:rPr>
              <w:t>–</w:t>
            </w:r>
            <w:r w:rsidRPr="00F53E03">
              <w:rPr>
                <w:rFonts w:ascii="Arial" w:hAnsi="Arial" w:cs="Arial"/>
                <w:color w:val="000000"/>
                <w:sz w:val="18"/>
                <w:szCs w:val="18"/>
                <w:lang w:val="pt-BR"/>
              </w:rPr>
              <w:t xml:space="preserve"> AVP</w:t>
            </w:r>
          </w:p>
        </w:tc>
        <w:tc>
          <w:tcPr>
            <w:tcW w:w="827" w:type="pct"/>
            <w:tcBorders>
              <w:top w:val="nil"/>
              <w:left w:val="nil"/>
              <w:right w:val="nil"/>
            </w:tcBorders>
            <w:shd w:val="clear" w:color="auto" w:fill="auto"/>
            <w:vAlign w:val="bottom"/>
          </w:tcPr>
          <w:p w14:paraId="62AE9B81" w14:textId="7EEB880C" w:rsidR="00E306FC" w:rsidRPr="00F53E03" w:rsidRDefault="00452D94"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(4)</w:t>
            </w:r>
          </w:p>
        </w:tc>
        <w:tc>
          <w:tcPr>
            <w:tcW w:w="743" w:type="pct"/>
            <w:tcBorders>
              <w:top w:val="nil"/>
              <w:left w:val="nil"/>
              <w:right w:val="nil"/>
            </w:tcBorders>
            <w:shd w:val="clear" w:color="auto" w:fill="auto"/>
            <w:vAlign w:val="bottom"/>
          </w:tcPr>
          <w:p w14:paraId="5F909C6C" w14:textId="48F4BAEA"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(4)</w:t>
            </w:r>
          </w:p>
        </w:tc>
      </w:tr>
      <w:tr w:rsidR="007A604A" w:rsidRPr="00F53E03" w14:paraId="7663B150" w14:textId="77777777" w:rsidTr="00844BB0">
        <w:trPr>
          <w:trHeight w:val="20"/>
        </w:trPr>
        <w:tc>
          <w:tcPr>
            <w:tcW w:w="3430" w:type="pct"/>
            <w:tcBorders>
              <w:top w:val="nil"/>
              <w:left w:val="nil"/>
              <w:bottom w:val="nil"/>
              <w:right w:val="nil"/>
            </w:tcBorders>
            <w:shd w:val="clear" w:color="auto" w:fill="auto"/>
            <w:vAlign w:val="center"/>
          </w:tcPr>
          <w:p w14:paraId="29AB26F2" w14:textId="121952EA" w:rsidR="007A604A" w:rsidRPr="00F53E03" w:rsidRDefault="007A604A" w:rsidP="00820383">
            <w:pPr>
              <w:rPr>
                <w:rFonts w:ascii="Arial" w:hAnsi="Arial" w:cs="Arial"/>
                <w:color w:val="000000"/>
                <w:sz w:val="18"/>
                <w:szCs w:val="18"/>
                <w:lang w:val="pt-BR"/>
              </w:rPr>
            </w:pPr>
            <w:r>
              <w:rPr>
                <w:rFonts w:ascii="Arial" w:hAnsi="Arial" w:cs="Arial"/>
                <w:color w:val="000000"/>
                <w:sz w:val="18"/>
                <w:szCs w:val="18"/>
                <w:lang w:val="pt-BR"/>
              </w:rPr>
              <w:t xml:space="preserve">    </w:t>
            </w:r>
            <w:r w:rsidR="00832466">
              <w:rPr>
                <w:rFonts w:ascii="Arial" w:hAnsi="Arial" w:cs="Arial"/>
                <w:color w:val="000000"/>
                <w:sz w:val="18"/>
                <w:szCs w:val="18"/>
                <w:lang w:val="pt-BR"/>
              </w:rPr>
              <w:t>Outros</w:t>
            </w:r>
          </w:p>
        </w:tc>
        <w:tc>
          <w:tcPr>
            <w:tcW w:w="827" w:type="pct"/>
            <w:tcBorders>
              <w:top w:val="single" w:sz="4" w:space="0" w:color="auto"/>
              <w:left w:val="nil"/>
              <w:bottom w:val="single" w:sz="4" w:space="0" w:color="auto"/>
              <w:right w:val="nil"/>
            </w:tcBorders>
            <w:shd w:val="clear" w:color="auto" w:fill="auto"/>
            <w:vAlign w:val="bottom"/>
          </w:tcPr>
          <w:p w14:paraId="2601CB9C" w14:textId="2B11B61B" w:rsidR="007A604A" w:rsidRPr="00F53E03" w:rsidRDefault="00832466"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(1)</w:t>
            </w:r>
          </w:p>
        </w:tc>
        <w:tc>
          <w:tcPr>
            <w:tcW w:w="743" w:type="pct"/>
            <w:tcBorders>
              <w:top w:val="single" w:sz="4" w:space="0" w:color="auto"/>
              <w:left w:val="nil"/>
              <w:bottom w:val="single" w:sz="4" w:space="0" w:color="auto"/>
              <w:right w:val="nil"/>
            </w:tcBorders>
            <w:shd w:val="clear" w:color="auto" w:fill="auto"/>
            <w:vAlign w:val="bottom"/>
          </w:tcPr>
          <w:p w14:paraId="2DECF444" w14:textId="0E10EDF6" w:rsidR="007A604A" w:rsidRPr="000E3D8B" w:rsidRDefault="00832466" w:rsidP="00E306FC">
            <w:pPr>
              <w:ind w:left="426"/>
              <w:jc w:val="right"/>
              <w:rPr>
                <w:rFonts w:ascii="Arial" w:hAnsi="Arial" w:cs="Arial"/>
                <w:color w:val="000000"/>
                <w:sz w:val="18"/>
                <w:szCs w:val="18"/>
                <w:lang w:val="pt-BR"/>
              </w:rPr>
            </w:pPr>
            <w:r>
              <w:rPr>
                <w:rFonts w:ascii="Arial" w:hAnsi="Arial" w:cs="Arial"/>
                <w:color w:val="000000"/>
                <w:sz w:val="18"/>
                <w:szCs w:val="18"/>
                <w:lang w:val="pt-BR"/>
              </w:rPr>
              <w:t>-</w:t>
            </w:r>
          </w:p>
        </w:tc>
      </w:tr>
      <w:tr w:rsidR="00E306FC" w:rsidRPr="00F53E03" w14:paraId="35F9E10D" w14:textId="77777777" w:rsidTr="00844BB0">
        <w:trPr>
          <w:trHeight w:val="20"/>
        </w:trPr>
        <w:tc>
          <w:tcPr>
            <w:tcW w:w="3430" w:type="pct"/>
            <w:tcBorders>
              <w:top w:val="nil"/>
              <w:left w:val="nil"/>
              <w:bottom w:val="nil"/>
              <w:right w:val="nil"/>
            </w:tcBorders>
            <w:shd w:val="clear" w:color="auto" w:fill="auto"/>
            <w:vAlign w:val="center"/>
            <w:hideMark/>
          </w:tcPr>
          <w:p w14:paraId="1144572C" w14:textId="77777777" w:rsidR="00E306FC" w:rsidRPr="00F53E03" w:rsidRDefault="00E306FC" w:rsidP="00E306FC">
            <w:pPr>
              <w:jc w:val="right"/>
              <w:rPr>
                <w:rFonts w:ascii="Arial" w:hAnsi="Arial" w:cs="Arial"/>
                <w:color w:val="000000"/>
                <w:sz w:val="18"/>
                <w:szCs w:val="18"/>
                <w:lang w:val="pt-BR"/>
              </w:rPr>
            </w:pPr>
          </w:p>
        </w:tc>
        <w:tc>
          <w:tcPr>
            <w:tcW w:w="827" w:type="pct"/>
            <w:tcBorders>
              <w:top w:val="single" w:sz="4" w:space="0" w:color="auto"/>
              <w:left w:val="nil"/>
              <w:bottom w:val="single" w:sz="4" w:space="0" w:color="auto"/>
              <w:right w:val="nil"/>
            </w:tcBorders>
            <w:shd w:val="clear" w:color="auto" w:fill="auto"/>
            <w:vAlign w:val="bottom"/>
          </w:tcPr>
          <w:p w14:paraId="05D0DBD3" w14:textId="5CA6578D" w:rsidR="00E306FC" w:rsidRPr="00F53E03" w:rsidRDefault="00E306FC" w:rsidP="00E306FC">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832466">
              <w:rPr>
                <w:rFonts w:ascii="Arial" w:hAnsi="Arial" w:cs="Arial"/>
                <w:b/>
                <w:bCs/>
                <w:color w:val="000000"/>
                <w:sz w:val="18"/>
                <w:szCs w:val="18"/>
                <w:lang w:val="pt-BR"/>
              </w:rPr>
              <w:t>7</w:t>
            </w:r>
            <w:r w:rsidRPr="00F53E03">
              <w:rPr>
                <w:rFonts w:ascii="Arial" w:hAnsi="Arial" w:cs="Arial"/>
                <w:b/>
                <w:bCs/>
                <w:color w:val="000000"/>
                <w:sz w:val="18"/>
                <w:szCs w:val="18"/>
                <w:lang w:val="pt-BR"/>
              </w:rPr>
              <w:t>)</w:t>
            </w:r>
          </w:p>
        </w:tc>
        <w:tc>
          <w:tcPr>
            <w:tcW w:w="743" w:type="pct"/>
            <w:tcBorders>
              <w:top w:val="single" w:sz="4" w:space="0" w:color="auto"/>
              <w:left w:val="nil"/>
              <w:bottom w:val="single" w:sz="4" w:space="0" w:color="auto"/>
              <w:right w:val="nil"/>
            </w:tcBorders>
            <w:shd w:val="clear" w:color="auto" w:fill="auto"/>
            <w:vAlign w:val="bottom"/>
            <w:hideMark/>
          </w:tcPr>
          <w:p w14:paraId="388DE0E7" w14:textId="2AF47110"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(5)</w:t>
            </w:r>
          </w:p>
        </w:tc>
      </w:tr>
      <w:tr w:rsidR="00E306FC" w:rsidRPr="00D04B45" w14:paraId="7644D3D5" w14:textId="77777777" w:rsidTr="00844BB0">
        <w:trPr>
          <w:trHeight w:val="20"/>
        </w:trPr>
        <w:tc>
          <w:tcPr>
            <w:tcW w:w="3430" w:type="pct"/>
            <w:tcBorders>
              <w:top w:val="nil"/>
              <w:left w:val="nil"/>
              <w:bottom w:val="nil"/>
              <w:right w:val="nil"/>
            </w:tcBorders>
            <w:shd w:val="clear" w:color="auto" w:fill="auto"/>
            <w:vAlign w:val="center"/>
          </w:tcPr>
          <w:p w14:paraId="4E3B6F1D" w14:textId="72977494" w:rsidR="00E306FC" w:rsidRPr="00F53E03" w:rsidRDefault="00E306FC" w:rsidP="00E306FC">
            <w:pPr>
              <w:rPr>
                <w:rFonts w:ascii="Arial" w:hAnsi="Arial" w:cs="Arial"/>
                <w:color w:val="000000"/>
                <w:sz w:val="18"/>
                <w:szCs w:val="18"/>
                <w:lang w:val="pt-BR"/>
              </w:rPr>
            </w:pPr>
          </w:p>
        </w:tc>
        <w:tc>
          <w:tcPr>
            <w:tcW w:w="827" w:type="pct"/>
            <w:tcBorders>
              <w:top w:val="single" w:sz="4" w:space="0" w:color="auto"/>
              <w:left w:val="nil"/>
              <w:bottom w:val="double" w:sz="6" w:space="0" w:color="auto"/>
              <w:right w:val="nil"/>
            </w:tcBorders>
            <w:shd w:val="clear" w:color="auto" w:fill="auto"/>
            <w:vAlign w:val="bottom"/>
          </w:tcPr>
          <w:p w14:paraId="592278A3" w14:textId="7EA23EA3" w:rsidR="00E306FC" w:rsidRPr="00F53E03" w:rsidRDefault="00BC23F6" w:rsidP="00E306FC">
            <w:pPr>
              <w:ind w:left="426"/>
              <w:jc w:val="right"/>
              <w:rPr>
                <w:rFonts w:ascii="Arial" w:hAnsi="Arial" w:cs="Arial"/>
                <w:b/>
                <w:bCs/>
                <w:color w:val="000000"/>
                <w:sz w:val="18"/>
                <w:szCs w:val="18"/>
                <w:lang w:val="pt-BR"/>
              </w:rPr>
            </w:pPr>
            <w:r>
              <w:rPr>
                <w:rFonts w:ascii="Arial" w:hAnsi="Arial" w:cs="Arial"/>
                <w:b/>
                <w:bCs/>
                <w:color w:val="000000"/>
                <w:sz w:val="18"/>
                <w:szCs w:val="18"/>
                <w:lang w:val="pt-BR"/>
              </w:rPr>
              <w:t>24</w:t>
            </w:r>
          </w:p>
        </w:tc>
        <w:tc>
          <w:tcPr>
            <w:tcW w:w="743" w:type="pct"/>
            <w:tcBorders>
              <w:top w:val="single" w:sz="4" w:space="0" w:color="auto"/>
              <w:left w:val="nil"/>
              <w:bottom w:val="double" w:sz="6" w:space="0" w:color="auto"/>
              <w:right w:val="nil"/>
            </w:tcBorders>
            <w:shd w:val="clear" w:color="auto" w:fill="auto"/>
            <w:vAlign w:val="bottom"/>
            <w:hideMark/>
          </w:tcPr>
          <w:p w14:paraId="1A7ADB89" w14:textId="3149EC86" w:rsidR="00E306FC" w:rsidRPr="00E306FC" w:rsidRDefault="00E306FC" w:rsidP="00E306FC">
            <w:pPr>
              <w:ind w:left="426"/>
              <w:jc w:val="right"/>
              <w:rPr>
                <w:rFonts w:ascii="Arial" w:hAnsi="Arial" w:cs="Arial"/>
                <w:color w:val="000000"/>
                <w:sz w:val="18"/>
                <w:szCs w:val="18"/>
                <w:lang w:val="pt-BR"/>
              </w:rPr>
            </w:pPr>
            <w:r w:rsidRPr="000E3D8B">
              <w:rPr>
                <w:rFonts w:ascii="Arial" w:hAnsi="Arial" w:cs="Arial"/>
                <w:color w:val="000000"/>
                <w:sz w:val="18"/>
                <w:szCs w:val="18"/>
                <w:lang w:val="pt-BR"/>
              </w:rPr>
              <w:t>7</w:t>
            </w:r>
          </w:p>
        </w:tc>
      </w:tr>
    </w:tbl>
    <w:p w14:paraId="553F6B25" w14:textId="77777777" w:rsidR="00F53E03" w:rsidRDefault="00F53E03" w:rsidP="00F53E03">
      <w:pPr>
        <w:rPr>
          <w:b/>
          <w:sz w:val="22"/>
          <w:szCs w:val="26"/>
          <w:highlight w:val="yellow"/>
        </w:rPr>
      </w:pPr>
    </w:p>
    <w:p w14:paraId="1ECEBE88" w14:textId="7C701F86" w:rsidR="00F53E03" w:rsidRDefault="00F53E03" w:rsidP="009C4B6C">
      <w:pPr>
        <w:pStyle w:val="PargrafodaLista"/>
        <w:ind w:left="426"/>
        <w:rPr>
          <w:b/>
          <w:sz w:val="22"/>
          <w:szCs w:val="26"/>
          <w:highlight w:val="yellow"/>
        </w:rPr>
      </w:pPr>
    </w:p>
    <w:p w14:paraId="7B5E2789" w14:textId="4D765393" w:rsidR="00F53E03" w:rsidRPr="00F53E03" w:rsidRDefault="00F53E03" w:rsidP="00F53E03">
      <w:pPr>
        <w:pStyle w:val="Ttulo1"/>
        <w:keepNext w:val="0"/>
        <w:widowControl w:val="0"/>
        <w:spacing w:after="200"/>
        <w:ind w:right="-852"/>
        <w:rPr>
          <w:b/>
          <w:i w:val="0"/>
          <w:sz w:val="26"/>
          <w:szCs w:val="26"/>
        </w:rPr>
      </w:pPr>
      <w:r w:rsidRPr="00F53E03">
        <w:rPr>
          <w:b/>
          <w:i w:val="0"/>
          <w:sz w:val="26"/>
          <w:szCs w:val="26"/>
        </w:rPr>
        <w:t>1</w:t>
      </w:r>
      <w:r w:rsidR="00461CC0">
        <w:rPr>
          <w:b/>
          <w:i w:val="0"/>
          <w:sz w:val="26"/>
          <w:szCs w:val="26"/>
        </w:rPr>
        <w:t>5</w:t>
      </w:r>
      <w:r w:rsidRPr="00F53E03">
        <w:rPr>
          <w:b/>
          <w:i w:val="0"/>
          <w:sz w:val="26"/>
          <w:szCs w:val="26"/>
        </w:rPr>
        <w:t>. Royalties a pagar</w:t>
      </w:r>
    </w:p>
    <w:p w14:paraId="44FF1A1C" w14:textId="77CF31DC" w:rsidR="000B05B8" w:rsidRPr="00F53E03" w:rsidRDefault="000B05B8" w:rsidP="00D516E9">
      <w:pPr>
        <w:ind w:left="426" w:right="-516"/>
        <w:rPr>
          <w:rFonts w:ascii="Arial" w:hAnsi="Arial" w:cs="Arial"/>
          <w:sz w:val="22"/>
          <w:szCs w:val="22"/>
          <w:lang w:val="pt-BR"/>
        </w:rPr>
      </w:pPr>
      <w:r w:rsidRPr="00F53E03">
        <w:rPr>
          <w:rFonts w:ascii="Arial" w:hAnsi="Arial" w:cs="Arial"/>
          <w:sz w:val="22"/>
          <w:szCs w:val="22"/>
          <w:lang w:val="pt-BR"/>
        </w:rPr>
        <w:t xml:space="preserve">De acordo com o </w:t>
      </w:r>
      <w:r w:rsidR="00F42F25">
        <w:rPr>
          <w:rFonts w:ascii="Arial" w:hAnsi="Arial" w:cs="Arial"/>
          <w:sz w:val="22"/>
          <w:szCs w:val="22"/>
          <w:lang w:val="pt-BR"/>
        </w:rPr>
        <w:t>C</w:t>
      </w:r>
      <w:r w:rsidRPr="00F53E03">
        <w:rPr>
          <w:rFonts w:ascii="Arial" w:hAnsi="Arial" w:cs="Arial"/>
          <w:sz w:val="22"/>
          <w:szCs w:val="22"/>
          <w:lang w:val="pt-BR"/>
        </w:rPr>
        <w:t xml:space="preserve">ontrato de </w:t>
      </w:r>
      <w:r w:rsidR="00F42F25">
        <w:rPr>
          <w:rFonts w:ascii="Arial" w:hAnsi="Arial" w:cs="Arial"/>
          <w:sz w:val="22"/>
          <w:szCs w:val="22"/>
          <w:lang w:val="pt-BR"/>
        </w:rPr>
        <w:t>C</w:t>
      </w:r>
      <w:r w:rsidRPr="00F53E03">
        <w:rPr>
          <w:rFonts w:ascii="Arial" w:hAnsi="Arial" w:cs="Arial"/>
          <w:sz w:val="22"/>
          <w:szCs w:val="22"/>
          <w:lang w:val="pt-BR"/>
        </w:rPr>
        <w:t xml:space="preserve">oncessão e legislação correlata, a Companhia é obrigada a pagar, ao Estado de Goiás, royalties equivalentes a 3% </w:t>
      </w:r>
      <w:r w:rsidR="00460EF5" w:rsidRPr="00F53E03">
        <w:rPr>
          <w:rFonts w:ascii="Arial" w:hAnsi="Arial" w:cs="Arial"/>
          <w:sz w:val="22"/>
          <w:szCs w:val="22"/>
          <w:lang w:val="pt-BR"/>
        </w:rPr>
        <w:t xml:space="preserve">do </w:t>
      </w:r>
      <w:r w:rsidR="001331FF" w:rsidRPr="00F53E03">
        <w:rPr>
          <w:rFonts w:ascii="Arial" w:hAnsi="Arial" w:cs="Arial"/>
          <w:sz w:val="22"/>
          <w:szCs w:val="22"/>
          <w:lang w:val="pt-BR"/>
        </w:rPr>
        <w:t>lucro bruto mensal</w:t>
      </w:r>
      <w:r w:rsidR="009C4B6C" w:rsidRPr="00F53E03">
        <w:rPr>
          <w:rFonts w:ascii="Arial" w:hAnsi="Arial" w:cs="Arial"/>
          <w:sz w:val="22"/>
          <w:szCs w:val="22"/>
          <w:lang w:val="pt-BR"/>
        </w:rPr>
        <w:t>.</w:t>
      </w:r>
      <w:r w:rsidRPr="00F53E03">
        <w:rPr>
          <w:rFonts w:ascii="Arial" w:hAnsi="Arial" w:cs="Arial"/>
          <w:sz w:val="22"/>
          <w:szCs w:val="22"/>
          <w:lang w:val="pt-BR"/>
        </w:rPr>
        <w:t xml:space="preserve"> </w:t>
      </w:r>
    </w:p>
    <w:p w14:paraId="579290B2" w14:textId="77777777" w:rsidR="00461CC0" w:rsidRDefault="00461CC0">
      <w:pPr>
        <w:spacing w:after="160" w:line="259" w:lineRule="auto"/>
        <w:rPr>
          <w:rFonts w:ascii="Arial" w:hAnsi="Arial" w:cs="Arial"/>
          <w:b/>
          <w:iCs/>
          <w:sz w:val="26"/>
          <w:szCs w:val="26"/>
          <w:lang w:val="pt-BR"/>
        </w:rPr>
      </w:pPr>
      <w:r w:rsidRPr="00F81133">
        <w:rPr>
          <w:b/>
          <w:i/>
          <w:sz w:val="26"/>
          <w:szCs w:val="26"/>
          <w:lang w:val="pt-BR"/>
        </w:rPr>
        <w:br w:type="page"/>
      </w:r>
    </w:p>
    <w:p w14:paraId="76A302E8" w14:textId="3EFC0AEE" w:rsidR="00F53E03" w:rsidRPr="00F53E03" w:rsidRDefault="00F53E03" w:rsidP="00F53E03">
      <w:pPr>
        <w:pStyle w:val="Ttulo1"/>
        <w:keepNext w:val="0"/>
        <w:widowControl w:val="0"/>
        <w:spacing w:after="200"/>
        <w:ind w:right="-852"/>
        <w:rPr>
          <w:b/>
          <w:i w:val="0"/>
          <w:sz w:val="26"/>
          <w:szCs w:val="26"/>
        </w:rPr>
      </w:pPr>
      <w:r w:rsidRPr="00F53E03">
        <w:rPr>
          <w:b/>
          <w:i w:val="0"/>
          <w:sz w:val="26"/>
          <w:szCs w:val="26"/>
        </w:rPr>
        <w:lastRenderedPageBreak/>
        <w:t>1</w:t>
      </w:r>
      <w:r w:rsidR="00461CC0">
        <w:rPr>
          <w:b/>
          <w:i w:val="0"/>
          <w:sz w:val="26"/>
          <w:szCs w:val="26"/>
        </w:rPr>
        <w:t>6</w:t>
      </w:r>
      <w:r w:rsidRPr="00F53E03">
        <w:rPr>
          <w:b/>
          <w:i w:val="0"/>
          <w:sz w:val="26"/>
          <w:szCs w:val="26"/>
        </w:rPr>
        <w:t>. Instrumentos financeiros</w:t>
      </w:r>
    </w:p>
    <w:p w14:paraId="74D5FCF0" w14:textId="77777777" w:rsidR="001F412A" w:rsidRPr="00F53E03" w:rsidRDefault="001F412A">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F53E03">
        <w:rPr>
          <w:rFonts w:ascii="Arial" w:hAnsi="Arial" w:cs="Arial"/>
          <w:sz w:val="22"/>
          <w:u w:val="single"/>
        </w:rPr>
        <w:t>Considerações gerais</w:t>
      </w:r>
    </w:p>
    <w:p w14:paraId="50556F4F" w14:textId="62B8C486" w:rsidR="001F412A" w:rsidRPr="00F53E03" w:rsidRDefault="001F412A" w:rsidP="00D516E9">
      <w:pPr>
        <w:widowControl w:val="0"/>
        <w:ind w:left="851" w:right="-516"/>
        <w:rPr>
          <w:rFonts w:ascii="Arial" w:hAnsi="Arial" w:cs="Arial"/>
          <w:sz w:val="22"/>
          <w:szCs w:val="22"/>
          <w:lang w:val="pt-BR"/>
        </w:rPr>
      </w:pPr>
      <w:r w:rsidRPr="00F53E03">
        <w:rPr>
          <w:rFonts w:ascii="Arial" w:hAnsi="Arial" w:cs="Arial"/>
          <w:sz w:val="22"/>
          <w:szCs w:val="22"/>
          <w:lang w:val="pt-BR"/>
        </w:rPr>
        <w:t xml:space="preserve">No curso normal de suas operações, a Companhia está exposta a riscos de mercado </w:t>
      </w:r>
      <w:r w:rsidR="00F42F25">
        <w:rPr>
          <w:rFonts w:ascii="Arial" w:hAnsi="Arial" w:cs="Arial"/>
          <w:sz w:val="22"/>
          <w:szCs w:val="22"/>
          <w:lang w:val="pt-BR"/>
        </w:rPr>
        <w:t>-</w:t>
      </w:r>
      <w:r w:rsidRPr="00F53E03">
        <w:rPr>
          <w:rFonts w:ascii="Arial" w:hAnsi="Arial" w:cs="Arial"/>
          <w:sz w:val="22"/>
          <w:szCs w:val="22"/>
          <w:lang w:val="pt-BR"/>
        </w:rPr>
        <w:t xml:space="preserve"> taxa de juros e risco de liquidez. O Conselho de </w:t>
      </w:r>
      <w:r w:rsidR="00441736" w:rsidRPr="00F53E03">
        <w:rPr>
          <w:rFonts w:ascii="Arial" w:hAnsi="Arial" w:cs="Arial"/>
          <w:sz w:val="22"/>
          <w:szCs w:val="22"/>
          <w:lang w:val="pt-BR"/>
        </w:rPr>
        <w:t>A</w:t>
      </w:r>
      <w:r w:rsidRPr="00F53E03">
        <w:rPr>
          <w:rFonts w:ascii="Arial" w:hAnsi="Arial" w:cs="Arial"/>
          <w:sz w:val="22"/>
          <w:szCs w:val="22"/>
          <w:lang w:val="pt-BR"/>
        </w:rPr>
        <w:t>dministração e a Diretoria Executiva determinam as estratégias a serem adotadas a cada circunstância e riscos inerentes.</w:t>
      </w:r>
    </w:p>
    <w:p w14:paraId="1D563D0F" w14:textId="77777777" w:rsidR="00F30B25" w:rsidRPr="00F53E03" w:rsidRDefault="00F30B25">
      <w:pPr>
        <w:widowControl w:val="0"/>
        <w:ind w:left="851" w:right="-516"/>
        <w:rPr>
          <w:rFonts w:ascii="Arial" w:hAnsi="Arial" w:cs="Arial"/>
          <w:sz w:val="22"/>
          <w:szCs w:val="22"/>
          <w:lang w:val="pt-BR"/>
        </w:rPr>
      </w:pPr>
    </w:p>
    <w:p w14:paraId="1E3277D5" w14:textId="77777777" w:rsidR="003B4FC5" w:rsidRPr="00F53E03" w:rsidRDefault="003B4FC5">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6" w:hanging="426"/>
        <w:jc w:val="left"/>
        <w:rPr>
          <w:rFonts w:ascii="Arial" w:hAnsi="Arial" w:cs="Arial"/>
          <w:sz w:val="22"/>
          <w:u w:val="single"/>
        </w:rPr>
      </w:pPr>
      <w:r w:rsidRPr="00F53E03">
        <w:rPr>
          <w:rFonts w:ascii="Arial" w:hAnsi="Arial" w:cs="Arial"/>
          <w:sz w:val="22"/>
          <w:u w:val="single"/>
        </w:rPr>
        <w:t>Gestão do risco da taxa de juros</w:t>
      </w:r>
    </w:p>
    <w:p w14:paraId="112BDFDA" w14:textId="02F69449" w:rsidR="003B4FC5" w:rsidRPr="00F53E03" w:rsidRDefault="003B4FC5" w:rsidP="00D516E9">
      <w:pPr>
        <w:widowControl w:val="0"/>
        <w:ind w:left="851" w:right="-516"/>
        <w:rPr>
          <w:rFonts w:ascii="Arial" w:hAnsi="Arial" w:cs="Arial"/>
          <w:sz w:val="22"/>
          <w:szCs w:val="22"/>
          <w:lang w:val="pt-BR"/>
        </w:rPr>
      </w:pPr>
      <w:r w:rsidRPr="00F53E03">
        <w:rPr>
          <w:rFonts w:ascii="Arial" w:hAnsi="Arial" w:cs="Arial"/>
          <w:sz w:val="22"/>
          <w:szCs w:val="22"/>
          <w:lang w:val="pt-BR"/>
        </w:rPr>
        <w:t xml:space="preserve">Este risco decorre da possibilidade de a Companhia vir a incorrer em perdas por conta das flutuações nas taxas de juros. A Companhia possui aplicações financeiras expostas a taxas de juros flutuantes vinculadas à variação do CDI, conforme detalhado na </w:t>
      </w:r>
      <w:r w:rsidR="00DD0A48" w:rsidRPr="00F53E03">
        <w:rPr>
          <w:rFonts w:ascii="Arial" w:hAnsi="Arial" w:cs="Arial"/>
          <w:sz w:val="22"/>
          <w:szCs w:val="22"/>
          <w:lang w:val="pt-BR"/>
        </w:rPr>
        <w:t>N</w:t>
      </w:r>
      <w:r w:rsidRPr="00F53E03">
        <w:rPr>
          <w:rFonts w:ascii="Arial" w:hAnsi="Arial" w:cs="Arial"/>
          <w:sz w:val="22"/>
          <w:szCs w:val="22"/>
          <w:lang w:val="pt-BR"/>
        </w:rPr>
        <w:t>ota</w:t>
      </w:r>
      <w:r w:rsidR="00DD0A48" w:rsidRPr="00F53E03">
        <w:rPr>
          <w:rFonts w:ascii="Arial" w:hAnsi="Arial" w:cs="Arial"/>
          <w:sz w:val="22"/>
          <w:szCs w:val="22"/>
          <w:lang w:val="pt-BR"/>
        </w:rPr>
        <w:t xml:space="preserve"> </w:t>
      </w:r>
      <w:r w:rsidR="007D2F86" w:rsidRPr="00F53E03">
        <w:rPr>
          <w:rFonts w:ascii="Arial" w:hAnsi="Arial" w:cs="Arial"/>
          <w:sz w:val="22"/>
          <w:szCs w:val="22"/>
          <w:lang w:val="pt-BR"/>
        </w:rPr>
        <w:t>3</w:t>
      </w:r>
      <w:r w:rsidRPr="00F53E03">
        <w:rPr>
          <w:rFonts w:ascii="Arial" w:hAnsi="Arial" w:cs="Arial"/>
          <w:sz w:val="22"/>
          <w:szCs w:val="22"/>
          <w:lang w:val="pt-BR"/>
        </w:rPr>
        <w:t>.</w:t>
      </w:r>
    </w:p>
    <w:p w14:paraId="14B5C04A" w14:textId="77777777" w:rsidR="00E62694" w:rsidRPr="00F53E03" w:rsidRDefault="00E62694">
      <w:pPr>
        <w:widowControl w:val="0"/>
        <w:ind w:left="851" w:right="-516" w:firstLine="312"/>
        <w:rPr>
          <w:rFonts w:ascii="Arial" w:hAnsi="Arial" w:cs="Arial"/>
          <w:sz w:val="22"/>
          <w:szCs w:val="22"/>
          <w:lang w:val="pt-BR"/>
        </w:rPr>
      </w:pPr>
    </w:p>
    <w:p w14:paraId="5B376DE2" w14:textId="77777777" w:rsidR="003B4FC5" w:rsidRPr="00F53E03" w:rsidRDefault="003B4FC5">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6" w:hanging="426"/>
        <w:jc w:val="left"/>
        <w:rPr>
          <w:rFonts w:ascii="Arial" w:hAnsi="Arial" w:cs="Arial"/>
          <w:sz w:val="22"/>
          <w:u w:val="single"/>
        </w:rPr>
      </w:pPr>
      <w:r w:rsidRPr="00F53E03">
        <w:rPr>
          <w:rFonts w:ascii="Arial" w:hAnsi="Arial" w:cs="Arial"/>
          <w:sz w:val="22"/>
          <w:u w:val="single"/>
        </w:rPr>
        <w:t>Gestão do risco de liquidez</w:t>
      </w:r>
    </w:p>
    <w:p w14:paraId="787F6013" w14:textId="5D0FF48D" w:rsidR="003B4FC5" w:rsidRPr="00F53E03" w:rsidRDefault="003B4FC5" w:rsidP="00D516E9">
      <w:pPr>
        <w:widowControl w:val="0"/>
        <w:ind w:left="851" w:right="-516"/>
        <w:rPr>
          <w:rFonts w:ascii="Arial" w:hAnsi="Arial" w:cs="Arial"/>
          <w:sz w:val="22"/>
          <w:szCs w:val="22"/>
          <w:lang w:val="pt-BR"/>
        </w:rPr>
      </w:pPr>
      <w:r w:rsidRPr="00F53E03">
        <w:rPr>
          <w:rFonts w:ascii="Arial" w:hAnsi="Arial" w:cs="Arial"/>
          <w:sz w:val="22"/>
          <w:szCs w:val="22"/>
          <w:lang w:val="pt-BR"/>
        </w:rPr>
        <w:t xml:space="preserve">A responsabilidade pelo gerenciamento do risco de liquidez é do Conselho de </w:t>
      </w:r>
      <w:r w:rsidR="00441736" w:rsidRPr="00F53E03">
        <w:rPr>
          <w:rFonts w:ascii="Arial" w:hAnsi="Arial" w:cs="Arial"/>
          <w:sz w:val="22"/>
          <w:szCs w:val="22"/>
          <w:lang w:val="pt-BR"/>
        </w:rPr>
        <w:t>A</w:t>
      </w:r>
      <w:r w:rsidRPr="00F53E03">
        <w:rPr>
          <w:rFonts w:ascii="Arial" w:hAnsi="Arial" w:cs="Arial"/>
          <w:sz w:val="22"/>
          <w:szCs w:val="22"/>
          <w:lang w:val="pt-BR"/>
        </w:rPr>
        <w:t>dministração e da Diretoria Executiva, que elaboraram um modelo apropriado de gestão de risco de liquidez para o gerenciamento das necessidades de captação e gestão de liquidez no curto, médio e longo prazos.</w:t>
      </w:r>
    </w:p>
    <w:p w14:paraId="7F279C6B" w14:textId="77777777" w:rsidR="00F30B25" w:rsidRPr="00F53E03" w:rsidRDefault="00F30B25" w:rsidP="00D516E9">
      <w:pPr>
        <w:pStyle w:val="Corpodetexto2"/>
        <w:widowControl w:val="0"/>
        <w:tabs>
          <w:tab w:val="clear" w:pos="0"/>
        </w:tabs>
        <w:ind w:right="-516"/>
        <w:jc w:val="left"/>
        <w:rPr>
          <w:rFonts w:ascii="Arial" w:hAnsi="Arial" w:cs="Arial"/>
          <w:sz w:val="22"/>
          <w:lang w:val="pt-BR"/>
        </w:rPr>
      </w:pPr>
    </w:p>
    <w:p w14:paraId="44C06144" w14:textId="77777777" w:rsidR="003B4FC5" w:rsidRPr="00F53E03" w:rsidRDefault="003B4FC5">
      <w:pPr>
        <w:pStyle w:val="DELOITTE"/>
        <w:widowControl w:val="0"/>
        <w:numPr>
          <w:ilvl w:val="0"/>
          <w:numId w:val="12"/>
        </w:numPr>
        <w:tabs>
          <w:tab w:val="clear" w:pos="284"/>
          <w:tab w:val="clear" w:pos="369"/>
          <w:tab w:val="clear" w:pos="567"/>
          <w:tab w:val="clear" w:pos="1134"/>
          <w:tab w:val="clear" w:pos="1701"/>
          <w:tab w:val="clear" w:pos="2268"/>
        </w:tabs>
        <w:ind w:left="851" w:right="-516" w:hanging="426"/>
        <w:jc w:val="left"/>
        <w:rPr>
          <w:rFonts w:ascii="Arial" w:hAnsi="Arial" w:cs="Arial"/>
          <w:sz w:val="22"/>
          <w:u w:val="single"/>
        </w:rPr>
      </w:pPr>
      <w:r w:rsidRPr="00F53E03">
        <w:rPr>
          <w:rFonts w:ascii="Arial" w:hAnsi="Arial" w:cs="Arial"/>
          <w:sz w:val="22"/>
          <w:u w:val="single"/>
        </w:rPr>
        <w:t>Valor de mercado dos instrumentos financeiros</w:t>
      </w:r>
    </w:p>
    <w:p w14:paraId="6EDB4696" w14:textId="77777777" w:rsidR="00F30B25" w:rsidRPr="00F53E03" w:rsidRDefault="00F30B25">
      <w:pPr>
        <w:pStyle w:val="DELOITTE"/>
        <w:widowControl w:val="0"/>
        <w:tabs>
          <w:tab w:val="clear" w:pos="284"/>
          <w:tab w:val="clear" w:pos="369"/>
          <w:tab w:val="clear" w:pos="567"/>
          <w:tab w:val="clear" w:pos="1134"/>
          <w:tab w:val="clear" w:pos="1701"/>
          <w:tab w:val="clear" w:pos="2268"/>
          <w:tab w:val="left" w:pos="426"/>
        </w:tabs>
        <w:ind w:left="851" w:right="-516"/>
        <w:jc w:val="left"/>
        <w:rPr>
          <w:rFonts w:ascii="Arial" w:hAnsi="Arial" w:cs="Arial"/>
          <w:sz w:val="22"/>
          <w:u w:val="single"/>
        </w:rPr>
      </w:pPr>
    </w:p>
    <w:p w14:paraId="23604AFE" w14:textId="07D80C57" w:rsidR="00B3546B" w:rsidRPr="00F53E03" w:rsidRDefault="003B4FC5" w:rsidP="00D516E9">
      <w:pPr>
        <w:widowControl w:val="0"/>
        <w:ind w:left="851" w:right="-516"/>
        <w:rPr>
          <w:rFonts w:ascii="Arial" w:hAnsi="Arial" w:cs="Arial"/>
          <w:sz w:val="22"/>
          <w:szCs w:val="22"/>
          <w:lang w:val="pt-BR"/>
        </w:rPr>
      </w:pPr>
      <w:r w:rsidRPr="00F53E03">
        <w:rPr>
          <w:rFonts w:ascii="Arial" w:hAnsi="Arial" w:cs="Arial"/>
          <w:sz w:val="22"/>
          <w:szCs w:val="22"/>
          <w:lang w:val="pt-BR"/>
        </w:rPr>
        <w:t xml:space="preserve">Os valores contábeis dos instrumentos financeiros referentes aos ativos e passivos da Companhia equivalem, em </w:t>
      </w:r>
      <w:r w:rsidR="001F7A67" w:rsidRPr="00F53E03">
        <w:rPr>
          <w:rFonts w:ascii="Arial" w:hAnsi="Arial" w:cs="Arial"/>
          <w:sz w:val="22"/>
          <w:szCs w:val="22"/>
          <w:lang w:val="pt-BR"/>
        </w:rPr>
        <w:t xml:space="preserve">31 de dezembro de </w:t>
      </w:r>
      <w:r w:rsidR="00D106D4" w:rsidRPr="00F53E03">
        <w:rPr>
          <w:rFonts w:ascii="Arial" w:hAnsi="Arial" w:cs="Arial"/>
          <w:sz w:val="22"/>
          <w:szCs w:val="22"/>
          <w:lang w:val="pt-BR"/>
        </w:rPr>
        <w:t>202</w:t>
      </w:r>
      <w:r w:rsidR="0006132C">
        <w:rPr>
          <w:rFonts w:ascii="Arial" w:hAnsi="Arial" w:cs="Arial"/>
          <w:sz w:val="22"/>
          <w:szCs w:val="22"/>
          <w:lang w:val="pt-BR"/>
        </w:rPr>
        <w:t>1</w:t>
      </w:r>
      <w:r w:rsidR="00D106D4" w:rsidRPr="00F53E03">
        <w:rPr>
          <w:rFonts w:ascii="Arial" w:hAnsi="Arial" w:cs="Arial"/>
          <w:sz w:val="22"/>
          <w:szCs w:val="22"/>
          <w:lang w:val="pt-BR"/>
        </w:rPr>
        <w:t xml:space="preserve"> e 20</w:t>
      </w:r>
      <w:r w:rsidR="0006132C">
        <w:rPr>
          <w:rFonts w:ascii="Arial" w:hAnsi="Arial" w:cs="Arial"/>
          <w:sz w:val="22"/>
          <w:szCs w:val="22"/>
          <w:lang w:val="pt-BR"/>
        </w:rPr>
        <w:t>20</w:t>
      </w:r>
      <w:r w:rsidRPr="00F53E03">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F53E03" w:rsidRDefault="00E62694">
      <w:pPr>
        <w:widowControl w:val="0"/>
        <w:ind w:left="851" w:right="-516" w:firstLine="170"/>
        <w:rPr>
          <w:rFonts w:ascii="Arial" w:hAnsi="Arial" w:cs="Arial"/>
          <w:sz w:val="22"/>
          <w:szCs w:val="22"/>
          <w:lang w:val="pt-BR"/>
        </w:rPr>
      </w:pPr>
    </w:p>
    <w:p w14:paraId="2E7E5727" w14:textId="77777777" w:rsidR="003B4FC5" w:rsidRPr="00F53E03" w:rsidRDefault="003B4FC5">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6" w:hanging="426"/>
        <w:jc w:val="left"/>
        <w:rPr>
          <w:rFonts w:ascii="Arial" w:hAnsi="Arial" w:cs="Arial"/>
          <w:sz w:val="22"/>
          <w:u w:val="single"/>
        </w:rPr>
      </w:pPr>
      <w:r w:rsidRPr="00F53E03">
        <w:rPr>
          <w:rFonts w:ascii="Arial" w:hAnsi="Arial" w:cs="Arial"/>
          <w:sz w:val="22"/>
          <w:u w:val="single"/>
        </w:rPr>
        <w:t>Derivativos</w:t>
      </w:r>
    </w:p>
    <w:p w14:paraId="3FE24A63" w14:textId="34247CD1" w:rsidR="00F53E03" w:rsidRDefault="003B4FC5" w:rsidP="00D516E9">
      <w:pPr>
        <w:widowControl w:val="0"/>
        <w:ind w:left="851" w:right="-516"/>
        <w:rPr>
          <w:rFonts w:ascii="Arial" w:hAnsi="Arial" w:cs="Arial"/>
          <w:sz w:val="22"/>
          <w:szCs w:val="22"/>
          <w:lang w:val="pt-BR"/>
        </w:rPr>
      </w:pPr>
      <w:r w:rsidRPr="00F53E03">
        <w:rPr>
          <w:rFonts w:ascii="Arial" w:hAnsi="Arial" w:cs="Arial"/>
          <w:sz w:val="22"/>
          <w:szCs w:val="22"/>
          <w:lang w:val="pt-BR"/>
        </w:rPr>
        <w:t xml:space="preserve">A Companhia não participou de operações envolvendo instrumentos financeiros derivativos durante os exercícios findos em </w:t>
      </w:r>
      <w:r w:rsidR="001F7A67" w:rsidRPr="00F53E03">
        <w:rPr>
          <w:rFonts w:ascii="Arial" w:hAnsi="Arial" w:cs="Arial"/>
          <w:sz w:val="22"/>
          <w:szCs w:val="22"/>
          <w:lang w:val="pt-BR"/>
        </w:rPr>
        <w:t xml:space="preserve">31 de dezembro de </w:t>
      </w:r>
      <w:r w:rsidR="00D106D4" w:rsidRPr="00F53E03">
        <w:rPr>
          <w:rFonts w:ascii="Arial" w:hAnsi="Arial" w:cs="Arial"/>
          <w:sz w:val="22"/>
          <w:szCs w:val="22"/>
          <w:lang w:val="pt-BR"/>
        </w:rPr>
        <w:t>202</w:t>
      </w:r>
      <w:r w:rsidR="00BC23F6">
        <w:rPr>
          <w:rFonts w:ascii="Arial" w:hAnsi="Arial" w:cs="Arial"/>
          <w:sz w:val="22"/>
          <w:szCs w:val="22"/>
          <w:lang w:val="pt-BR"/>
        </w:rPr>
        <w:t>1</w:t>
      </w:r>
      <w:r w:rsidR="00D106D4" w:rsidRPr="00F53E03">
        <w:rPr>
          <w:rFonts w:ascii="Arial" w:hAnsi="Arial" w:cs="Arial"/>
          <w:sz w:val="22"/>
          <w:szCs w:val="22"/>
          <w:lang w:val="pt-BR"/>
        </w:rPr>
        <w:t xml:space="preserve"> e 20</w:t>
      </w:r>
      <w:r w:rsidR="00BC23F6">
        <w:rPr>
          <w:rFonts w:ascii="Arial" w:hAnsi="Arial" w:cs="Arial"/>
          <w:sz w:val="22"/>
          <w:szCs w:val="22"/>
          <w:lang w:val="pt-BR"/>
        </w:rPr>
        <w:t>20</w:t>
      </w:r>
      <w:r w:rsidRPr="00F53E03">
        <w:rPr>
          <w:rFonts w:ascii="Arial" w:hAnsi="Arial" w:cs="Arial"/>
          <w:sz w:val="22"/>
          <w:szCs w:val="22"/>
          <w:lang w:val="pt-BR"/>
        </w:rPr>
        <w:t>.</w:t>
      </w:r>
    </w:p>
    <w:p w14:paraId="44733E42" w14:textId="77777777" w:rsidR="00F53E03" w:rsidRDefault="00F53E03" w:rsidP="000D075B">
      <w:pPr>
        <w:spacing w:after="160" w:line="259" w:lineRule="auto"/>
        <w:ind w:right="-516"/>
        <w:rPr>
          <w:rFonts w:ascii="Arial" w:hAnsi="Arial" w:cs="Arial"/>
          <w:sz w:val="22"/>
          <w:szCs w:val="22"/>
          <w:lang w:val="pt-BR"/>
        </w:rPr>
      </w:pPr>
      <w:r>
        <w:rPr>
          <w:rFonts w:ascii="Arial" w:hAnsi="Arial" w:cs="Arial"/>
          <w:sz w:val="22"/>
          <w:szCs w:val="22"/>
          <w:lang w:val="pt-BR"/>
        </w:rPr>
        <w:br w:type="page"/>
      </w:r>
    </w:p>
    <w:p w14:paraId="0848CC87" w14:textId="2AF83C45" w:rsidR="00F53E03" w:rsidRPr="003B1F37" w:rsidRDefault="00F53E03" w:rsidP="000D075B">
      <w:pPr>
        <w:pStyle w:val="Ttulo1"/>
        <w:ind w:right="-516"/>
        <w:rPr>
          <w:sz w:val="22"/>
          <w:szCs w:val="22"/>
        </w:rPr>
      </w:pPr>
      <w:r w:rsidRPr="00B47677">
        <w:rPr>
          <w:b/>
          <w:i w:val="0"/>
          <w:sz w:val="26"/>
          <w:szCs w:val="26"/>
        </w:rPr>
        <w:lastRenderedPageBreak/>
        <w:t>1</w:t>
      </w:r>
      <w:r w:rsidR="00461CC0">
        <w:rPr>
          <w:b/>
          <w:i w:val="0"/>
          <w:sz w:val="26"/>
          <w:szCs w:val="26"/>
        </w:rPr>
        <w:t>7</w:t>
      </w:r>
      <w:r w:rsidRPr="00B47677">
        <w:rPr>
          <w:b/>
          <w:i w:val="0"/>
          <w:sz w:val="26"/>
          <w:szCs w:val="26"/>
        </w:rPr>
        <w:t xml:space="preserve">. </w:t>
      </w:r>
      <w:r>
        <w:rPr>
          <w:b/>
          <w:i w:val="0"/>
          <w:sz w:val="26"/>
          <w:szCs w:val="26"/>
        </w:rPr>
        <w:t>Cobertura de seguros</w:t>
      </w:r>
    </w:p>
    <w:p w14:paraId="63CFC57E" w14:textId="77777777" w:rsidR="00F53E03" w:rsidRPr="00F53E03" w:rsidRDefault="00F53E03" w:rsidP="000D075B">
      <w:pPr>
        <w:widowControl w:val="0"/>
        <w:ind w:left="-567" w:right="-516"/>
        <w:rPr>
          <w:rFonts w:ascii="Arial" w:hAnsi="Arial" w:cs="Arial"/>
          <w:sz w:val="22"/>
          <w:szCs w:val="22"/>
          <w:lang w:val="pt-BR"/>
        </w:rPr>
      </w:pPr>
    </w:p>
    <w:p w14:paraId="6C2FCC0C" w14:textId="30E991AE" w:rsidR="008022BA" w:rsidRPr="00F53E03" w:rsidRDefault="00CD3931" w:rsidP="00D516E9">
      <w:pPr>
        <w:ind w:left="426" w:right="-516"/>
        <w:rPr>
          <w:rFonts w:ascii="Arial" w:hAnsi="Arial" w:cs="Arial"/>
          <w:color w:val="000000"/>
          <w:sz w:val="22"/>
          <w:szCs w:val="22"/>
          <w:lang w:val="pt-BR"/>
        </w:rPr>
      </w:pPr>
      <w:r w:rsidRPr="00F53E03">
        <w:rPr>
          <w:rFonts w:ascii="Arial" w:hAnsi="Arial" w:cs="Arial"/>
          <w:color w:val="000000"/>
          <w:sz w:val="22"/>
          <w:szCs w:val="22"/>
          <w:lang w:val="pt-BR"/>
        </w:rPr>
        <w:t xml:space="preserve">A Companhia mantém política de contratar cobertura de seguros contra incêndio e riscos diversos para as suas instalações e os bens relacionados, em montantes considerados suficientes pela </w:t>
      </w:r>
      <w:r w:rsidR="00D75DBE" w:rsidRPr="00F53E03">
        <w:rPr>
          <w:rFonts w:ascii="Arial" w:hAnsi="Arial" w:cs="Arial"/>
          <w:color w:val="000000"/>
          <w:sz w:val="22"/>
          <w:szCs w:val="22"/>
          <w:lang w:val="pt-BR"/>
        </w:rPr>
        <w:t>A</w:t>
      </w:r>
      <w:r w:rsidRPr="00F53E03">
        <w:rPr>
          <w:rFonts w:ascii="Arial" w:hAnsi="Arial" w:cs="Arial"/>
          <w:color w:val="000000"/>
          <w:sz w:val="22"/>
          <w:szCs w:val="22"/>
          <w:lang w:val="pt-BR"/>
        </w:rPr>
        <w:t>dministração para cobrir eventuais perdas com sinistros, considerando a natureza da sua atividade, os riscos envolvidos em suas operações e a orientação de seus consultores de seguros.</w:t>
      </w:r>
      <w:r w:rsidR="00F30B25" w:rsidRPr="00F53E03">
        <w:rPr>
          <w:rFonts w:ascii="Arial" w:hAnsi="Arial" w:cs="Arial"/>
          <w:color w:val="000000"/>
          <w:sz w:val="22"/>
          <w:szCs w:val="22"/>
          <w:lang w:val="pt-BR"/>
        </w:rPr>
        <w:t xml:space="preserve"> </w:t>
      </w:r>
    </w:p>
    <w:p w14:paraId="1160A8E4" w14:textId="77777777" w:rsidR="008022BA" w:rsidRPr="00F53E03" w:rsidRDefault="008022BA">
      <w:pPr>
        <w:ind w:left="426" w:right="-516"/>
        <w:rPr>
          <w:rFonts w:ascii="Arial" w:hAnsi="Arial" w:cs="Arial"/>
          <w:color w:val="000000"/>
          <w:sz w:val="22"/>
          <w:szCs w:val="22"/>
          <w:lang w:val="pt-BR"/>
        </w:rPr>
      </w:pPr>
    </w:p>
    <w:p w14:paraId="3D60D0B4" w14:textId="09CB2133" w:rsidR="00CD3931" w:rsidRPr="00F53E03" w:rsidRDefault="00CD3931">
      <w:pPr>
        <w:ind w:left="426" w:right="-516"/>
        <w:rPr>
          <w:rFonts w:ascii="Arial" w:hAnsi="Arial" w:cs="Arial"/>
          <w:color w:val="000000"/>
          <w:sz w:val="22"/>
          <w:szCs w:val="22"/>
          <w:lang w:val="pt-BR"/>
        </w:rPr>
      </w:pPr>
      <w:r w:rsidRPr="00F53E03">
        <w:rPr>
          <w:rFonts w:ascii="Arial" w:hAnsi="Arial" w:cs="Arial"/>
          <w:color w:val="000000"/>
          <w:sz w:val="22"/>
          <w:szCs w:val="22"/>
          <w:lang w:val="pt-BR"/>
        </w:rPr>
        <w:t xml:space="preserve">A </w:t>
      </w:r>
      <w:r w:rsidR="000B05B8" w:rsidRPr="00F53E03">
        <w:rPr>
          <w:rFonts w:ascii="Arial" w:hAnsi="Arial" w:cs="Arial"/>
          <w:color w:val="000000"/>
          <w:sz w:val="22"/>
          <w:szCs w:val="22"/>
          <w:lang w:val="pt-BR"/>
        </w:rPr>
        <w:t xml:space="preserve">cobertura </w:t>
      </w:r>
      <w:r w:rsidRPr="00F53E03">
        <w:rPr>
          <w:rFonts w:ascii="Arial" w:hAnsi="Arial" w:cs="Arial"/>
          <w:color w:val="000000"/>
          <w:sz w:val="22"/>
          <w:szCs w:val="22"/>
          <w:lang w:val="pt-BR"/>
        </w:rPr>
        <w:t>dos contratos de seguro está evidenciada abaixo:</w:t>
      </w:r>
    </w:p>
    <w:p w14:paraId="6C41645D" w14:textId="77777777" w:rsidR="00BD0780" w:rsidRPr="00F53E03" w:rsidRDefault="00BD0780" w:rsidP="000D075B">
      <w:pPr>
        <w:ind w:left="142" w:right="-516"/>
        <w:rPr>
          <w:rFonts w:ascii="Arial" w:hAnsi="Arial" w:cs="Arial"/>
          <w:color w:val="000000"/>
          <w:sz w:val="22"/>
          <w:szCs w:val="22"/>
          <w:lang w:val="pt-BR"/>
        </w:rPr>
      </w:pPr>
    </w:p>
    <w:tbl>
      <w:tblPr>
        <w:tblW w:w="8500" w:type="dxa"/>
        <w:tblInd w:w="426" w:type="dxa"/>
        <w:tblLayout w:type="fixed"/>
        <w:tblCellMar>
          <w:left w:w="113" w:type="dxa"/>
          <w:right w:w="113" w:type="dxa"/>
        </w:tblCellMar>
        <w:tblLook w:val="00A0" w:firstRow="1" w:lastRow="0" w:firstColumn="1" w:lastColumn="0" w:noHBand="0" w:noVBand="0"/>
      </w:tblPr>
      <w:tblGrid>
        <w:gridCol w:w="6374"/>
        <w:gridCol w:w="2126"/>
      </w:tblGrid>
      <w:tr w:rsidR="00BC2AA3" w:rsidRPr="00F53E03" w14:paraId="23D39BA7" w14:textId="77777777" w:rsidTr="0098578E">
        <w:trPr>
          <w:trHeight w:val="20"/>
        </w:trPr>
        <w:tc>
          <w:tcPr>
            <w:tcW w:w="6374" w:type="dxa"/>
            <w:tcBorders>
              <w:top w:val="nil"/>
              <w:left w:val="nil"/>
              <w:bottom w:val="single" w:sz="4" w:space="0" w:color="auto"/>
              <w:right w:val="nil"/>
            </w:tcBorders>
            <w:vAlign w:val="bottom"/>
          </w:tcPr>
          <w:p w14:paraId="6F721FC4" w14:textId="77777777" w:rsidR="00BC2AA3" w:rsidRPr="00F53E03" w:rsidRDefault="00BC2AA3" w:rsidP="00C26C39">
            <w:pPr>
              <w:widowControl w:val="0"/>
              <w:rPr>
                <w:rFonts w:ascii="Arial" w:hAnsi="Arial" w:cs="Arial"/>
                <w:b/>
                <w:sz w:val="18"/>
                <w:lang w:eastAsia="en-US"/>
              </w:rPr>
            </w:pPr>
            <w:r w:rsidRPr="00F53E03">
              <w:rPr>
                <w:rFonts w:ascii="Arial" w:hAnsi="Arial" w:cs="Arial"/>
                <w:b/>
                <w:sz w:val="18"/>
                <w:lang w:eastAsia="en-US"/>
              </w:rPr>
              <w:t>Riscos</w:t>
            </w:r>
          </w:p>
        </w:tc>
        <w:tc>
          <w:tcPr>
            <w:tcW w:w="2126" w:type="dxa"/>
            <w:tcBorders>
              <w:top w:val="nil"/>
              <w:left w:val="nil"/>
              <w:bottom w:val="single" w:sz="4" w:space="0" w:color="auto"/>
              <w:right w:val="nil"/>
            </w:tcBorders>
            <w:vAlign w:val="bottom"/>
          </w:tcPr>
          <w:p w14:paraId="0787CBED" w14:textId="77777777" w:rsidR="00A14F55" w:rsidRPr="00F53E03" w:rsidRDefault="00BC2AA3" w:rsidP="00C26C39">
            <w:pPr>
              <w:widowControl w:val="0"/>
              <w:jc w:val="center"/>
              <w:rPr>
                <w:rFonts w:ascii="Arial" w:hAnsi="Arial" w:cs="Arial"/>
                <w:b/>
                <w:lang w:eastAsia="en-US"/>
              </w:rPr>
            </w:pPr>
            <w:r w:rsidRPr="00F53E03">
              <w:rPr>
                <w:rFonts w:ascii="Arial" w:hAnsi="Arial" w:cs="Arial"/>
                <w:b/>
                <w:lang w:eastAsia="en-US"/>
              </w:rPr>
              <w:t xml:space="preserve">Valor da </w:t>
            </w:r>
          </w:p>
          <w:p w14:paraId="08399346" w14:textId="74848157" w:rsidR="00BC2AA3" w:rsidRPr="00F53E03" w:rsidRDefault="00614FE7" w:rsidP="00C26C39">
            <w:pPr>
              <w:widowControl w:val="0"/>
              <w:jc w:val="center"/>
              <w:rPr>
                <w:rFonts w:ascii="Arial" w:hAnsi="Arial" w:cs="Arial"/>
                <w:b/>
                <w:lang w:eastAsia="en-US"/>
              </w:rPr>
            </w:pPr>
            <w:r>
              <w:rPr>
                <w:rFonts w:ascii="Arial" w:hAnsi="Arial" w:cs="Arial"/>
                <w:b/>
                <w:lang w:eastAsia="en-US"/>
              </w:rPr>
              <w:t>c</w:t>
            </w:r>
            <w:r w:rsidR="00BC2AA3" w:rsidRPr="00F53E03">
              <w:rPr>
                <w:rFonts w:ascii="Arial" w:hAnsi="Arial" w:cs="Arial"/>
                <w:b/>
                <w:lang w:eastAsia="en-US"/>
              </w:rPr>
              <w:t>obertura</w:t>
            </w:r>
            <w:r w:rsidR="0095019C">
              <w:rPr>
                <w:rFonts w:ascii="Arial" w:hAnsi="Arial" w:cs="Arial"/>
                <w:b/>
                <w:lang w:eastAsia="en-US"/>
              </w:rPr>
              <w:t xml:space="preserve"> – R$</w:t>
            </w:r>
          </w:p>
        </w:tc>
      </w:tr>
      <w:tr w:rsidR="00BC2AA3" w:rsidRPr="00F53E03" w14:paraId="111C1D46" w14:textId="77777777" w:rsidTr="0098578E">
        <w:trPr>
          <w:trHeight w:val="20"/>
        </w:trPr>
        <w:tc>
          <w:tcPr>
            <w:tcW w:w="6374" w:type="dxa"/>
            <w:tcBorders>
              <w:top w:val="single" w:sz="4" w:space="0" w:color="auto"/>
              <w:left w:val="nil"/>
              <w:bottom w:val="nil"/>
              <w:right w:val="nil"/>
            </w:tcBorders>
            <w:vAlign w:val="bottom"/>
          </w:tcPr>
          <w:p w14:paraId="08072A7E" w14:textId="77777777" w:rsidR="00BC2AA3" w:rsidRPr="00F53E03" w:rsidRDefault="00BC2AA3" w:rsidP="00C26C39">
            <w:pPr>
              <w:widowControl w:val="0"/>
              <w:rPr>
                <w:rFonts w:ascii="Arial" w:hAnsi="Arial" w:cs="Arial"/>
                <w:sz w:val="18"/>
                <w:szCs w:val="18"/>
                <w:lang w:eastAsia="en-US"/>
              </w:rPr>
            </w:pPr>
            <w:r w:rsidRPr="00F53E03">
              <w:rPr>
                <w:rFonts w:ascii="Arial" w:hAnsi="Arial" w:cs="Arial"/>
                <w:sz w:val="18"/>
                <w:szCs w:val="18"/>
                <w:lang w:eastAsia="en-US"/>
              </w:rPr>
              <w:t xml:space="preserve">  </w:t>
            </w:r>
          </w:p>
        </w:tc>
        <w:tc>
          <w:tcPr>
            <w:tcW w:w="2126" w:type="dxa"/>
            <w:tcBorders>
              <w:top w:val="single" w:sz="4" w:space="0" w:color="auto"/>
              <w:left w:val="nil"/>
              <w:bottom w:val="nil"/>
              <w:right w:val="nil"/>
            </w:tcBorders>
            <w:vAlign w:val="bottom"/>
          </w:tcPr>
          <w:p w14:paraId="15F5C891" w14:textId="77777777" w:rsidR="00BC2AA3" w:rsidRPr="00F53E03" w:rsidRDefault="00BC2AA3" w:rsidP="00C26C39">
            <w:pPr>
              <w:widowControl w:val="0"/>
              <w:jc w:val="right"/>
              <w:rPr>
                <w:rFonts w:ascii="Arial" w:hAnsi="Arial" w:cs="Arial"/>
                <w:sz w:val="18"/>
                <w:szCs w:val="18"/>
                <w:lang w:eastAsia="en-US"/>
              </w:rPr>
            </w:pPr>
          </w:p>
        </w:tc>
      </w:tr>
      <w:tr w:rsidR="00BC2AA3" w:rsidRPr="00F53E03" w14:paraId="6C7EE59F" w14:textId="77777777" w:rsidTr="0098578E">
        <w:trPr>
          <w:trHeight w:val="20"/>
        </w:trPr>
        <w:tc>
          <w:tcPr>
            <w:tcW w:w="6374" w:type="dxa"/>
            <w:tcBorders>
              <w:top w:val="nil"/>
              <w:left w:val="nil"/>
              <w:bottom w:val="nil"/>
              <w:right w:val="nil"/>
            </w:tcBorders>
            <w:vAlign w:val="bottom"/>
          </w:tcPr>
          <w:p w14:paraId="7E9BBB8D" w14:textId="77777777" w:rsidR="00BC2AA3" w:rsidRPr="00F53E03" w:rsidRDefault="00BC2AA3" w:rsidP="00C26C39">
            <w:pPr>
              <w:widowControl w:val="0"/>
              <w:rPr>
                <w:rFonts w:ascii="Arial" w:hAnsi="Arial" w:cs="Arial"/>
                <w:sz w:val="18"/>
                <w:lang w:eastAsia="en-US"/>
              </w:rPr>
            </w:pPr>
            <w:r w:rsidRPr="00F53E03">
              <w:rPr>
                <w:rFonts w:ascii="Arial" w:hAnsi="Arial" w:cs="Arial"/>
                <w:sz w:val="18"/>
                <w:lang w:eastAsia="en-US"/>
              </w:rPr>
              <w:t>Incêndio/raio/explosão</w:t>
            </w:r>
          </w:p>
        </w:tc>
        <w:tc>
          <w:tcPr>
            <w:tcW w:w="2126" w:type="dxa"/>
            <w:tcBorders>
              <w:top w:val="nil"/>
              <w:left w:val="nil"/>
              <w:bottom w:val="nil"/>
              <w:right w:val="nil"/>
            </w:tcBorders>
            <w:vAlign w:val="bottom"/>
          </w:tcPr>
          <w:p w14:paraId="3777081C" w14:textId="77777777" w:rsidR="00BC2AA3" w:rsidRPr="00F53E03" w:rsidRDefault="00BC2AA3">
            <w:pPr>
              <w:widowControl w:val="0"/>
              <w:jc w:val="right"/>
              <w:rPr>
                <w:rFonts w:ascii="Arial" w:hAnsi="Arial" w:cs="Arial"/>
                <w:lang w:eastAsia="en-US"/>
              </w:rPr>
            </w:pPr>
            <w:r w:rsidRPr="00F53E03">
              <w:rPr>
                <w:rFonts w:ascii="Arial" w:hAnsi="Arial" w:cs="Arial"/>
                <w:lang w:eastAsia="en-US"/>
              </w:rPr>
              <w:t>400.000</w:t>
            </w:r>
          </w:p>
        </w:tc>
      </w:tr>
      <w:tr w:rsidR="00BC2AA3" w:rsidRPr="00F53E03" w14:paraId="6C8CF077" w14:textId="77777777" w:rsidTr="0098578E">
        <w:trPr>
          <w:trHeight w:val="20"/>
        </w:trPr>
        <w:tc>
          <w:tcPr>
            <w:tcW w:w="6374" w:type="dxa"/>
            <w:tcBorders>
              <w:top w:val="nil"/>
              <w:left w:val="nil"/>
              <w:bottom w:val="nil"/>
              <w:right w:val="nil"/>
            </w:tcBorders>
            <w:vAlign w:val="bottom"/>
          </w:tcPr>
          <w:p w14:paraId="5B3C0197" w14:textId="364CE8DA" w:rsidR="00BC2AA3" w:rsidRPr="00F53E03" w:rsidRDefault="00C96792" w:rsidP="00C26C39">
            <w:pPr>
              <w:widowControl w:val="0"/>
              <w:rPr>
                <w:rFonts w:ascii="Arial" w:hAnsi="Arial" w:cs="Arial"/>
                <w:sz w:val="18"/>
                <w:lang w:eastAsia="en-US"/>
              </w:rPr>
            </w:pPr>
            <w:r w:rsidRPr="00F53E03">
              <w:rPr>
                <w:rFonts w:ascii="Arial" w:hAnsi="Arial" w:cs="Arial"/>
                <w:sz w:val="18"/>
                <w:lang w:eastAsia="en-US"/>
              </w:rPr>
              <w:t>Danos elétricos</w:t>
            </w:r>
          </w:p>
        </w:tc>
        <w:tc>
          <w:tcPr>
            <w:tcW w:w="2126" w:type="dxa"/>
            <w:tcBorders>
              <w:top w:val="nil"/>
              <w:left w:val="nil"/>
              <w:bottom w:val="nil"/>
              <w:right w:val="nil"/>
            </w:tcBorders>
            <w:vAlign w:val="bottom"/>
          </w:tcPr>
          <w:p w14:paraId="2815EF60" w14:textId="77777777" w:rsidR="00BC2AA3" w:rsidRPr="00F53E03" w:rsidRDefault="00BC2AA3">
            <w:pPr>
              <w:widowControl w:val="0"/>
              <w:jc w:val="right"/>
              <w:rPr>
                <w:rFonts w:ascii="Arial" w:hAnsi="Arial" w:cs="Arial"/>
                <w:lang w:eastAsia="en-US"/>
              </w:rPr>
            </w:pPr>
            <w:r w:rsidRPr="00F53E03">
              <w:rPr>
                <w:rFonts w:ascii="Arial" w:hAnsi="Arial" w:cs="Arial"/>
                <w:lang w:eastAsia="en-US"/>
              </w:rPr>
              <w:t>30.000</w:t>
            </w:r>
          </w:p>
        </w:tc>
      </w:tr>
      <w:tr w:rsidR="00BC2AA3" w:rsidRPr="00F53E03" w14:paraId="51BEBD91" w14:textId="77777777" w:rsidTr="0098578E">
        <w:trPr>
          <w:trHeight w:val="20"/>
        </w:trPr>
        <w:tc>
          <w:tcPr>
            <w:tcW w:w="6374" w:type="dxa"/>
            <w:tcBorders>
              <w:top w:val="nil"/>
              <w:left w:val="nil"/>
              <w:bottom w:val="nil"/>
              <w:right w:val="nil"/>
            </w:tcBorders>
            <w:vAlign w:val="bottom"/>
          </w:tcPr>
          <w:p w14:paraId="75F20714" w14:textId="0CB31B7A" w:rsidR="00BC2AA3" w:rsidRPr="00F53E03" w:rsidRDefault="00C96792" w:rsidP="00C26C39">
            <w:pPr>
              <w:widowControl w:val="0"/>
              <w:rPr>
                <w:rFonts w:ascii="Arial" w:hAnsi="Arial" w:cs="Arial"/>
                <w:sz w:val="18"/>
                <w:lang w:val="pt-BR" w:eastAsia="en-US"/>
              </w:rPr>
            </w:pPr>
            <w:r w:rsidRPr="00F53E03">
              <w:rPr>
                <w:rFonts w:ascii="Arial" w:hAnsi="Arial" w:cs="Arial"/>
                <w:sz w:val="18"/>
                <w:lang w:val="pt-BR" w:eastAsia="en-US"/>
              </w:rPr>
              <w:t>Despesas fixas</w:t>
            </w:r>
          </w:p>
        </w:tc>
        <w:tc>
          <w:tcPr>
            <w:tcW w:w="2126" w:type="dxa"/>
            <w:tcBorders>
              <w:top w:val="nil"/>
              <w:left w:val="nil"/>
              <w:bottom w:val="nil"/>
              <w:right w:val="nil"/>
            </w:tcBorders>
            <w:vAlign w:val="bottom"/>
          </w:tcPr>
          <w:p w14:paraId="61068239" w14:textId="66914D8A" w:rsidR="00BC2AA3" w:rsidRPr="00F53E03" w:rsidRDefault="00C96792">
            <w:pPr>
              <w:widowControl w:val="0"/>
              <w:jc w:val="right"/>
              <w:rPr>
                <w:rFonts w:ascii="Arial" w:hAnsi="Arial" w:cs="Arial"/>
                <w:lang w:eastAsia="en-US"/>
              </w:rPr>
            </w:pPr>
            <w:r w:rsidRPr="00F53E03">
              <w:rPr>
                <w:rFonts w:ascii="Arial" w:hAnsi="Arial" w:cs="Arial"/>
                <w:lang w:eastAsia="en-US"/>
              </w:rPr>
              <w:t>4</w:t>
            </w:r>
            <w:r w:rsidR="00BC2AA3" w:rsidRPr="00F53E03">
              <w:rPr>
                <w:rFonts w:ascii="Arial" w:hAnsi="Arial" w:cs="Arial"/>
                <w:lang w:eastAsia="en-US"/>
              </w:rPr>
              <w:t>0.000</w:t>
            </w:r>
          </w:p>
        </w:tc>
      </w:tr>
      <w:tr w:rsidR="00BC2AA3" w:rsidRPr="00F53E03" w14:paraId="6D916847" w14:textId="77777777" w:rsidTr="0098578E">
        <w:trPr>
          <w:trHeight w:val="20"/>
        </w:trPr>
        <w:tc>
          <w:tcPr>
            <w:tcW w:w="6374" w:type="dxa"/>
            <w:tcBorders>
              <w:top w:val="nil"/>
              <w:left w:val="nil"/>
              <w:bottom w:val="nil"/>
              <w:right w:val="nil"/>
            </w:tcBorders>
            <w:vAlign w:val="bottom"/>
          </w:tcPr>
          <w:p w14:paraId="1D7B3CFE" w14:textId="6D15A853" w:rsidR="00BC2AA3" w:rsidRPr="00F53E03" w:rsidRDefault="00C96792" w:rsidP="00C26C39">
            <w:pPr>
              <w:widowControl w:val="0"/>
              <w:rPr>
                <w:rFonts w:ascii="Arial" w:hAnsi="Arial" w:cs="Arial"/>
                <w:sz w:val="18"/>
                <w:lang w:eastAsia="en-US"/>
              </w:rPr>
            </w:pPr>
            <w:r w:rsidRPr="00F53E03">
              <w:rPr>
                <w:rFonts w:ascii="Arial" w:hAnsi="Arial" w:cs="Arial"/>
                <w:sz w:val="18"/>
                <w:lang w:eastAsia="en-US"/>
              </w:rPr>
              <w:t>Responsabilidade civil</w:t>
            </w:r>
          </w:p>
        </w:tc>
        <w:tc>
          <w:tcPr>
            <w:tcW w:w="2126" w:type="dxa"/>
            <w:tcBorders>
              <w:top w:val="nil"/>
              <w:left w:val="nil"/>
              <w:bottom w:val="nil"/>
              <w:right w:val="nil"/>
            </w:tcBorders>
            <w:vAlign w:val="bottom"/>
          </w:tcPr>
          <w:p w14:paraId="1BDFA388" w14:textId="31551705" w:rsidR="00BC2AA3" w:rsidRPr="00F53E03" w:rsidRDefault="00C96792">
            <w:pPr>
              <w:widowControl w:val="0"/>
              <w:jc w:val="right"/>
              <w:rPr>
                <w:rFonts w:ascii="Arial" w:hAnsi="Arial" w:cs="Arial"/>
                <w:lang w:eastAsia="en-US"/>
              </w:rPr>
            </w:pPr>
            <w:r w:rsidRPr="00F53E03">
              <w:rPr>
                <w:rFonts w:ascii="Arial" w:hAnsi="Arial" w:cs="Arial"/>
                <w:lang w:eastAsia="en-US"/>
              </w:rPr>
              <w:t>5</w:t>
            </w:r>
            <w:r w:rsidR="00BC2AA3" w:rsidRPr="00F53E03">
              <w:rPr>
                <w:rFonts w:ascii="Arial" w:hAnsi="Arial" w:cs="Arial"/>
                <w:lang w:eastAsia="en-US"/>
              </w:rPr>
              <w:t>0.000</w:t>
            </w:r>
          </w:p>
        </w:tc>
      </w:tr>
      <w:tr w:rsidR="00BC2AA3" w:rsidRPr="00735F4C" w14:paraId="21013453" w14:textId="77777777" w:rsidTr="0098578E">
        <w:trPr>
          <w:trHeight w:val="20"/>
        </w:trPr>
        <w:tc>
          <w:tcPr>
            <w:tcW w:w="6374" w:type="dxa"/>
            <w:tcBorders>
              <w:top w:val="nil"/>
              <w:left w:val="nil"/>
              <w:bottom w:val="nil"/>
              <w:right w:val="nil"/>
            </w:tcBorders>
            <w:vAlign w:val="bottom"/>
          </w:tcPr>
          <w:p w14:paraId="652352E4" w14:textId="77777777" w:rsidR="00BC2AA3" w:rsidRPr="00F53E03" w:rsidRDefault="00BC2AA3" w:rsidP="00C26C39">
            <w:pPr>
              <w:widowControl w:val="0"/>
              <w:rPr>
                <w:rFonts w:ascii="Arial" w:hAnsi="Arial" w:cs="Arial"/>
                <w:sz w:val="18"/>
                <w:lang w:eastAsia="en-US"/>
              </w:rPr>
            </w:pPr>
            <w:r w:rsidRPr="00F53E03">
              <w:rPr>
                <w:rFonts w:ascii="Arial" w:hAnsi="Arial" w:cs="Arial"/>
                <w:sz w:val="18"/>
                <w:lang w:eastAsia="en-US"/>
              </w:rPr>
              <w:t>Roubo de bens</w:t>
            </w:r>
          </w:p>
        </w:tc>
        <w:tc>
          <w:tcPr>
            <w:tcW w:w="2126" w:type="dxa"/>
            <w:tcBorders>
              <w:top w:val="nil"/>
              <w:left w:val="nil"/>
              <w:bottom w:val="nil"/>
              <w:right w:val="nil"/>
            </w:tcBorders>
            <w:vAlign w:val="bottom"/>
          </w:tcPr>
          <w:p w14:paraId="172FD4BE" w14:textId="2B431AF2" w:rsidR="00BC2AA3" w:rsidRPr="00735F4C" w:rsidRDefault="00C96792">
            <w:pPr>
              <w:widowControl w:val="0"/>
              <w:jc w:val="right"/>
              <w:rPr>
                <w:rFonts w:ascii="Arial" w:hAnsi="Arial" w:cs="Arial"/>
                <w:lang w:eastAsia="en-US"/>
              </w:rPr>
            </w:pPr>
            <w:r w:rsidRPr="00F53E03">
              <w:rPr>
                <w:rFonts w:ascii="Arial" w:hAnsi="Arial" w:cs="Arial"/>
                <w:lang w:eastAsia="en-US"/>
              </w:rPr>
              <w:t>3</w:t>
            </w:r>
            <w:r w:rsidR="00BC2AA3" w:rsidRPr="00F53E03">
              <w:rPr>
                <w:rFonts w:ascii="Arial" w:hAnsi="Arial" w:cs="Arial"/>
                <w:lang w:eastAsia="en-US"/>
              </w:rPr>
              <w:t>0.000</w:t>
            </w:r>
          </w:p>
        </w:tc>
      </w:tr>
    </w:tbl>
    <w:p w14:paraId="7EF9558A" w14:textId="77777777" w:rsidR="00CF2F58" w:rsidRPr="00CB67F8" w:rsidRDefault="00CF2F58" w:rsidP="00F30B25">
      <w:pPr>
        <w:rPr>
          <w:lang w:val="pt-BR"/>
        </w:rPr>
      </w:pPr>
    </w:p>
    <w:sectPr w:rsidR="00CF2F58" w:rsidRPr="00CB67F8" w:rsidSect="00DA239E">
      <w:footerReference w:type="default" r:id="rId31"/>
      <w:pgSz w:w="12242" w:h="15842" w:code="1"/>
      <w:pgMar w:top="1418" w:right="1701"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AFDB" w14:textId="77777777" w:rsidR="00DE2AC5" w:rsidRDefault="00DE2AC5" w:rsidP="00D03480">
      <w:r>
        <w:separator/>
      </w:r>
    </w:p>
  </w:endnote>
  <w:endnote w:type="continuationSeparator" w:id="0">
    <w:p w14:paraId="4540E002" w14:textId="77777777" w:rsidR="00DE2AC5" w:rsidRDefault="00DE2AC5"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EYInterstate">
    <w:charset w:val="00"/>
    <w:family w:val="auto"/>
    <w:pitch w:val="variable"/>
    <w:sig w:usb0="800002AF" w:usb1="5000204A" w:usb2="00000000" w:usb3="00000000" w:csb0="0000009F" w:csb1="00000000"/>
  </w:font>
  <w:font w:name="KPMG Log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0CA6" w14:textId="77777777" w:rsidR="003D2A86" w:rsidRDefault="003D2A86">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353146022"/>
      <w:docPartObj>
        <w:docPartGallery w:val="Page Numbers (Bottom of Page)"/>
        <w:docPartUnique/>
      </w:docPartObj>
    </w:sdtPr>
    <w:sdtEndPr/>
    <w:sdtContent>
      <w:p w14:paraId="49873913" w14:textId="4CB117C9" w:rsidR="003D2A86" w:rsidRPr="00BF2320" w:rsidRDefault="003D2A86">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Pr="0001023A">
          <w:rPr>
            <w:rFonts w:ascii="Arial" w:hAnsi="Arial" w:cs="Arial"/>
            <w:noProof/>
            <w:sz w:val="22"/>
            <w:lang w:val="pt-BR"/>
          </w:rPr>
          <w:t>9</w:t>
        </w:r>
        <w:r w:rsidRPr="00BF2320">
          <w:rPr>
            <w:rFonts w:ascii="Arial" w:hAnsi="Arial" w:cs="Arial"/>
            <w:sz w:val="22"/>
          </w:rPr>
          <w:fldChar w:fldCharType="end"/>
        </w:r>
      </w:p>
    </w:sdtContent>
  </w:sdt>
  <w:p w14:paraId="3717BE0E" w14:textId="77777777" w:rsidR="003D2A86" w:rsidRDefault="003D2A86">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79640851"/>
      <w:docPartObj>
        <w:docPartGallery w:val="Page Numbers (Bottom of Page)"/>
        <w:docPartUnique/>
      </w:docPartObj>
    </w:sdtPr>
    <w:sdtEndPr/>
    <w:sdtContent>
      <w:p w14:paraId="43E7D9AD" w14:textId="3872C963" w:rsidR="003D2A86" w:rsidRPr="00BF2320" w:rsidRDefault="003D2A86">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Pr="0001023A">
          <w:rPr>
            <w:rFonts w:ascii="Arial" w:hAnsi="Arial" w:cs="Arial"/>
            <w:noProof/>
            <w:sz w:val="22"/>
            <w:lang w:val="pt-BR"/>
          </w:rPr>
          <w:t>10</w:t>
        </w:r>
        <w:r w:rsidRPr="00BF2320">
          <w:rPr>
            <w:rFonts w:ascii="Arial" w:hAnsi="Arial" w:cs="Arial"/>
            <w:sz w:val="22"/>
          </w:rPr>
          <w:fldChar w:fldCharType="end"/>
        </w:r>
      </w:p>
    </w:sdtContent>
  </w:sdt>
  <w:p w14:paraId="30968A9B" w14:textId="77777777" w:rsidR="003D2A86" w:rsidRDefault="003D2A86">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902251"/>
      <w:docPartObj>
        <w:docPartGallery w:val="Page Numbers (Bottom of Page)"/>
        <w:docPartUnique/>
      </w:docPartObj>
    </w:sdtPr>
    <w:sdtEndPr/>
    <w:sdtContent>
      <w:p w14:paraId="27801153" w14:textId="6C024BE1" w:rsidR="003D2A86" w:rsidRDefault="003D2A86">
        <w:pPr>
          <w:pStyle w:val="Rodap"/>
        </w:pPr>
        <w:r>
          <w:fldChar w:fldCharType="begin"/>
        </w:r>
        <w:r>
          <w:instrText>PAGE   \* MERGEFORMAT</w:instrText>
        </w:r>
        <w:r>
          <w:fldChar w:fldCharType="separate"/>
        </w:r>
        <w:r w:rsidRPr="0001023A">
          <w:rPr>
            <w:noProof/>
            <w:lang w:val="pt-BR"/>
          </w:rPr>
          <w:t>11</w:t>
        </w:r>
        <w:r>
          <w:fldChar w:fldCharType="end"/>
        </w:r>
      </w:p>
    </w:sdtContent>
  </w:sdt>
  <w:p w14:paraId="15677DB5" w14:textId="77777777" w:rsidR="003D2A86" w:rsidRDefault="003D2A86">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686095148"/>
      <w:docPartObj>
        <w:docPartGallery w:val="Page Numbers (Bottom of Page)"/>
        <w:docPartUnique/>
      </w:docPartObj>
    </w:sdtPr>
    <w:sdtEndPr/>
    <w:sdtContent>
      <w:p w14:paraId="22A1309F" w14:textId="4F67B74E" w:rsidR="003D2A86" w:rsidRPr="00C223E5" w:rsidRDefault="003D2A86">
        <w:pPr>
          <w:pStyle w:val="Rodap"/>
          <w:rPr>
            <w:rFonts w:ascii="Arial" w:hAnsi="Arial" w:cs="Arial"/>
            <w:szCs w:val="18"/>
          </w:rPr>
        </w:pPr>
        <w:r w:rsidRPr="00C223E5">
          <w:rPr>
            <w:rFonts w:ascii="Arial" w:hAnsi="Arial" w:cs="Arial"/>
            <w:szCs w:val="18"/>
          </w:rPr>
          <w:fldChar w:fldCharType="begin"/>
        </w:r>
        <w:r w:rsidRPr="00C223E5">
          <w:rPr>
            <w:rFonts w:ascii="Arial" w:hAnsi="Arial" w:cs="Arial"/>
            <w:szCs w:val="18"/>
          </w:rPr>
          <w:instrText>PAGE   \* MERGEFORMAT</w:instrText>
        </w:r>
        <w:r w:rsidRPr="00C223E5">
          <w:rPr>
            <w:rFonts w:ascii="Arial" w:hAnsi="Arial" w:cs="Arial"/>
            <w:szCs w:val="18"/>
          </w:rPr>
          <w:fldChar w:fldCharType="separate"/>
        </w:r>
        <w:r w:rsidRPr="00C223E5">
          <w:rPr>
            <w:rFonts w:ascii="Arial" w:hAnsi="Arial" w:cs="Arial"/>
            <w:noProof/>
            <w:szCs w:val="18"/>
            <w:lang w:val="pt-BR"/>
          </w:rPr>
          <w:t>22</w:t>
        </w:r>
        <w:r w:rsidRPr="00C223E5">
          <w:rPr>
            <w:rFonts w:ascii="Arial" w:hAnsi="Arial" w:cs="Arial"/>
            <w:szCs w:val="18"/>
          </w:rPr>
          <w:fldChar w:fldCharType="end"/>
        </w:r>
      </w:p>
    </w:sdtContent>
  </w:sdt>
  <w:p w14:paraId="1A4B18F7" w14:textId="77777777" w:rsidR="003D2A86" w:rsidRDefault="003D2A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1569076782"/>
      <w:docPartObj>
        <w:docPartGallery w:val="Page Numbers (Bottom of Page)"/>
        <w:docPartUnique/>
      </w:docPartObj>
    </w:sdtPr>
    <w:sdtEndPr/>
    <w:sdtContent>
      <w:p w14:paraId="7D7A3DD0" w14:textId="3AAAB9C0" w:rsidR="003D2A86" w:rsidRPr="00C223E5" w:rsidRDefault="003D2A86">
        <w:pPr>
          <w:pStyle w:val="Rodap"/>
          <w:rPr>
            <w:rFonts w:ascii="Arial" w:hAnsi="Arial" w:cs="Arial"/>
            <w:szCs w:val="18"/>
          </w:rPr>
        </w:pPr>
        <w:r w:rsidRPr="00C223E5">
          <w:rPr>
            <w:rFonts w:ascii="Arial" w:hAnsi="Arial" w:cs="Arial"/>
            <w:szCs w:val="18"/>
          </w:rPr>
          <w:fldChar w:fldCharType="begin"/>
        </w:r>
        <w:r w:rsidRPr="00C223E5">
          <w:rPr>
            <w:rFonts w:ascii="Arial" w:hAnsi="Arial" w:cs="Arial"/>
            <w:szCs w:val="18"/>
          </w:rPr>
          <w:instrText>PAGE   \* MERGEFORMAT</w:instrText>
        </w:r>
        <w:r w:rsidRPr="00C223E5">
          <w:rPr>
            <w:rFonts w:ascii="Arial" w:hAnsi="Arial" w:cs="Arial"/>
            <w:szCs w:val="18"/>
          </w:rPr>
          <w:fldChar w:fldCharType="separate"/>
        </w:r>
        <w:r w:rsidRPr="00C223E5">
          <w:rPr>
            <w:rFonts w:ascii="Arial" w:hAnsi="Arial" w:cs="Arial"/>
            <w:noProof/>
            <w:szCs w:val="18"/>
            <w:lang w:val="pt-BR"/>
          </w:rPr>
          <w:t>3</w:t>
        </w:r>
        <w:r w:rsidRPr="00C223E5">
          <w:rPr>
            <w:rFonts w:ascii="Arial" w:hAnsi="Arial" w:cs="Arial"/>
            <w:szCs w:val="18"/>
          </w:rPr>
          <w:fldChar w:fldCharType="end"/>
        </w:r>
      </w:p>
    </w:sdtContent>
  </w:sdt>
  <w:p w14:paraId="6A995291" w14:textId="77777777" w:rsidR="003D2A86" w:rsidRDefault="003D2A8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1960" w14:textId="2FB71DD5" w:rsidR="003D2A86" w:rsidRDefault="003D2A86">
    <w:pPr>
      <w:pStyle w:val="Rodap"/>
    </w:pPr>
  </w:p>
  <w:p w14:paraId="1BB0A239" w14:textId="77777777" w:rsidR="003D2A86" w:rsidRDefault="003D2A8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67234365"/>
      <w:docPartObj>
        <w:docPartGallery w:val="Page Numbers (Bottom of Page)"/>
        <w:docPartUnique/>
      </w:docPartObj>
    </w:sdtPr>
    <w:sdtEndPr/>
    <w:sdtContent>
      <w:p w14:paraId="6ABE379F" w14:textId="1CF98169" w:rsidR="003D2A86" w:rsidRPr="00993F5E" w:rsidRDefault="003D2A86" w:rsidP="00415E15">
        <w:pPr>
          <w:pStyle w:val="Rodap"/>
          <w:ind w:left="-567"/>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Pr="0001023A">
          <w:rPr>
            <w:rFonts w:ascii="Arial" w:hAnsi="Arial" w:cs="Arial"/>
            <w:noProof/>
            <w:sz w:val="22"/>
            <w:lang w:val="pt-BR"/>
          </w:rPr>
          <w:t>6</w:t>
        </w:r>
        <w:r w:rsidRPr="00993F5E">
          <w:rPr>
            <w:rFonts w:ascii="Arial" w:hAnsi="Arial" w:cs="Arial"/>
            <w:sz w:val="22"/>
          </w:rPr>
          <w:fldChar w:fldCharType="end"/>
        </w:r>
      </w:p>
    </w:sdtContent>
  </w:sdt>
  <w:p w14:paraId="4D7B44F5" w14:textId="77777777" w:rsidR="003D2A86" w:rsidRDefault="003D2A86">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851799"/>
      <w:docPartObj>
        <w:docPartGallery w:val="Page Numbers (Bottom of Page)"/>
        <w:docPartUnique/>
      </w:docPartObj>
    </w:sdtPr>
    <w:sdtEndPr/>
    <w:sdtContent>
      <w:p w14:paraId="310A7CEC" w14:textId="1DAF4439" w:rsidR="003D2A86" w:rsidRDefault="003D2A86" w:rsidP="00F82CFE">
        <w:pPr>
          <w:pStyle w:val="Rodap"/>
          <w:ind w:left="-567"/>
        </w:pPr>
        <w:r>
          <w:fldChar w:fldCharType="begin"/>
        </w:r>
        <w:r>
          <w:instrText>PAGE   \* MERGEFORMAT</w:instrText>
        </w:r>
        <w:r>
          <w:fldChar w:fldCharType="separate"/>
        </w:r>
        <w:r w:rsidRPr="0001023A">
          <w:rPr>
            <w:noProof/>
            <w:lang w:val="pt-BR"/>
          </w:rPr>
          <w:t>4</w:t>
        </w:r>
        <w:r>
          <w:fldChar w:fldCharType="end"/>
        </w:r>
      </w:p>
    </w:sdtContent>
  </w:sdt>
  <w:p w14:paraId="7E7D07D7" w14:textId="77777777" w:rsidR="003D2A86" w:rsidRDefault="003D2A86">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638935"/>
      <w:docPartObj>
        <w:docPartGallery w:val="Page Numbers (Bottom of Page)"/>
        <w:docPartUnique/>
      </w:docPartObj>
    </w:sdtPr>
    <w:sdtEndPr/>
    <w:sdtContent>
      <w:p w14:paraId="22D72640" w14:textId="7641D4E0" w:rsidR="003D2A86" w:rsidRDefault="003D2A86" w:rsidP="00A31CAA">
        <w:pPr>
          <w:pStyle w:val="Rodap"/>
        </w:pPr>
        <w:r>
          <w:fldChar w:fldCharType="begin"/>
        </w:r>
        <w:r>
          <w:instrText>PAGE   \* MERGEFORMAT</w:instrText>
        </w:r>
        <w:r>
          <w:fldChar w:fldCharType="separate"/>
        </w:r>
        <w:r w:rsidRPr="0001023A">
          <w:rPr>
            <w:noProof/>
            <w:lang w:val="pt-BR"/>
          </w:rPr>
          <w:t>7</w:t>
        </w:r>
        <w:r>
          <w:fldChar w:fldCharType="end"/>
        </w:r>
      </w:p>
    </w:sdtContent>
  </w:sdt>
  <w:p w14:paraId="1FCF4DCC" w14:textId="77777777" w:rsidR="003D2A86" w:rsidRDefault="003D2A86">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C642" w14:textId="77777777" w:rsidR="003D2A86" w:rsidRPr="00CA4524" w:rsidRDefault="003D2A86" w:rsidP="00CB67F8">
    <w:pPr>
      <w:pStyle w:val="Rodap"/>
      <w:rPr>
        <w:rFonts w:ascii="Arial" w:hAnsi="Arial" w:cs="Arial"/>
        <w:sz w:val="22"/>
        <w:szCs w:val="22"/>
      </w:rPr>
    </w:pPr>
    <w:r w:rsidRPr="002A22F1">
      <w:t xml:space="preserve"> </w:t>
    </w:r>
    <w:sdt>
      <w:sdtPr>
        <w:id w:val="-532112236"/>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3D2A86" w:rsidRDefault="003D2A86">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906991510"/>
      <w:docPartObj>
        <w:docPartGallery w:val="Page Numbers (Bottom of Page)"/>
        <w:docPartUnique/>
      </w:docPartObj>
    </w:sdtPr>
    <w:sdtEndPr/>
    <w:sdtContent>
      <w:p w14:paraId="48849F5C" w14:textId="03377DE9" w:rsidR="003D2A86" w:rsidRPr="00993F5E" w:rsidRDefault="003D2A86">
        <w:pPr>
          <w:pStyle w:val="Rodap"/>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Pr="0001023A">
          <w:rPr>
            <w:rFonts w:ascii="Arial" w:hAnsi="Arial" w:cs="Arial"/>
            <w:noProof/>
            <w:sz w:val="22"/>
            <w:lang w:val="pt-BR"/>
          </w:rPr>
          <w:t>8</w:t>
        </w:r>
        <w:r w:rsidRPr="00993F5E">
          <w:rPr>
            <w:rFonts w:ascii="Arial" w:hAnsi="Arial" w:cs="Arial"/>
            <w:sz w:val="22"/>
          </w:rPr>
          <w:fldChar w:fldCharType="end"/>
        </w:r>
      </w:p>
    </w:sdtContent>
  </w:sdt>
  <w:p w14:paraId="49C54AB0" w14:textId="77777777" w:rsidR="003D2A86" w:rsidRDefault="003D2A86">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171"/>
      <w:docPartObj>
        <w:docPartGallery w:val="Page Numbers (Bottom of Page)"/>
        <w:docPartUnique/>
      </w:docPartObj>
    </w:sdtPr>
    <w:sdtEndPr>
      <w:rPr>
        <w:rFonts w:ascii="Arial" w:hAnsi="Arial" w:cs="Arial"/>
        <w:sz w:val="22"/>
        <w:szCs w:val="22"/>
      </w:rPr>
    </w:sdtEndPr>
    <w:sdtContent>
      <w:p w14:paraId="46D538EB" w14:textId="44CFF379" w:rsidR="003D2A86" w:rsidRPr="00CA4524" w:rsidRDefault="003D2A86" w:rsidP="00CB67F8">
        <w:pPr>
          <w:pStyle w:val="Rodap"/>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9C4B6C">
          <w:rPr>
            <w:rFonts w:ascii="Arial" w:hAnsi="Arial" w:cs="Arial"/>
            <w:noProof/>
            <w:sz w:val="22"/>
            <w:szCs w:val="22"/>
            <w:lang w:val="pt-BR"/>
          </w:rPr>
          <w:t>12</w:t>
        </w:r>
        <w:r w:rsidRPr="00CA4524">
          <w:rPr>
            <w:rFonts w:ascii="Arial" w:hAnsi="Arial" w:cs="Arial"/>
            <w:sz w:val="22"/>
            <w:szCs w:val="22"/>
          </w:rPr>
          <w:fldChar w:fldCharType="end"/>
        </w:r>
      </w:p>
    </w:sdtContent>
  </w:sdt>
  <w:p w14:paraId="7CF56D8D" w14:textId="77777777" w:rsidR="003D2A86" w:rsidRDefault="003D2A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71C" w14:textId="77777777" w:rsidR="00DE2AC5" w:rsidRDefault="00DE2AC5" w:rsidP="00D03480">
      <w:r>
        <w:separator/>
      </w:r>
    </w:p>
  </w:footnote>
  <w:footnote w:type="continuationSeparator" w:id="0">
    <w:p w14:paraId="3A5B6113" w14:textId="77777777" w:rsidR="00DE2AC5" w:rsidRDefault="00DE2AC5" w:rsidP="00D0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7938" w14:textId="77777777" w:rsidR="003D2A86" w:rsidRDefault="003D2A86">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299A" w14:textId="77777777" w:rsidR="003D2A86" w:rsidRDefault="003D2A86" w:rsidP="00C26C39">
    <w:pPr>
      <w:rPr>
        <w:rFonts w:ascii="Arial" w:hAnsi="Arial" w:cs="Arial"/>
        <w:b/>
        <w:sz w:val="26"/>
        <w:szCs w:val="26"/>
      </w:rPr>
    </w:pPr>
  </w:p>
  <w:p w14:paraId="02C4CEAB" w14:textId="77777777" w:rsidR="003D2A86" w:rsidRDefault="003D2A86" w:rsidP="00C26C39">
    <w:pPr>
      <w:rPr>
        <w:rFonts w:ascii="Arial" w:hAnsi="Arial" w:cs="Arial"/>
        <w:b/>
        <w:sz w:val="26"/>
        <w:szCs w:val="26"/>
      </w:rPr>
    </w:pPr>
  </w:p>
  <w:p w14:paraId="51D2B1B5" w14:textId="2BC67A43" w:rsidR="003D2A86" w:rsidRPr="00C223E5" w:rsidRDefault="003D2A86" w:rsidP="00415E15">
    <w:pPr>
      <w:pStyle w:val="Default"/>
      <w:jc w:val="both"/>
      <w:rPr>
        <w:rFonts w:ascii="Arial" w:hAnsi="Arial" w:cs="Arial"/>
        <w:b/>
        <w:bCs/>
      </w:rPr>
    </w:pPr>
    <w:r w:rsidRPr="00C223E5">
      <w:rPr>
        <w:rFonts w:ascii="Arial" w:hAnsi="Arial" w:cs="Arial"/>
        <w:b/>
        <w:bCs/>
      </w:rPr>
      <w:t xml:space="preserve">Agência Goiana de Gás Canalizado </w:t>
    </w:r>
    <w:r>
      <w:rPr>
        <w:rFonts w:ascii="Arial" w:hAnsi="Arial" w:cs="Arial"/>
        <w:b/>
        <w:bCs/>
      </w:rPr>
      <w:t xml:space="preserve">S/A </w:t>
    </w:r>
    <w:r w:rsidRPr="00C223E5">
      <w:rPr>
        <w:rFonts w:ascii="Arial" w:hAnsi="Arial" w:cs="Arial"/>
        <w:b/>
        <w:bCs/>
      </w:rPr>
      <w:t>- Goiasg</w:t>
    </w:r>
    <w:r>
      <w:rPr>
        <w:rFonts w:ascii="Arial" w:hAnsi="Arial" w:cs="Arial"/>
        <w:b/>
        <w:bCs/>
      </w:rPr>
      <w:t>á</w:t>
    </w:r>
    <w:r w:rsidRPr="00C223E5">
      <w:rPr>
        <w:rFonts w:ascii="Arial" w:hAnsi="Arial" w:cs="Arial"/>
        <w:b/>
        <w:bCs/>
      </w:rPr>
      <w:t>s</w:t>
    </w:r>
  </w:p>
  <w:p w14:paraId="1AF83D61" w14:textId="77777777" w:rsidR="003D2A86" w:rsidRPr="00C34B73" w:rsidRDefault="003D2A86" w:rsidP="00415E15">
    <w:pPr>
      <w:pStyle w:val="Default"/>
      <w:ind w:firstLine="708"/>
      <w:jc w:val="both"/>
      <w:rPr>
        <w:rFonts w:ascii="Arial" w:hAnsi="Arial" w:cs="Arial"/>
        <w:b/>
        <w:bCs/>
        <w:sz w:val="26"/>
        <w:szCs w:val="26"/>
      </w:rPr>
    </w:pPr>
  </w:p>
  <w:p w14:paraId="405776CC" w14:textId="77777777" w:rsidR="003D2A86" w:rsidRDefault="003D2A86" w:rsidP="00415E15">
    <w:pPr>
      <w:pStyle w:val="Default"/>
      <w:jc w:val="both"/>
      <w:rPr>
        <w:rFonts w:ascii="Arial" w:hAnsi="Arial" w:cs="Arial"/>
        <w:sz w:val="22"/>
        <w:szCs w:val="22"/>
      </w:rPr>
    </w:pPr>
    <w:r>
      <w:rPr>
        <w:rFonts w:ascii="Arial" w:hAnsi="Arial" w:cs="Arial"/>
        <w:sz w:val="22"/>
        <w:szCs w:val="22"/>
      </w:rPr>
      <w:t>Notas explicativas às demonstrações contábeis--Continuação</w:t>
    </w:r>
    <w:r w:rsidRPr="00C34B73" w:rsidDel="00090A22">
      <w:rPr>
        <w:rFonts w:ascii="Arial" w:hAnsi="Arial" w:cs="Arial"/>
        <w:sz w:val="22"/>
        <w:szCs w:val="22"/>
      </w:rPr>
      <w:t xml:space="preserve"> </w:t>
    </w:r>
  </w:p>
  <w:p w14:paraId="767551AA" w14:textId="4BE8BDB1" w:rsidR="003D2A86" w:rsidRPr="00C34B73" w:rsidRDefault="003D2A86" w:rsidP="00415E15">
    <w:pPr>
      <w:pStyle w:val="Default"/>
      <w:jc w:val="both"/>
      <w:rPr>
        <w:rFonts w:ascii="Arial" w:hAnsi="Arial" w:cs="Arial"/>
        <w:sz w:val="22"/>
        <w:szCs w:val="22"/>
      </w:rPr>
    </w:pPr>
    <w:r>
      <w:rPr>
        <w:rFonts w:ascii="Arial" w:hAnsi="Arial" w:cs="Arial"/>
        <w:sz w:val="22"/>
        <w:szCs w:val="22"/>
      </w:rPr>
      <w:t xml:space="preserve">31 de dezembro de 2021 </w:t>
    </w:r>
  </w:p>
  <w:p w14:paraId="0DCAD3A2" w14:textId="77777777" w:rsidR="003D2A86" w:rsidRDefault="003D2A86"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39259E7B" w14:textId="77777777" w:rsidR="003D2A86" w:rsidRDefault="003D2A86" w:rsidP="00F82CFE">
    <w:pPr>
      <w:pStyle w:val="Default"/>
      <w:ind w:left="-426"/>
      <w:jc w:val="both"/>
      <w:rPr>
        <w:rFonts w:ascii="Arial" w:hAnsi="Arial" w:cs="Arial"/>
        <w:sz w:val="22"/>
        <w:szCs w:val="22"/>
      </w:rPr>
    </w:pPr>
  </w:p>
  <w:p w14:paraId="733DAA19" w14:textId="77777777" w:rsidR="003D2A86" w:rsidRPr="00596429" w:rsidRDefault="003D2A86" w:rsidP="00596429">
    <w:pPr>
      <w:pStyle w:val="Default"/>
      <w:ind w:left="-284"/>
      <w:jc w:val="both"/>
      <w:rPr>
        <w:rFonts w:ascii="KPMG Logo" w:hAnsi="KPMG Logo"/>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BDED" w14:textId="77777777" w:rsidR="003D2A86" w:rsidRDefault="003D2A8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A9CF" w14:textId="77777777" w:rsidR="003D2A86" w:rsidRDefault="003D2A8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058B" w14:textId="77777777" w:rsidR="003D2A86" w:rsidRPr="00E56894" w:rsidRDefault="003D2A86" w:rsidP="00C26C39">
    <w:pPr>
      <w:pStyle w:val="Corpodetexto"/>
      <w:widowControl w:val="0"/>
      <w:spacing w:after="400"/>
      <w:rPr>
        <w:rFonts w:ascii="Arial" w:hAnsi="Arial" w:cs="Arial"/>
        <w:b/>
        <w:szCs w:val="22"/>
      </w:rPr>
    </w:pPr>
  </w:p>
  <w:p w14:paraId="18AB8542" w14:textId="77777777" w:rsidR="003D2A86" w:rsidRDefault="003D2A8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E5AF" w14:textId="77777777" w:rsidR="003D2A86" w:rsidRPr="00BC5681" w:rsidRDefault="003D2A86">
    <w:pPr>
      <w:pStyle w:val="Cabealho"/>
      <w:rPr>
        <w:rFonts w:ascii="Arial" w:hAnsi="Arial" w:cs="Arial"/>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583E" w14:textId="77777777" w:rsidR="003D2A86" w:rsidRPr="00BC5681" w:rsidRDefault="003D2A86" w:rsidP="00CB67F8">
    <w:pPr>
      <w:pStyle w:val="Cabealho"/>
      <w:rPr>
        <w:rFonts w:ascii="Arial" w:hAnsi="Arial" w:cs="Arial"/>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268D" w14:textId="77777777" w:rsidR="003D2A86" w:rsidRDefault="003D2A86">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2893" w14:textId="77777777" w:rsidR="003D2A86" w:rsidRDefault="003D2A86">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13CA" w14:textId="77777777" w:rsidR="003D2A86" w:rsidRDefault="003D2A86" w:rsidP="00C26C39">
    <w:pPr>
      <w:rPr>
        <w:rFonts w:ascii="Arial" w:hAnsi="Arial" w:cs="Arial"/>
        <w:b/>
        <w:sz w:val="26"/>
        <w:szCs w:val="26"/>
      </w:rPr>
    </w:pPr>
  </w:p>
  <w:p w14:paraId="72F878FE" w14:textId="77777777" w:rsidR="003D2A86" w:rsidRDefault="003D2A86" w:rsidP="00C26C39">
    <w:pPr>
      <w:rPr>
        <w:rFonts w:ascii="Arial" w:hAnsi="Arial" w:cs="Arial"/>
        <w:b/>
        <w:sz w:val="26"/>
        <w:szCs w:val="26"/>
      </w:rPr>
    </w:pPr>
  </w:p>
  <w:p w14:paraId="147CCD19" w14:textId="77777777" w:rsidR="003D2A86" w:rsidRDefault="003D2A86" w:rsidP="00C26C39">
    <w:pPr>
      <w:rPr>
        <w:rFonts w:ascii="Arial" w:hAnsi="Arial" w:cs="Arial"/>
        <w:b/>
        <w:sz w:val="26"/>
        <w:szCs w:val="26"/>
      </w:rPr>
    </w:pPr>
  </w:p>
  <w:p w14:paraId="61596989" w14:textId="522AEC1D" w:rsidR="003D2A86" w:rsidRPr="00C34B73" w:rsidRDefault="003D2A86" w:rsidP="00415E15">
    <w:pPr>
      <w:pStyle w:val="Default"/>
      <w:jc w:val="both"/>
      <w:rPr>
        <w:rFonts w:ascii="Arial" w:hAnsi="Arial" w:cs="Arial"/>
        <w:b/>
        <w:bCs/>
        <w:sz w:val="26"/>
        <w:szCs w:val="26"/>
      </w:rPr>
    </w:pPr>
    <w:r>
      <w:rPr>
        <w:rFonts w:ascii="Arial" w:hAnsi="Arial" w:cs="Arial"/>
        <w:b/>
        <w:bCs/>
        <w:sz w:val="26"/>
        <w:szCs w:val="26"/>
      </w:rPr>
      <w:t>Agência Goiana de Gás Canalizado S/A - Goiasgás</w:t>
    </w:r>
  </w:p>
  <w:p w14:paraId="3E328C3B" w14:textId="77777777" w:rsidR="003D2A86" w:rsidRPr="00C34B73" w:rsidRDefault="003D2A86" w:rsidP="00415E15">
    <w:pPr>
      <w:pStyle w:val="Default"/>
      <w:ind w:firstLine="708"/>
      <w:jc w:val="both"/>
      <w:rPr>
        <w:rFonts w:ascii="Arial" w:hAnsi="Arial" w:cs="Arial"/>
        <w:b/>
        <w:bCs/>
        <w:sz w:val="26"/>
        <w:szCs w:val="26"/>
      </w:rPr>
    </w:pPr>
  </w:p>
  <w:p w14:paraId="10185FCA" w14:textId="44DB1A9C" w:rsidR="003D2A86" w:rsidRDefault="003D2A86" w:rsidP="00415E15">
    <w:pPr>
      <w:pStyle w:val="Default"/>
      <w:jc w:val="both"/>
      <w:rPr>
        <w:rFonts w:ascii="Arial" w:hAnsi="Arial" w:cs="Arial"/>
        <w:sz w:val="22"/>
        <w:szCs w:val="22"/>
      </w:rPr>
    </w:pPr>
    <w:r>
      <w:rPr>
        <w:rFonts w:ascii="Arial" w:hAnsi="Arial" w:cs="Arial"/>
        <w:sz w:val="22"/>
        <w:szCs w:val="22"/>
      </w:rPr>
      <w:t>Notas explicativas às demonstrações contábeis</w:t>
    </w:r>
    <w:r w:rsidRPr="00C34B73" w:rsidDel="00090A22">
      <w:rPr>
        <w:rFonts w:ascii="Arial" w:hAnsi="Arial" w:cs="Arial"/>
        <w:sz w:val="22"/>
        <w:szCs w:val="22"/>
      </w:rPr>
      <w:t xml:space="preserve"> </w:t>
    </w:r>
  </w:p>
  <w:p w14:paraId="41E66F28" w14:textId="4A27B4A4" w:rsidR="003D2A86" w:rsidRPr="00C34B73" w:rsidRDefault="003D2A86" w:rsidP="00415E15">
    <w:pPr>
      <w:pStyle w:val="Default"/>
      <w:jc w:val="both"/>
      <w:rPr>
        <w:rFonts w:ascii="Arial" w:hAnsi="Arial" w:cs="Arial"/>
        <w:sz w:val="22"/>
        <w:szCs w:val="22"/>
      </w:rPr>
    </w:pPr>
    <w:r>
      <w:rPr>
        <w:rFonts w:ascii="Arial" w:hAnsi="Arial" w:cs="Arial"/>
        <w:sz w:val="22"/>
        <w:szCs w:val="22"/>
      </w:rPr>
      <w:t>31 de dezembro de 2021</w:t>
    </w:r>
  </w:p>
  <w:p w14:paraId="40433BDB" w14:textId="77777777" w:rsidR="003D2A86" w:rsidRDefault="003D2A86"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8C46149" w14:textId="77777777" w:rsidR="003D2A86" w:rsidRDefault="003D2A86" w:rsidP="00F82CFE">
    <w:pPr>
      <w:pStyle w:val="Default"/>
      <w:ind w:left="-426"/>
      <w:jc w:val="both"/>
      <w:rPr>
        <w:rFonts w:ascii="Arial" w:hAnsi="Arial" w:cs="Arial"/>
        <w:sz w:val="22"/>
        <w:szCs w:val="22"/>
      </w:rPr>
    </w:pPr>
  </w:p>
  <w:p w14:paraId="45C3E725" w14:textId="1563A096" w:rsidR="003D2A86" w:rsidRPr="00596429" w:rsidRDefault="003D2A86" w:rsidP="00596429">
    <w:pPr>
      <w:pStyle w:val="Default"/>
      <w:ind w:left="-284"/>
      <w:jc w:val="both"/>
      <w:rPr>
        <w:rFonts w:ascii="KPMG Logo" w:hAnsi="KPMG Log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15:restartNumberingAfterBreak="0">
    <w:nsid w:val="04CA692A"/>
    <w:multiLevelType w:val="hybridMultilevel"/>
    <w:tmpl w:val="0A56CC3C"/>
    <w:lvl w:ilvl="0" w:tplc="649AE2F2">
      <w:start w:val="13"/>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2B3CE4"/>
    <w:multiLevelType w:val="hybridMultilevel"/>
    <w:tmpl w:val="0F963558"/>
    <w:lvl w:ilvl="0" w:tplc="3A6216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7D696E"/>
    <w:multiLevelType w:val="multilevel"/>
    <w:tmpl w:val="4B30E900"/>
    <w:lvl w:ilvl="0">
      <w:start w:val="7"/>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 w15:restartNumberingAfterBreak="0">
    <w:nsid w:val="083470F9"/>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EC3647"/>
    <w:multiLevelType w:val="hybridMultilevel"/>
    <w:tmpl w:val="E9AE43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9" w15:restartNumberingAfterBreak="0">
    <w:nsid w:val="1A7061AE"/>
    <w:multiLevelType w:val="hybridMultilevel"/>
    <w:tmpl w:val="167CFD68"/>
    <w:lvl w:ilvl="0" w:tplc="DDD25C66">
      <w:start w:val="17"/>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693068"/>
    <w:multiLevelType w:val="hybridMultilevel"/>
    <w:tmpl w:val="1CC4CE34"/>
    <w:lvl w:ilvl="0" w:tplc="84ECCCF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1" w15:restartNumberingAfterBreak="0">
    <w:nsid w:val="288D6065"/>
    <w:multiLevelType w:val="multilevel"/>
    <w:tmpl w:val="EF5AE450"/>
    <w:lvl w:ilvl="0">
      <w:start w:val="9"/>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2" w15:restartNumberingAfterBreak="0">
    <w:nsid w:val="29F84466"/>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5811BD"/>
    <w:multiLevelType w:val="hybridMultilevel"/>
    <w:tmpl w:val="2CA89FA8"/>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4" w15:restartNumberingAfterBreak="0">
    <w:nsid w:val="348D47F8"/>
    <w:multiLevelType w:val="multilevel"/>
    <w:tmpl w:val="25020D88"/>
    <w:lvl w:ilvl="0">
      <w:start w:val="10"/>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 w15:restartNumberingAfterBreak="0">
    <w:nsid w:val="358743F7"/>
    <w:multiLevelType w:val="multilevel"/>
    <w:tmpl w:val="692648BC"/>
    <w:lvl w:ilvl="0">
      <w:start w:val="4"/>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6" w15:restartNumberingAfterBreak="0">
    <w:nsid w:val="369C3ADC"/>
    <w:multiLevelType w:val="hybridMultilevel"/>
    <w:tmpl w:val="2FA67BBE"/>
    <w:lvl w:ilvl="0" w:tplc="04090001">
      <w:start w:val="1"/>
      <w:numFmt w:val="bullet"/>
      <w:lvlText w:val=""/>
      <w:lvlJc w:val="left"/>
      <w:pPr>
        <w:tabs>
          <w:tab w:val="num" w:pos="1852"/>
        </w:tabs>
        <w:ind w:left="1852" w:hanging="360"/>
      </w:pPr>
      <w:rPr>
        <w:rFonts w:ascii="Symbol" w:hAnsi="Symbol" w:hint="default"/>
      </w:rPr>
    </w:lvl>
    <w:lvl w:ilvl="1" w:tplc="04090003">
      <w:start w:val="1"/>
      <w:numFmt w:val="bullet"/>
      <w:lvlText w:val="o"/>
      <w:lvlJc w:val="left"/>
      <w:pPr>
        <w:tabs>
          <w:tab w:val="num" w:pos="2572"/>
        </w:tabs>
        <w:ind w:left="2572" w:hanging="360"/>
      </w:pPr>
      <w:rPr>
        <w:rFonts w:ascii="Courier New" w:hAnsi="Courier New" w:hint="default"/>
      </w:rPr>
    </w:lvl>
    <w:lvl w:ilvl="2" w:tplc="04090005" w:tentative="1">
      <w:start w:val="1"/>
      <w:numFmt w:val="bullet"/>
      <w:lvlText w:val=""/>
      <w:lvlJc w:val="left"/>
      <w:pPr>
        <w:tabs>
          <w:tab w:val="num" w:pos="3292"/>
        </w:tabs>
        <w:ind w:left="3292" w:hanging="360"/>
      </w:pPr>
      <w:rPr>
        <w:rFonts w:ascii="Wingdings" w:hAnsi="Wingdings" w:hint="default"/>
      </w:rPr>
    </w:lvl>
    <w:lvl w:ilvl="3" w:tplc="04090001" w:tentative="1">
      <w:start w:val="1"/>
      <w:numFmt w:val="bullet"/>
      <w:lvlText w:val=""/>
      <w:lvlJc w:val="left"/>
      <w:pPr>
        <w:tabs>
          <w:tab w:val="num" w:pos="4012"/>
        </w:tabs>
        <w:ind w:left="4012" w:hanging="360"/>
      </w:pPr>
      <w:rPr>
        <w:rFonts w:ascii="Symbol" w:hAnsi="Symbol" w:hint="default"/>
      </w:rPr>
    </w:lvl>
    <w:lvl w:ilvl="4" w:tplc="04090003" w:tentative="1">
      <w:start w:val="1"/>
      <w:numFmt w:val="bullet"/>
      <w:lvlText w:val="o"/>
      <w:lvlJc w:val="left"/>
      <w:pPr>
        <w:tabs>
          <w:tab w:val="num" w:pos="4732"/>
        </w:tabs>
        <w:ind w:left="4732" w:hanging="360"/>
      </w:pPr>
      <w:rPr>
        <w:rFonts w:ascii="Courier New" w:hAnsi="Courier New" w:hint="default"/>
      </w:rPr>
    </w:lvl>
    <w:lvl w:ilvl="5" w:tplc="04090005" w:tentative="1">
      <w:start w:val="1"/>
      <w:numFmt w:val="bullet"/>
      <w:lvlText w:val=""/>
      <w:lvlJc w:val="left"/>
      <w:pPr>
        <w:tabs>
          <w:tab w:val="num" w:pos="5452"/>
        </w:tabs>
        <w:ind w:left="5452" w:hanging="360"/>
      </w:pPr>
      <w:rPr>
        <w:rFonts w:ascii="Wingdings" w:hAnsi="Wingdings" w:hint="default"/>
      </w:rPr>
    </w:lvl>
    <w:lvl w:ilvl="6" w:tplc="04090001" w:tentative="1">
      <w:start w:val="1"/>
      <w:numFmt w:val="bullet"/>
      <w:lvlText w:val=""/>
      <w:lvlJc w:val="left"/>
      <w:pPr>
        <w:tabs>
          <w:tab w:val="num" w:pos="6172"/>
        </w:tabs>
        <w:ind w:left="6172" w:hanging="360"/>
      </w:pPr>
      <w:rPr>
        <w:rFonts w:ascii="Symbol" w:hAnsi="Symbol" w:hint="default"/>
      </w:rPr>
    </w:lvl>
    <w:lvl w:ilvl="7" w:tplc="04090003" w:tentative="1">
      <w:start w:val="1"/>
      <w:numFmt w:val="bullet"/>
      <w:lvlText w:val="o"/>
      <w:lvlJc w:val="left"/>
      <w:pPr>
        <w:tabs>
          <w:tab w:val="num" w:pos="6892"/>
        </w:tabs>
        <w:ind w:left="6892" w:hanging="360"/>
      </w:pPr>
      <w:rPr>
        <w:rFonts w:ascii="Courier New" w:hAnsi="Courier New" w:hint="default"/>
      </w:rPr>
    </w:lvl>
    <w:lvl w:ilvl="8" w:tplc="04090005" w:tentative="1">
      <w:start w:val="1"/>
      <w:numFmt w:val="bullet"/>
      <w:lvlText w:val=""/>
      <w:lvlJc w:val="left"/>
      <w:pPr>
        <w:tabs>
          <w:tab w:val="num" w:pos="7612"/>
        </w:tabs>
        <w:ind w:left="7612" w:hanging="360"/>
      </w:pPr>
      <w:rPr>
        <w:rFonts w:ascii="Wingdings" w:hAnsi="Wingdings" w:hint="default"/>
      </w:rPr>
    </w:lvl>
  </w:abstractNum>
  <w:abstractNum w:abstractNumId="17" w15:restartNumberingAfterBreak="0">
    <w:nsid w:val="3A0E6C81"/>
    <w:multiLevelType w:val="multilevel"/>
    <w:tmpl w:val="316C6E46"/>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8" w15:restartNumberingAfterBreak="0">
    <w:nsid w:val="4C2D1482"/>
    <w:multiLevelType w:val="multilevel"/>
    <w:tmpl w:val="6CA45E72"/>
    <w:lvl w:ilvl="0">
      <w:start w:val="2"/>
      <w:numFmt w:val="decimal"/>
      <w:pStyle w:val="1TtuloprincipalDF"/>
      <w:lvlText w:val="%1."/>
      <w:lvlJc w:val="left"/>
      <w:pPr>
        <w:ind w:left="0" w:hanging="360"/>
      </w:pPr>
      <w:rPr>
        <w:rFonts w:ascii="Arial" w:hAnsi="Arial" w:cs="Arial" w:hint="default"/>
        <w:b/>
        <w:i w:val="0"/>
        <w:sz w:val="26"/>
        <w:szCs w:val="26"/>
      </w:rPr>
    </w:lvl>
    <w:lvl w:ilvl="1">
      <w:start w:val="9"/>
      <w:numFmt w:val="decimal"/>
      <w:pStyle w:val="11Subttulo1nvelDF"/>
      <w:lvlText w:val="%1.%2"/>
      <w:lvlJc w:val="right"/>
      <w:pPr>
        <w:ind w:left="0" w:hanging="360"/>
      </w:pPr>
      <w:rPr>
        <w:rFonts w:ascii="Arial" w:hAnsi="Arial" w:cs="Arial" w:hint="default"/>
        <w:b w:val="0"/>
        <w:i w:val="0"/>
        <w:sz w:val="22"/>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9" w15:restartNumberingAfterBreak="0">
    <w:nsid w:val="54225458"/>
    <w:multiLevelType w:val="hybridMultilevel"/>
    <w:tmpl w:val="59161A78"/>
    <w:lvl w:ilvl="0" w:tplc="F2AA09E8">
      <w:start w:val="1"/>
      <w:numFmt w:val="bullet"/>
      <w:pStyle w:val="Textoembloco"/>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20" w15:restartNumberingAfterBreak="0">
    <w:nsid w:val="54CB3678"/>
    <w:multiLevelType w:val="hybridMultilevel"/>
    <w:tmpl w:val="EEC8083E"/>
    <w:lvl w:ilvl="0" w:tplc="0E1A80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22" w15:restartNumberingAfterBreak="0">
    <w:nsid w:val="5A215AFA"/>
    <w:multiLevelType w:val="multilevel"/>
    <w:tmpl w:val="FABA5BCA"/>
    <w:lvl w:ilvl="0">
      <w:start w:val="2"/>
      <w:numFmt w:val="decimal"/>
      <w:lvlText w:val="%1."/>
      <w:lvlJc w:val="left"/>
      <w:pPr>
        <w:ind w:left="360" w:hanging="360"/>
      </w:pPr>
      <w:rPr>
        <w:rFonts w:hint="default"/>
        <w:b w:val="0"/>
        <w:sz w:val="22"/>
        <w:u w:val="single"/>
      </w:rPr>
    </w:lvl>
    <w:lvl w:ilvl="1">
      <w:start w:val="9"/>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3" w15:restartNumberingAfterBreak="0">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15:restartNumberingAfterBreak="0">
    <w:nsid w:val="60A60137"/>
    <w:multiLevelType w:val="multilevel"/>
    <w:tmpl w:val="2E98CCE2"/>
    <w:lvl w:ilvl="0">
      <w:start w:val="8"/>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5" w15:restartNumberingAfterBreak="0">
    <w:nsid w:val="611C3770"/>
    <w:multiLevelType w:val="multilevel"/>
    <w:tmpl w:val="3078E8A4"/>
    <w:lvl w:ilvl="0">
      <w:start w:val="2"/>
      <w:numFmt w:val="decimal"/>
      <w:lvlText w:val="%1."/>
      <w:lvlJc w:val="left"/>
      <w:pPr>
        <w:ind w:left="360" w:hanging="360"/>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6" w15:restartNumberingAfterBreak="0">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27" w15:restartNumberingAfterBreak="0">
    <w:nsid w:val="677407A0"/>
    <w:multiLevelType w:val="hybridMultilevel"/>
    <w:tmpl w:val="017EB9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67AD24B3"/>
    <w:multiLevelType w:val="multilevel"/>
    <w:tmpl w:val="C90693B0"/>
    <w:lvl w:ilvl="0">
      <w:start w:val="2"/>
      <w:numFmt w:val="decimal"/>
      <w:lvlText w:val="%1."/>
      <w:lvlJc w:val="left"/>
      <w:pPr>
        <w:ind w:left="384" w:hanging="384"/>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9" w15:restartNumberingAfterBreak="0">
    <w:nsid w:val="68BB1741"/>
    <w:multiLevelType w:val="multilevel"/>
    <w:tmpl w:val="4B30E900"/>
    <w:lvl w:ilvl="0">
      <w:start w:val="7"/>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0" w15:restartNumberingAfterBreak="0">
    <w:nsid w:val="733223C3"/>
    <w:multiLevelType w:val="multilevel"/>
    <w:tmpl w:val="1708E202"/>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1" w15:restartNumberingAfterBreak="0">
    <w:nsid w:val="790E56CE"/>
    <w:multiLevelType w:val="hybridMultilevel"/>
    <w:tmpl w:val="636228C6"/>
    <w:lvl w:ilvl="0" w:tplc="AC3AC1B4">
      <w:start w:val="1"/>
      <w:numFmt w:val="lowerLetter"/>
      <w:lvlText w:val="%1)"/>
      <w:lvlJc w:val="left"/>
      <w:pPr>
        <w:ind w:left="927" w:hanging="360"/>
      </w:pPr>
      <w:rPr>
        <w:rFonts w:hint="default"/>
        <w:b w:val="0"/>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7BC45F31"/>
    <w:multiLevelType w:val="hybridMultilevel"/>
    <w:tmpl w:val="4E546D86"/>
    <w:lvl w:ilvl="0" w:tplc="124C38E4">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num w:numId="1">
    <w:abstractNumId w:val="2"/>
  </w:num>
  <w:num w:numId="2">
    <w:abstractNumId w:val="1"/>
  </w:num>
  <w:num w:numId="3">
    <w:abstractNumId w:val="0"/>
  </w:num>
  <w:num w:numId="4">
    <w:abstractNumId w:val="26"/>
  </w:num>
  <w:num w:numId="5">
    <w:abstractNumId w:val="19"/>
  </w:num>
  <w:num w:numId="6">
    <w:abstractNumId w:val="33"/>
  </w:num>
  <w:num w:numId="7">
    <w:abstractNumId w:val="23"/>
  </w:num>
  <w:num w:numId="8">
    <w:abstractNumId w:val="21"/>
  </w:num>
  <w:num w:numId="9">
    <w:abstractNumId w:val="16"/>
  </w:num>
  <w:num w:numId="10">
    <w:abstractNumId w:val="8"/>
  </w:num>
  <w:num w:numId="11">
    <w:abstractNumId w:val="15"/>
  </w:num>
  <w:num w:numId="12">
    <w:abstractNumId w:val="13"/>
  </w:num>
  <w:num w:numId="13">
    <w:abstractNumId w:val="27"/>
  </w:num>
  <w:num w:numId="14">
    <w:abstractNumId w:val="7"/>
  </w:num>
  <w:num w:numId="15">
    <w:abstractNumId w:val="24"/>
  </w:num>
  <w:num w:numId="16">
    <w:abstractNumId w:val="4"/>
  </w:num>
  <w:num w:numId="17">
    <w:abstractNumId w:val="20"/>
  </w:num>
  <w:num w:numId="18">
    <w:abstractNumId w:val="12"/>
  </w:num>
  <w:num w:numId="19">
    <w:abstractNumId w:val="29"/>
  </w:num>
  <w:num w:numId="20">
    <w:abstractNumId w:val="17"/>
  </w:num>
  <w:num w:numId="21">
    <w:abstractNumId w:val="32"/>
  </w:num>
  <w:num w:numId="22">
    <w:abstractNumId w:val="3"/>
  </w:num>
  <w:num w:numId="23">
    <w:abstractNumId w:val="18"/>
  </w:num>
  <w:num w:numId="24">
    <w:abstractNumId w:val="28"/>
  </w:num>
  <w:num w:numId="25">
    <w:abstractNumId w:val="6"/>
  </w:num>
  <w:num w:numId="26">
    <w:abstractNumId w:val="11"/>
  </w:num>
  <w:num w:numId="27">
    <w:abstractNumId w:val="14"/>
  </w:num>
  <w:num w:numId="28">
    <w:abstractNumId w:val="30"/>
  </w:num>
  <w:num w:numId="29">
    <w:abstractNumId w:val="9"/>
  </w:num>
  <w:num w:numId="30">
    <w:abstractNumId w:val="22"/>
  </w:num>
  <w:num w:numId="31">
    <w:abstractNumId w:val="10"/>
  </w:num>
  <w:num w:numId="32">
    <w:abstractNumId w:val="25"/>
  </w:num>
  <w:num w:numId="33">
    <w:abstractNumId w:val="31"/>
  </w:num>
  <w:num w:numId="3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AU"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F8"/>
    <w:rsid w:val="00000525"/>
    <w:rsid w:val="00004F23"/>
    <w:rsid w:val="00005C42"/>
    <w:rsid w:val="0001023A"/>
    <w:rsid w:val="000130EF"/>
    <w:rsid w:val="000138DD"/>
    <w:rsid w:val="00015AC0"/>
    <w:rsid w:val="00016135"/>
    <w:rsid w:val="0001664E"/>
    <w:rsid w:val="00021900"/>
    <w:rsid w:val="00021B1B"/>
    <w:rsid w:val="00021F1F"/>
    <w:rsid w:val="0002402B"/>
    <w:rsid w:val="00024C0C"/>
    <w:rsid w:val="00025F31"/>
    <w:rsid w:val="000314AE"/>
    <w:rsid w:val="000442E3"/>
    <w:rsid w:val="000462A0"/>
    <w:rsid w:val="000478FA"/>
    <w:rsid w:val="0005138E"/>
    <w:rsid w:val="0005413D"/>
    <w:rsid w:val="00054783"/>
    <w:rsid w:val="00054E6E"/>
    <w:rsid w:val="00055DC6"/>
    <w:rsid w:val="000565A7"/>
    <w:rsid w:val="00057DCC"/>
    <w:rsid w:val="0006079A"/>
    <w:rsid w:val="0006132C"/>
    <w:rsid w:val="00061FF7"/>
    <w:rsid w:val="000647CA"/>
    <w:rsid w:val="0006533C"/>
    <w:rsid w:val="000727DA"/>
    <w:rsid w:val="000800CD"/>
    <w:rsid w:val="00080CDA"/>
    <w:rsid w:val="00083A68"/>
    <w:rsid w:val="000848DA"/>
    <w:rsid w:val="0008727A"/>
    <w:rsid w:val="00087329"/>
    <w:rsid w:val="00090A22"/>
    <w:rsid w:val="00095254"/>
    <w:rsid w:val="00095294"/>
    <w:rsid w:val="00096E57"/>
    <w:rsid w:val="000A0734"/>
    <w:rsid w:val="000A57C9"/>
    <w:rsid w:val="000B02FD"/>
    <w:rsid w:val="000B05B8"/>
    <w:rsid w:val="000B33D5"/>
    <w:rsid w:val="000C2EDB"/>
    <w:rsid w:val="000C434B"/>
    <w:rsid w:val="000C6E43"/>
    <w:rsid w:val="000D075B"/>
    <w:rsid w:val="000D6166"/>
    <w:rsid w:val="000D6200"/>
    <w:rsid w:val="000E19AA"/>
    <w:rsid w:val="000E30CA"/>
    <w:rsid w:val="000E3D8B"/>
    <w:rsid w:val="000E4BFE"/>
    <w:rsid w:val="000E557F"/>
    <w:rsid w:val="000E5F3C"/>
    <w:rsid w:val="000E72DF"/>
    <w:rsid w:val="000F1BEB"/>
    <w:rsid w:val="000F4069"/>
    <w:rsid w:val="000F4FEC"/>
    <w:rsid w:val="000F4FF8"/>
    <w:rsid w:val="000F5C5B"/>
    <w:rsid w:val="000F6BD5"/>
    <w:rsid w:val="001059FA"/>
    <w:rsid w:val="00113A38"/>
    <w:rsid w:val="00114857"/>
    <w:rsid w:val="00114FD8"/>
    <w:rsid w:val="001152B5"/>
    <w:rsid w:val="00115420"/>
    <w:rsid w:val="00115B1E"/>
    <w:rsid w:val="001165B0"/>
    <w:rsid w:val="00117931"/>
    <w:rsid w:val="001201FA"/>
    <w:rsid w:val="0012136B"/>
    <w:rsid w:val="00123B81"/>
    <w:rsid w:val="00131CBB"/>
    <w:rsid w:val="001322F5"/>
    <w:rsid w:val="00132BBE"/>
    <w:rsid w:val="001331FF"/>
    <w:rsid w:val="001343A1"/>
    <w:rsid w:val="001349AC"/>
    <w:rsid w:val="00141927"/>
    <w:rsid w:val="00145429"/>
    <w:rsid w:val="00151686"/>
    <w:rsid w:val="001518AF"/>
    <w:rsid w:val="0015540A"/>
    <w:rsid w:val="001603F1"/>
    <w:rsid w:val="00162546"/>
    <w:rsid w:val="00162BF1"/>
    <w:rsid w:val="00165AC4"/>
    <w:rsid w:val="00167710"/>
    <w:rsid w:val="001726B0"/>
    <w:rsid w:val="0017521B"/>
    <w:rsid w:val="00175CB5"/>
    <w:rsid w:val="001824A2"/>
    <w:rsid w:val="00184B2F"/>
    <w:rsid w:val="00186AEE"/>
    <w:rsid w:val="00186CAA"/>
    <w:rsid w:val="00190F6C"/>
    <w:rsid w:val="00194A67"/>
    <w:rsid w:val="001950D8"/>
    <w:rsid w:val="001A2033"/>
    <w:rsid w:val="001A2763"/>
    <w:rsid w:val="001A31AE"/>
    <w:rsid w:val="001A34E3"/>
    <w:rsid w:val="001A5E3B"/>
    <w:rsid w:val="001B252E"/>
    <w:rsid w:val="001B3E1E"/>
    <w:rsid w:val="001B4727"/>
    <w:rsid w:val="001B5976"/>
    <w:rsid w:val="001C0AA8"/>
    <w:rsid w:val="001C4FB0"/>
    <w:rsid w:val="001C5DD9"/>
    <w:rsid w:val="001C61CC"/>
    <w:rsid w:val="001C748E"/>
    <w:rsid w:val="001D3E1B"/>
    <w:rsid w:val="001D40DD"/>
    <w:rsid w:val="001E1A83"/>
    <w:rsid w:val="001E4497"/>
    <w:rsid w:val="001E5125"/>
    <w:rsid w:val="001F1976"/>
    <w:rsid w:val="001F3F08"/>
    <w:rsid w:val="001F412A"/>
    <w:rsid w:val="001F47FB"/>
    <w:rsid w:val="001F57E0"/>
    <w:rsid w:val="001F7A67"/>
    <w:rsid w:val="001F7B33"/>
    <w:rsid w:val="002021C2"/>
    <w:rsid w:val="00207AD3"/>
    <w:rsid w:val="002103D9"/>
    <w:rsid w:val="00210C2F"/>
    <w:rsid w:val="00214E32"/>
    <w:rsid w:val="00224B1B"/>
    <w:rsid w:val="0022760E"/>
    <w:rsid w:val="00231106"/>
    <w:rsid w:val="00231D55"/>
    <w:rsid w:val="00232B69"/>
    <w:rsid w:val="00234A45"/>
    <w:rsid w:val="00237345"/>
    <w:rsid w:val="00242CA1"/>
    <w:rsid w:val="002509B5"/>
    <w:rsid w:val="00250D54"/>
    <w:rsid w:val="00255930"/>
    <w:rsid w:val="0026033C"/>
    <w:rsid w:val="00263C97"/>
    <w:rsid w:val="00264C8F"/>
    <w:rsid w:val="002650B7"/>
    <w:rsid w:val="002662AA"/>
    <w:rsid w:val="00275A03"/>
    <w:rsid w:val="00276CEE"/>
    <w:rsid w:val="00280BC7"/>
    <w:rsid w:val="002828A2"/>
    <w:rsid w:val="0028469D"/>
    <w:rsid w:val="00286A96"/>
    <w:rsid w:val="0029265D"/>
    <w:rsid w:val="002943EF"/>
    <w:rsid w:val="00294F67"/>
    <w:rsid w:val="002A38AB"/>
    <w:rsid w:val="002A3940"/>
    <w:rsid w:val="002A6FC0"/>
    <w:rsid w:val="002A720A"/>
    <w:rsid w:val="002B007A"/>
    <w:rsid w:val="002B0A92"/>
    <w:rsid w:val="002B0C62"/>
    <w:rsid w:val="002B19F2"/>
    <w:rsid w:val="002B24BB"/>
    <w:rsid w:val="002B2589"/>
    <w:rsid w:val="002C0E12"/>
    <w:rsid w:val="002C1482"/>
    <w:rsid w:val="002C17AF"/>
    <w:rsid w:val="002C3688"/>
    <w:rsid w:val="002D0DD3"/>
    <w:rsid w:val="002D1842"/>
    <w:rsid w:val="002D423E"/>
    <w:rsid w:val="002D4A8B"/>
    <w:rsid w:val="002D651F"/>
    <w:rsid w:val="002E21A4"/>
    <w:rsid w:val="002E5C14"/>
    <w:rsid w:val="002E5CFB"/>
    <w:rsid w:val="002E5F2D"/>
    <w:rsid w:val="002E66F9"/>
    <w:rsid w:val="002E6772"/>
    <w:rsid w:val="002E7BD1"/>
    <w:rsid w:val="002F330A"/>
    <w:rsid w:val="00306037"/>
    <w:rsid w:val="00311568"/>
    <w:rsid w:val="0031281A"/>
    <w:rsid w:val="00314B46"/>
    <w:rsid w:val="00315632"/>
    <w:rsid w:val="003175B0"/>
    <w:rsid w:val="0031776F"/>
    <w:rsid w:val="003203BD"/>
    <w:rsid w:val="00320A07"/>
    <w:rsid w:val="0032127E"/>
    <w:rsid w:val="00321497"/>
    <w:rsid w:val="00324691"/>
    <w:rsid w:val="0033081A"/>
    <w:rsid w:val="003322E0"/>
    <w:rsid w:val="00333B7B"/>
    <w:rsid w:val="00334E8C"/>
    <w:rsid w:val="003373A6"/>
    <w:rsid w:val="00346790"/>
    <w:rsid w:val="00347585"/>
    <w:rsid w:val="00352FA3"/>
    <w:rsid w:val="003532D4"/>
    <w:rsid w:val="00356F69"/>
    <w:rsid w:val="003608DC"/>
    <w:rsid w:val="00362D92"/>
    <w:rsid w:val="00363164"/>
    <w:rsid w:val="00364B94"/>
    <w:rsid w:val="00374C71"/>
    <w:rsid w:val="00375025"/>
    <w:rsid w:val="00375506"/>
    <w:rsid w:val="0037635D"/>
    <w:rsid w:val="003931DB"/>
    <w:rsid w:val="003A07ED"/>
    <w:rsid w:val="003A2D17"/>
    <w:rsid w:val="003A5F7B"/>
    <w:rsid w:val="003A6EAB"/>
    <w:rsid w:val="003B0F96"/>
    <w:rsid w:val="003B149D"/>
    <w:rsid w:val="003B1F37"/>
    <w:rsid w:val="003B2EA7"/>
    <w:rsid w:val="003B4FC5"/>
    <w:rsid w:val="003B682F"/>
    <w:rsid w:val="003B7153"/>
    <w:rsid w:val="003C1070"/>
    <w:rsid w:val="003C1F6D"/>
    <w:rsid w:val="003C5E58"/>
    <w:rsid w:val="003C7F2B"/>
    <w:rsid w:val="003D2063"/>
    <w:rsid w:val="003D2A86"/>
    <w:rsid w:val="003D4BE0"/>
    <w:rsid w:val="003D785B"/>
    <w:rsid w:val="003E24C2"/>
    <w:rsid w:val="003E315C"/>
    <w:rsid w:val="003E4A77"/>
    <w:rsid w:val="003E4E85"/>
    <w:rsid w:val="003E7A2F"/>
    <w:rsid w:val="003F2BCC"/>
    <w:rsid w:val="003F48DC"/>
    <w:rsid w:val="003F52AD"/>
    <w:rsid w:val="003F66D7"/>
    <w:rsid w:val="003F6CE6"/>
    <w:rsid w:val="00400483"/>
    <w:rsid w:val="0040543F"/>
    <w:rsid w:val="00406158"/>
    <w:rsid w:val="00410ECF"/>
    <w:rsid w:val="00412188"/>
    <w:rsid w:val="00415E15"/>
    <w:rsid w:val="00423292"/>
    <w:rsid w:val="00425B6A"/>
    <w:rsid w:val="00430C8B"/>
    <w:rsid w:val="00430F9B"/>
    <w:rsid w:val="00431F22"/>
    <w:rsid w:val="00441736"/>
    <w:rsid w:val="00441A69"/>
    <w:rsid w:val="00443FB3"/>
    <w:rsid w:val="004455EE"/>
    <w:rsid w:val="00446219"/>
    <w:rsid w:val="00451658"/>
    <w:rsid w:val="0045297D"/>
    <w:rsid w:val="00452D94"/>
    <w:rsid w:val="00453844"/>
    <w:rsid w:val="00456066"/>
    <w:rsid w:val="00460EF5"/>
    <w:rsid w:val="00461CC0"/>
    <w:rsid w:val="00472D64"/>
    <w:rsid w:val="004742F4"/>
    <w:rsid w:val="0048536E"/>
    <w:rsid w:val="004941BB"/>
    <w:rsid w:val="004A06CE"/>
    <w:rsid w:val="004A3A9C"/>
    <w:rsid w:val="004A5184"/>
    <w:rsid w:val="004A604B"/>
    <w:rsid w:val="004A68D3"/>
    <w:rsid w:val="004B0B24"/>
    <w:rsid w:val="004B5F92"/>
    <w:rsid w:val="004B7735"/>
    <w:rsid w:val="004C0270"/>
    <w:rsid w:val="004C1F9E"/>
    <w:rsid w:val="004C5C84"/>
    <w:rsid w:val="004C768F"/>
    <w:rsid w:val="004D1716"/>
    <w:rsid w:val="004D2F3D"/>
    <w:rsid w:val="004D671B"/>
    <w:rsid w:val="004D7889"/>
    <w:rsid w:val="004E17E9"/>
    <w:rsid w:val="004E3618"/>
    <w:rsid w:val="004E4A19"/>
    <w:rsid w:val="004E65FD"/>
    <w:rsid w:val="004E7503"/>
    <w:rsid w:val="004F0558"/>
    <w:rsid w:val="00501004"/>
    <w:rsid w:val="00502116"/>
    <w:rsid w:val="00502489"/>
    <w:rsid w:val="00505823"/>
    <w:rsid w:val="00506BFA"/>
    <w:rsid w:val="005101D6"/>
    <w:rsid w:val="00510717"/>
    <w:rsid w:val="0051235F"/>
    <w:rsid w:val="00512915"/>
    <w:rsid w:val="00514EB7"/>
    <w:rsid w:val="00515AD6"/>
    <w:rsid w:val="00520F24"/>
    <w:rsid w:val="00520F3D"/>
    <w:rsid w:val="00522483"/>
    <w:rsid w:val="0052264E"/>
    <w:rsid w:val="005244E7"/>
    <w:rsid w:val="00525EBE"/>
    <w:rsid w:val="00526C3D"/>
    <w:rsid w:val="005274EF"/>
    <w:rsid w:val="00531071"/>
    <w:rsid w:val="00531BF9"/>
    <w:rsid w:val="00534420"/>
    <w:rsid w:val="00535D2C"/>
    <w:rsid w:val="00536094"/>
    <w:rsid w:val="0053666C"/>
    <w:rsid w:val="00542CEA"/>
    <w:rsid w:val="005430CF"/>
    <w:rsid w:val="005444A3"/>
    <w:rsid w:val="00545DB0"/>
    <w:rsid w:val="00552836"/>
    <w:rsid w:val="00554850"/>
    <w:rsid w:val="00565698"/>
    <w:rsid w:val="005657FC"/>
    <w:rsid w:val="00566800"/>
    <w:rsid w:val="005677A8"/>
    <w:rsid w:val="00571559"/>
    <w:rsid w:val="005723B4"/>
    <w:rsid w:val="00573C35"/>
    <w:rsid w:val="00574B82"/>
    <w:rsid w:val="00577DC5"/>
    <w:rsid w:val="0058029C"/>
    <w:rsid w:val="005816EE"/>
    <w:rsid w:val="005837A8"/>
    <w:rsid w:val="00583844"/>
    <w:rsid w:val="00596429"/>
    <w:rsid w:val="005A2D1C"/>
    <w:rsid w:val="005A47E3"/>
    <w:rsid w:val="005B00FF"/>
    <w:rsid w:val="005B25C9"/>
    <w:rsid w:val="005C0469"/>
    <w:rsid w:val="005C49D1"/>
    <w:rsid w:val="005C4FB5"/>
    <w:rsid w:val="005C5AF7"/>
    <w:rsid w:val="005E35BC"/>
    <w:rsid w:val="005E5ED3"/>
    <w:rsid w:val="005E64EC"/>
    <w:rsid w:val="005F4610"/>
    <w:rsid w:val="005F47E8"/>
    <w:rsid w:val="005F702E"/>
    <w:rsid w:val="005F78EF"/>
    <w:rsid w:val="00600CEF"/>
    <w:rsid w:val="006014DE"/>
    <w:rsid w:val="00601E04"/>
    <w:rsid w:val="00606649"/>
    <w:rsid w:val="00611069"/>
    <w:rsid w:val="00614FE7"/>
    <w:rsid w:val="00615AFD"/>
    <w:rsid w:val="00621AAE"/>
    <w:rsid w:val="00621BB9"/>
    <w:rsid w:val="00622F57"/>
    <w:rsid w:val="006322E9"/>
    <w:rsid w:val="0063584A"/>
    <w:rsid w:val="0063614B"/>
    <w:rsid w:val="00640012"/>
    <w:rsid w:val="006410DF"/>
    <w:rsid w:val="0064200A"/>
    <w:rsid w:val="00642F3E"/>
    <w:rsid w:val="0064316F"/>
    <w:rsid w:val="00643E66"/>
    <w:rsid w:val="006443AC"/>
    <w:rsid w:val="006504CF"/>
    <w:rsid w:val="00652B53"/>
    <w:rsid w:val="00652F19"/>
    <w:rsid w:val="00655B7C"/>
    <w:rsid w:val="00657335"/>
    <w:rsid w:val="00657AE1"/>
    <w:rsid w:val="006608D0"/>
    <w:rsid w:val="006608DE"/>
    <w:rsid w:val="00661291"/>
    <w:rsid w:val="006623C5"/>
    <w:rsid w:val="00663477"/>
    <w:rsid w:val="0067129B"/>
    <w:rsid w:val="00673909"/>
    <w:rsid w:val="00675858"/>
    <w:rsid w:val="00677830"/>
    <w:rsid w:val="006813E9"/>
    <w:rsid w:val="006901DA"/>
    <w:rsid w:val="006928F5"/>
    <w:rsid w:val="0069686B"/>
    <w:rsid w:val="006A2E8B"/>
    <w:rsid w:val="006A32D7"/>
    <w:rsid w:val="006A3D19"/>
    <w:rsid w:val="006A5CFA"/>
    <w:rsid w:val="006A706C"/>
    <w:rsid w:val="006B290C"/>
    <w:rsid w:val="006B2E61"/>
    <w:rsid w:val="006B5738"/>
    <w:rsid w:val="006C1043"/>
    <w:rsid w:val="006C1DA1"/>
    <w:rsid w:val="006C26E0"/>
    <w:rsid w:val="006C35AC"/>
    <w:rsid w:val="006D0E0F"/>
    <w:rsid w:val="006D2A40"/>
    <w:rsid w:val="006D31A5"/>
    <w:rsid w:val="006E408F"/>
    <w:rsid w:val="006E4D7E"/>
    <w:rsid w:val="006E5958"/>
    <w:rsid w:val="006E5C5B"/>
    <w:rsid w:val="006E5F4E"/>
    <w:rsid w:val="006E651F"/>
    <w:rsid w:val="006E677A"/>
    <w:rsid w:val="006F0423"/>
    <w:rsid w:val="006F0ED6"/>
    <w:rsid w:val="006F0F68"/>
    <w:rsid w:val="006F56BA"/>
    <w:rsid w:val="00704BA8"/>
    <w:rsid w:val="007055E6"/>
    <w:rsid w:val="007060D8"/>
    <w:rsid w:val="007062EC"/>
    <w:rsid w:val="007069F7"/>
    <w:rsid w:val="00710CB9"/>
    <w:rsid w:val="00712630"/>
    <w:rsid w:val="00713856"/>
    <w:rsid w:val="007143F3"/>
    <w:rsid w:val="00721006"/>
    <w:rsid w:val="0072159E"/>
    <w:rsid w:val="00723554"/>
    <w:rsid w:val="007253E4"/>
    <w:rsid w:val="00726218"/>
    <w:rsid w:val="007308B6"/>
    <w:rsid w:val="007321F3"/>
    <w:rsid w:val="007408C3"/>
    <w:rsid w:val="007416BD"/>
    <w:rsid w:val="00742E51"/>
    <w:rsid w:val="00744861"/>
    <w:rsid w:val="00744C43"/>
    <w:rsid w:val="0074669B"/>
    <w:rsid w:val="0075093E"/>
    <w:rsid w:val="00751329"/>
    <w:rsid w:val="00756028"/>
    <w:rsid w:val="0076475B"/>
    <w:rsid w:val="00764B72"/>
    <w:rsid w:val="00766960"/>
    <w:rsid w:val="00771C11"/>
    <w:rsid w:val="0078628C"/>
    <w:rsid w:val="0078782E"/>
    <w:rsid w:val="0079180F"/>
    <w:rsid w:val="00793B03"/>
    <w:rsid w:val="00795E9D"/>
    <w:rsid w:val="00796C9F"/>
    <w:rsid w:val="007A0AC6"/>
    <w:rsid w:val="007A487A"/>
    <w:rsid w:val="007A5150"/>
    <w:rsid w:val="007A5929"/>
    <w:rsid w:val="007A5A62"/>
    <w:rsid w:val="007A604A"/>
    <w:rsid w:val="007A79F3"/>
    <w:rsid w:val="007B101E"/>
    <w:rsid w:val="007B2C11"/>
    <w:rsid w:val="007C3EA5"/>
    <w:rsid w:val="007C49B5"/>
    <w:rsid w:val="007C4C7A"/>
    <w:rsid w:val="007C54AC"/>
    <w:rsid w:val="007C79DC"/>
    <w:rsid w:val="007D1576"/>
    <w:rsid w:val="007D2F86"/>
    <w:rsid w:val="007E12F7"/>
    <w:rsid w:val="007E6606"/>
    <w:rsid w:val="007F0275"/>
    <w:rsid w:val="007F1A81"/>
    <w:rsid w:val="007F278D"/>
    <w:rsid w:val="007F28F7"/>
    <w:rsid w:val="007F5C0F"/>
    <w:rsid w:val="007F608C"/>
    <w:rsid w:val="008022BA"/>
    <w:rsid w:val="00802338"/>
    <w:rsid w:val="0080312E"/>
    <w:rsid w:val="00804C0D"/>
    <w:rsid w:val="008056F2"/>
    <w:rsid w:val="00806BAE"/>
    <w:rsid w:val="00807F84"/>
    <w:rsid w:val="00815D88"/>
    <w:rsid w:val="00816554"/>
    <w:rsid w:val="00820383"/>
    <w:rsid w:val="00820941"/>
    <w:rsid w:val="0082403D"/>
    <w:rsid w:val="008243DF"/>
    <w:rsid w:val="00826769"/>
    <w:rsid w:val="00831B97"/>
    <w:rsid w:val="00832466"/>
    <w:rsid w:val="00833EED"/>
    <w:rsid w:val="00835CC0"/>
    <w:rsid w:val="00837116"/>
    <w:rsid w:val="008405B3"/>
    <w:rsid w:val="00843A43"/>
    <w:rsid w:val="00844BB0"/>
    <w:rsid w:val="00845FFC"/>
    <w:rsid w:val="00852016"/>
    <w:rsid w:val="008527CE"/>
    <w:rsid w:val="00860923"/>
    <w:rsid w:val="00862DAE"/>
    <w:rsid w:val="008638F7"/>
    <w:rsid w:val="00864F2F"/>
    <w:rsid w:val="00867CA8"/>
    <w:rsid w:val="0087089B"/>
    <w:rsid w:val="00873B0B"/>
    <w:rsid w:val="008763EE"/>
    <w:rsid w:val="008817C9"/>
    <w:rsid w:val="00882FAB"/>
    <w:rsid w:val="00883268"/>
    <w:rsid w:val="0088413F"/>
    <w:rsid w:val="00884623"/>
    <w:rsid w:val="008847F4"/>
    <w:rsid w:val="00885F73"/>
    <w:rsid w:val="0089166F"/>
    <w:rsid w:val="0089298D"/>
    <w:rsid w:val="008A60B9"/>
    <w:rsid w:val="008A7214"/>
    <w:rsid w:val="008B14E0"/>
    <w:rsid w:val="008B3B9A"/>
    <w:rsid w:val="008B4DB3"/>
    <w:rsid w:val="008C0003"/>
    <w:rsid w:val="008C05F3"/>
    <w:rsid w:val="008C3A71"/>
    <w:rsid w:val="008D0EBB"/>
    <w:rsid w:val="008D5056"/>
    <w:rsid w:val="008D5979"/>
    <w:rsid w:val="008E0468"/>
    <w:rsid w:val="008E0D3C"/>
    <w:rsid w:val="008E0F87"/>
    <w:rsid w:val="008E2953"/>
    <w:rsid w:val="008E3378"/>
    <w:rsid w:val="008E54C9"/>
    <w:rsid w:val="008E600E"/>
    <w:rsid w:val="008E6569"/>
    <w:rsid w:val="008F138C"/>
    <w:rsid w:val="008F20CC"/>
    <w:rsid w:val="008F35F9"/>
    <w:rsid w:val="008F442A"/>
    <w:rsid w:val="008F549F"/>
    <w:rsid w:val="008F7754"/>
    <w:rsid w:val="009013F3"/>
    <w:rsid w:val="00901662"/>
    <w:rsid w:val="009022A8"/>
    <w:rsid w:val="00904E15"/>
    <w:rsid w:val="009055FA"/>
    <w:rsid w:val="00906FD7"/>
    <w:rsid w:val="009079BF"/>
    <w:rsid w:val="00913086"/>
    <w:rsid w:val="00913862"/>
    <w:rsid w:val="00914461"/>
    <w:rsid w:val="00914556"/>
    <w:rsid w:val="00915D2A"/>
    <w:rsid w:val="00917C8C"/>
    <w:rsid w:val="0092065D"/>
    <w:rsid w:val="00920ADC"/>
    <w:rsid w:val="00920F3B"/>
    <w:rsid w:val="00923D86"/>
    <w:rsid w:val="0092457D"/>
    <w:rsid w:val="009253A9"/>
    <w:rsid w:val="0093068D"/>
    <w:rsid w:val="009367B9"/>
    <w:rsid w:val="00940541"/>
    <w:rsid w:val="009419DF"/>
    <w:rsid w:val="00944842"/>
    <w:rsid w:val="009466B5"/>
    <w:rsid w:val="00950128"/>
    <w:rsid w:val="0095019C"/>
    <w:rsid w:val="00950C5A"/>
    <w:rsid w:val="00961E0D"/>
    <w:rsid w:val="00962E17"/>
    <w:rsid w:val="009722AA"/>
    <w:rsid w:val="009818C9"/>
    <w:rsid w:val="009828B0"/>
    <w:rsid w:val="009835BA"/>
    <w:rsid w:val="00984D92"/>
    <w:rsid w:val="0098578E"/>
    <w:rsid w:val="00990426"/>
    <w:rsid w:val="0099164F"/>
    <w:rsid w:val="00993F5E"/>
    <w:rsid w:val="009947CA"/>
    <w:rsid w:val="009A527B"/>
    <w:rsid w:val="009A7756"/>
    <w:rsid w:val="009B0519"/>
    <w:rsid w:val="009B1BE9"/>
    <w:rsid w:val="009C2CB5"/>
    <w:rsid w:val="009C421A"/>
    <w:rsid w:val="009C4A63"/>
    <w:rsid w:val="009C4B6C"/>
    <w:rsid w:val="009C6D74"/>
    <w:rsid w:val="009C77AA"/>
    <w:rsid w:val="009D0C95"/>
    <w:rsid w:val="009D3A00"/>
    <w:rsid w:val="009D71BC"/>
    <w:rsid w:val="009E619F"/>
    <w:rsid w:val="009E76B7"/>
    <w:rsid w:val="009F2923"/>
    <w:rsid w:val="009F5563"/>
    <w:rsid w:val="009F6A21"/>
    <w:rsid w:val="00A03274"/>
    <w:rsid w:val="00A05C0C"/>
    <w:rsid w:val="00A06DE3"/>
    <w:rsid w:val="00A14240"/>
    <w:rsid w:val="00A14F55"/>
    <w:rsid w:val="00A21C74"/>
    <w:rsid w:val="00A22646"/>
    <w:rsid w:val="00A239CD"/>
    <w:rsid w:val="00A27C4E"/>
    <w:rsid w:val="00A3097D"/>
    <w:rsid w:val="00A30B2E"/>
    <w:rsid w:val="00A3128B"/>
    <w:rsid w:val="00A31CAA"/>
    <w:rsid w:val="00A37A2B"/>
    <w:rsid w:val="00A37E61"/>
    <w:rsid w:val="00A41AEB"/>
    <w:rsid w:val="00A42C2B"/>
    <w:rsid w:val="00A43352"/>
    <w:rsid w:val="00A43F11"/>
    <w:rsid w:val="00A465AF"/>
    <w:rsid w:val="00A504A6"/>
    <w:rsid w:val="00A50C90"/>
    <w:rsid w:val="00A528DC"/>
    <w:rsid w:val="00A532F1"/>
    <w:rsid w:val="00A54655"/>
    <w:rsid w:val="00A55282"/>
    <w:rsid w:val="00A55C36"/>
    <w:rsid w:val="00A602E7"/>
    <w:rsid w:val="00A61830"/>
    <w:rsid w:val="00A6208A"/>
    <w:rsid w:val="00A6294C"/>
    <w:rsid w:val="00A726A6"/>
    <w:rsid w:val="00A740A2"/>
    <w:rsid w:val="00A7468D"/>
    <w:rsid w:val="00A7567D"/>
    <w:rsid w:val="00A763BC"/>
    <w:rsid w:val="00A81F5C"/>
    <w:rsid w:val="00A84E99"/>
    <w:rsid w:val="00A84F8D"/>
    <w:rsid w:val="00A852E3"/>
    <w:rsid w:val="00A85641"/>
    <w:rsid w:val="00A907DF"/>
    <w:rsid w:val="00AA3211"/>
    <w:rsid w:val="00AA47FD"/>
    <w:rsid w:val="00AA67F7"/>
    <w:rsid w:val="00AB0323"/>
    <w:rsid w:val="00AB40E4"/>
    <w:rsid w:val="00AC1F7C"/>
    <w:rsid w:val="00AC5384"/>
    <w:rsid w:val="00AC7E9B"/>
    <w:rsid w:val="00AE03B1"/>
    <w:rsid w:val="00AE15C2"/>
    <w:rsid w:val="00AE224D"/>
    <w:rsid w:val="00AE7535"/>
    <w:rsid w:val="00AE7925"/>
    <w:rsid w:val="00AF18FE"/>
    <w:rsid w:val="00AF1F30"/>
    <w:rsid w:val="00AF52E6"/>
    <w:rsid w:val="00AF5D31"/>
    <w:rsid w:val="00AF76BD"/>
    <w:rsid w:val="00B00349"/>
    <w:rsid w:val="00B01819"/>
    <w:rsid w:val="00B10D77"/>
    <w:rsid w:val="00B116D9"/>
    <w:rsid w:val="00B119C7"/>
    <w:rsid w:val="00B1568B"/>
    <w:rsid w:val="00B15913"/>
    <w:rsid w:val="00B15F8B"/>
    <w:rsid w:val="00B1700B"/>
    <w:rsid w:val="00B17B59"/>
    <w:rsid w:val="00B23D48"/>
    <w:rsid w:val="00B23ECB"/>
    <w:rsid w:val="00B32648"/>
    <w:rsid w:val="00B34F77"/>
    <w:rsid w:val="00B3546B"/>
    <w:rsid w:val="00B355E5"/>
    <w:rsid w:val="00B36072"/>
    <w:rsid w:val="00B36DAC"/>
    <w:rsid w:val="00B374B6"/>
    <w:rsid w:val="00B4170B"/>
    <w:rsid w:val="00B42C90"/>
    <w:rsid w:val="00B4458F"/>
    <w:rsid w:val="00B44A0A"/>
    <w:rsid w:val="00B45B2D"/>
    <w:rsid w:val="00B502A6"/>
    <w:rsid w:val="00B51220"/>
    <w:rsid w:val="00B523B1"/>
    <w:rsid w:val="00B52713"/>
    <w:rsid w:val="00B553B8"/>
    <w:rsid w:val="00B56764"/>
    <w:rsid w:val="00B616FF"/>
    <w:rsid w:val="00B67AC6"/>
    <w:rsid w:val="00B730B0"/>
    <w:rsid w:val="00B741AF"/>
    <w:rsid w:val="00B751B5"/>
    <w:rsid w:val="00B75F37"/>
    <w:rsid w:val="00B77E02"/>
    <w:rsid w:val="00B77F79"/>
    <w:rsid w:val="00B805AD"/>
    <w:rsid w:val="00B826C0"/>
    <w:rsid w:val="00B8521F"/>
    <w:rsid w:val="00B857DC"/>
    <w:rsid w:val="00B85DB4"/>
    <w:rsid w:val="00B96CCD"/>
    <w:rsid w:val="00BA31FA"/>
    <w:rsid w:val="00BA4318"/>
    <w:rsid w:val="00BA53A3"/>
    <w:rsid w:val="00BB0896"/>
    <w:rsid w:val="00BB229C"/>
    <w:rsid w:val="00BB2997"/>
    <w:rsid w:val="00BB3FC4"/>
    <w:rsid w:val="00BC1D5C"/>
    <w:rsid w:val="00BC23F6"/>
    <w:rsid w:val="00BC2AA3"/>
    <w:rsid w:val="00BC3543"/>
    <w:rsid w:val="00BC53C5"/>
    <w:rsid w:val="00BC5DCB"/>
    <w:rsid w:val="00BC6BD3"/>
    <w:rsid w:val="00BD0780"/>
    <w:rsid w:val="00BD20CE"/>
    <w:rsid w:val="00BD6BAE"/>
    <w:rsid w:val="00BE09A1"/>
    <w:rsid w:val="00BE36F1"/>
    <w:rsid w:val="00BE3C9F"/>
    <w:rsid w:val="00BE4865"/>
    <w:rsid w:val="00BF0F10"/>
    <w:rsid w:val="00BF2320"/>
    <w:rsid w:val="00BF5D54"/>
    <w:rsid w:val="00C07CC2"/>
    <w:rsid w:val="00C11026"/>
    <w:rsid w:val="00C11716"/>
    <w:rsid w:val="00C131CD"/>
    <w:rsid w:val="00C1451B"/>
    <w:rsid w:val="00C14752"/>
    <w:rsid w:val="00C173D2"/>
    <w:rsid w:val="00C20D90"/>
    <w:rsid w:val="00C223E5"/>
    <w:rsid w:val="00C26C39"/>
    <w:rsid w:val="00C32B7D"/>
    <w:rsid w:val="00C33AD2"/>
    <w:rsid w:val="00C349EE"/>
    <w:rsid w:val="00C36F8E"/>
    <w:rsid w:val="00C414BA"/>
    <w:rsid w:val="00C425CB"/>
    <w:rsid w:val="00C44361"/>
    <w:rsid w:val="00C45A85"/>
    <w:rsid w:val="00C45B87"/>
    <w:rsid w:val="00C4731D"/>
    <w:rsid w:val="00C5174F"/>
    <w:rsid w:val="00C56D68"/>
    <w:rsid w:val="00C60FE2"/>
    <w:rsid w:val="00C613DD"/>
    <w:rsid w:val="00C71115"/>
    <w:rsid w:val="00C73634"/>
    <w:rsid w:val="00C7646E"/>
    <w:rsid w:val="00C77A03"/>
    <w:rsid w:val="00C825A7"/>
    <w:rsid w:val="00C8332F"/>
    <w:rsid w:val="00C83F1E"/>
    <w:rsid w:val="00C85BB2"/>
    <w:rsid w:val="00C86892"/>
    <w:rsid w:val="00C87171"/>
    <w:rsid w:val="00C93FBA"/>
    <w:rsid w:val="00C94A2D"/>
    <w:rsid w:val="00C96792"/>
    <w:rsid w:val="00C975A3"/>
    <w:rsid w:val="00CA1677"/>
    <w:rsid w:val="00CA2362"/>
    <w:rsid w:val="00CA2D97"/>
    <w:rsid w:val="00CA4A7A"/>
    <w:rsid w:val="00CA50DE"/>
    <w:rsid w:val="00CA6B52"/>
    <w:rsid w:val="00CA7F3F"/>
    <w:rsid w:val="00CB67F8"/>
    <w:rsid w:val="00CB6EB3"/>
    <w:rsid w:val="00CB6F0E"/>
    <w:rsid w:val="00CB7118"/>
    <w:rsid w:val="00CC0088"/>
    <w:rsid w:val="00CC238F"/>
    <w:rsid w:val="00CC2B6C"/>
    <w:rsid w:val="00CD2B00"/>
    <w:rsid w:val="00CD3931"/>
    <w:rsid w:val="00CD396E"/>
    <w:rsid w:val="00CD511C"/>
    <w:rsid w:val="00CD60B5"/>
    <w:rsid w:val="00CD6C06"/>
    <w:rsid w:val="00CD7030"/>
    <w:rsid w:val="00CE1302"/>
    <w:rsid w:val="00CE2F99"/>
    <w:rsid w:val="00CE3F7B"/>
    <w:rsid w:val="00CE68C6"/>
    <w:rsid w:val="00CE7FF5"/>
    <w:rsid w:val="00CF2F58"/>
    <w:rsid w:val="00CF4CBD"/>
    <w:rsid w:val="00CF6672"/>
    <w:rsid w:val="00CF66D9"/>
    <w:rsid w:val="00CF7E8D"/>
    <w:rsid w:val="00D0047A"/>
    <w:rsid w:val="00D022B2"/>
    <w:rsid w:val="00D03480"/>
    <w:rsid w:val="00D04B45"/>
    <w:rsid w:val="00D05C6D"/>
    <w:rsid w:val="00D077C9"/>
    <w:rsid w:val="00D106D4"/>
    <w:rsid w:val="00D12D64"/>
    <w:rsid w:val="00D142B5"/>
    <w:rsid w:val="00D14E73"/>
    <w:rsid w:val="00D153A0"/>
    <w:rsid w:val="00D154AB"/>
    <w:rsid w:val="00D15E5D"/>
    <w:rsid w:val="00D1741D"/>
    <w:rsid w:val="00D24B42"/>
    <w:rsid w:val="00D26352"/>
    <w:rsid w:val="00D306BF"/>
    <w:rsid w:val="00D330D1"/>
    <w:rsid w:val="00D35B20"/>
    <w:rsid w:val="00D35C05"/>
    <w:rsid w:val="00D428F9"/>
    <w:rsid w:val="00D4673D"/>
    <w:rsid w:val="00D467CE"/>
    <w:rsid w:val="00D507D6"/>
    <w:rsid w:val="00D5080F"/>
    <w:rsid w:val="00D516E9"/>
    <w:rsid w:val="00D535FF"/>
    <w:rsid w:val="00D5472E"/>
    <w:rsid w:val="00D575E1"/>
    <w:rsid w:val="00D655CD"/>
    <w:rsid w:val="00D73376"/>
    <w:rsid w:val="00D74A5F"/>
    <w:rsid w:val="00D75DBE"/>
    <w:rsid w:val="00D8013B"/>
    <w:rsid w:val="00D8297C"/>
    <w:rsid w:val="00D82B5F"/>
    <w:rsid w:val="00D834A7"/>
    <w:rsid w:val="00D84AFB"/>
    <w:rsid w:val="00D912C2"/>
    <w:rsid w:val="00D96C55"/>
    <w:rsid w:val="00DA239E"/>
    <w:rsid w:val="00DA37C2"/>
    <w:rsid w:val="00DA50AF"/>
    <w:rsid w:val="00DB3433"/>
    <w:rsid w:val="00DB3C29"/>
    <w:rsid w:val="00DB3F75"/>
    <w:rsid w:val="00DB5217"/>
    <w:rsid w:val="00DB564F"/>
    <w:rsid w:val="00DB755A"/>
    <w:rsid w:val="00DC0524"/>
    <w:rsid w:val="00DC47C2"/>
    <w:rsid w:val="00DC5469"/>
    <w:rsid w:val="00DC72A2"/>
    <w:rsid w:val="00DC7BBF"/>
    <w:rsid w:val="00DC7C2A"/>
    <w:rsid w:val="00DD0A48"/>
    <w:rsid w:val="00DD27BF"/>
    <w:rsid w:val="00DD5EF6"/>
    <w:rsid w:val="00DE2AC5"/>
    <w:rsid w:val="00DE3045"/>
    <w:rsid w:val="00DE4696"/>
    <w:rsid w:val="00DE6B89"/>
    <w:rsid w:val="00DE6DA1"/>
    <w:rsid w:val="00E00464"/>
    <w:rsid w:val="00E00DE0"/>
    <w:rsid w:val="00E01A5F"/>
    <w:rsid w:val="00E04619"/>
    <w:rsid w:val="00E0581A"/>
    <w:rsid w:val="00E0675E"/>
    <w:rsid w:val="00E0679C"/>
    <w:rsid w:val="00E10594"/>
    <w:rsid w:val="00E11FB0"/>
    <w:rsid w:val="00E128BC"/>
    <w:rsid w:val="00E1331E"/>
    <w:rsid w:val="00E1432A"/>
    <w:rsid w:val="00E16ED4"/>
    <w:rsid w:val="00E1770B"/>
    <w:rsid w:val="00E20590"/>
    <w:rsid w:val="00E2294B"/>
    <w:rsid w:val="00E22ECA"/>
    <w:rsid w:val="00E26720"/>
    <w:rsid w:val="00E26B51"/>
    <w:rsid w:val="00E306FC"/>
    <w:rsid w:val="00E353F4"/>
    <w:rsid w:val="00E36CB9"/>
    <w:rsid w:val="00E47103"/>
    <w:rsid w:val="00E47E05"/>
    <w:rsid w:val="00E50B09"/>
    <w:rsid w:val="00E52AE9"/>
    <w:rsid w:val="00E532BB"/>
    <w:rsid w:val="00E574CE"/>
    <w:rsid w:val="00E57B5E"/>
    <w:rsid w:val="00E61821"/>
    <w:rsid w:val="00E62694"/>
    <w:rsid w:val="00E6367D"/>
    <w:rsid w:val="00E6498C"/>
    <w:rsid w:val="00E7230A"/>
    <w:rsid w:val="00E75FAD"/>
    <w:rsid w:val="00E76BE8"/>
    <w:rsid w:val="00E85264"/>
    <w:rsid w:val="00E86B00"/>
    <w:rsid w:val="00E86F9A"/>
    <w:rsid w:val="00E906A4"/>
    <w:rsid w:val="00E93E99"/>
    <w:rsid w:val="00EA0F2E"/>
    <w:rsid w:val="00EA1CBC"/>
    <w:rsid w:val="00EA4394"/>
    <w:rsid w:val="00EA6385"/>
    <w:rsid w:val="00EB23F3"/>
    <w:rsid w:val="00EB3F6B"/>
    <w:rsid w:val="00EB4ADA"/>
    <w:rsid w:val="00EB656F"/>
    <w:rsid w:val="00EC0DFB"/>
    <w:rsid w:val="00EC196E"/>
    <w:rsid w:val="00EC1B2B"/>
    <w:rsid w:val="00ED4E42"/>
    <w:rsid w:val="00ED59F9"/>
    <w:rsid w:val="00ED5F96"/>
    <w:rsid w:val="00ED7785"/>
    <w:rsid w:val="00EE065B"/>
    <w:rsid w:val="00EE0B5B"/>
    <w:rsid w:val="00EE5BA0"/>
    <w:rsid w:val="00EE6381"/>
    <w:rsid w:val="00EF175E"/>
    <w:rsid w:val="00EF697D"/>
    <w:rsid w:val="00EF7FED"/>
    <w:rsid w:val="00F022DE"/>
    <w:rsid w:val="00F04AEC"/>
    <w:rsid w:val="00F04B2B"/>
    <w:rsid w:val="00F10547"/>
    <w:rsid w:val="00F125B1"/>
    <w:rsid w:val="00F15C26"/>
    <w:rsid w:val="00F21745"/>
    <w:rsid w:val="00F22F6C"/>
    <w:rsid w:val="00F23E0C"/>
    <w:rsid w:val="00F270E5"/>
    <w:rsid w:val="00F30B25"/>
    <w:rsid w:val="00F3211C"/>
    <w:rsid w:val="00F3283E"/>
    <w:rsid w:val="00F329E4"/>
    <w:rsid w:val="00F34AA7"/>
    <w:rsid w:val="00F34BB1"/>
    <w:rsid w:val="00F357C5"/>
    <w:rsid w:val="00F35BEE"/>
    <w:rsid w:val="00F361BF"/>
    <w:rsid w:val="00F36E6A"/>
    <w:rsid w:val="00F40339"/>
    <w:rsid w:val="00F42F25"/>
    <w:rsid w:val="00F43B89"/>
    <w:rsid w:val="00F501F8"/>
    <w:rsid w:val="00F50FE6"/>
    <w:rsid w:val="00F52EF7"/>
    <w:rsid w:val="00F53E03"/>
    <w:rsid w:val="00F53F65"/>
    <w:rsid w:val="00F55BB3"/>
    <w:rsid w:val="00F577D5"/>
    <w:rsid w:val="00F60501"/>
    <w:rsid w:val="00F73C2C"/>
    <w:rsid w:val="00F74722"/>
    <w:rsid w:val="00F7577D"/>
    <w:rsid w:val="00F80443"/>
    <w:rsid w:val="00F81133"/>
    <w:rsid w:val="00F82A0E"/>
    <w:rsid w:val="00F82CFE"/>
    <w:rsid w:val="00F83694"/>
    <w:rsid w:val="00F839E1"/>
    <w:rsid w:val="00F83EBB"/>
    <w:rsid w:val="00F85ED2"/>
    <w:rsid w:val="00F94826"/>
    <w:rsid w:val="00F964E7"/>
    <w:rsid w:val="00F96E18"/>
    <w:rsid w:val="00FA2E77"/>
    <w:rsid w:val="00FA301D"/>
    <w:rsid w:val="00FB38F4"/>
    <w:rsid w:val="00FB54C9"/>
    <w:rsid w:val="00FB7ACE"/>
    <w:rsid w:val="00FC3420"/>
    <w:rsid w:val="00FC4AD2"/>
    <w:rsid w:val="00FC6695"/>
    <w:rsid w:val="00FC73B6"/>
    <w:rsid w:val="00FD2528"/>
    <w:rsid w:val="00FD3A34"/>
    <w:rsid w:val="00FE0681"/>
    <w:rsid w:val="00FE44C6"/>
    <w:rsid w:val="00FE4C07"/>
    <w:rsid w:val="00FE5289"/>
    <w:rsid w:val="00FE7334"/>
    <w:rsid w:val="00FF33DC"/>
    <w:rsid w:val="00FF5F62"/>
    <w:rsid w:val="00FF64B1"/>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0A4D0"/>
  <w15:docId w15:val="{C98EE6C2-71F1-4742-BF0E-54E214C4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uiPriority w:val="99"/>
    <w:rsid w:val="00CB67F8"/>
    <w:rPr>
      <w:sz w:val="16"/>
      <w:szCs w:val="16"/>
    </w:rPr>
  </w:style>
  <w:style w:type="paragraph" w:styleId="Textodecomentrio">
    <w:name w:val="annotation text"/>
    <w:basedOn w:val="Normal"/>
    <w:link w:val="TextodecomentrioChar"/>
    <w:uiPriority w:val="99"/>
    <w:rsid w:val="00CB67F8"/>
  </w:style>
  <w:style w:type="character" w:customStyle="1" w:styleId="TextodecomentrioChar">
    <w:name w:val="Texto de comentário Char"/>
    <w:basedOn w:val="Fontepargpadro"/>
    <w:link w:val="Textodecomentrio"/>
    <w:uiPriority w:val="99"/>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qFormat/>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 w:type="paragraph" w:customStyle="1" w:styleId="Suspensodorecuo">
    <w:name w:val="Suspensão do recuo"/>
    <w:basedOn w:val="Corpodetexto"/>
    <w:uiPriority w:val="99"/>
    <w:rsid w:val="00BE09A1"/>
    <w:pPr>
      <w:tabs>
        <w:tab w:val="left" w:pos="567"/>
      </w:tabs>
      <w:suppressAutoHyphens/>
      <w:overflowPunct w:val="0"/>
      <w:autoSpaceDE w:val="0"/>
      <w:ind w:left="567" w:hanging="283"/>
      <w:textAlignment w:val="baseline"/>
    </w:pPr>
    <w:rPr>
      <w:rFonts w:ascii="Times New Roman" w:hAnsi="Times New Roman"/>
      <w:bCs/>
      <w:sz w:val="24"/>
      <w:szCs w:val="20"/>
      <w:lang w:val="pt-BR" w:eastAsia="ar-SA"/>
    </w:rPr>
  </w:style>
  <w:style w:type="paragraph" w:customStyle="1" w:styleId="1TtuloprincipalDF">
    <w:name w:val="1 Título principalDF"/>
    <w:basedOn w:val="PargrafodaLista"/>
    <w:qFormat/>
    <w:rsid w:val="00B1700B"/>
    <w:pPr>
      <w:numPr>
        <w:numId w:val="23"/>
      </w:numPr>
      <w:contextualSpacing/>
      <w:outlineLvl w:val="0"/>
    </w:pPr>
    <w:rPr>
      <w:rFonts w:ascii="Times New Roman" w:eastAsiaTheme="minorHAnsi" w:hAnsi="Times New Roman"/>
      <w:b/>
      <w:sz w:val="28"/>
      <w:szCs w:val="24"/>
      <w:lang w:val="pt-BR" w:eastAsia="en-US"/>
    </w:rPr>
  </w:style>
  <w:style w:type="paragraph" w:customStyle="1" w:styleId="11Subttulo1nvelDF">
    <w:name w:val="1.1 Subtítulo 1º nívelDF"/>
    <w:basedOn w:val="1TtuloprincipalDF"/>
    <w:qFormat/>
    <w:rsid w:val="00B1700B"/>
    <w:pPr>
      <w:numPr>
        <w:ilvl w:val="1"/>
      </w:numPr>
      <w:outlineLvl w:val="1"/>
    </w:pPr>
    <w:rPr>
      <w:sz w:val="24"/>
    </w:rPr>
  </w:style>
  <w:style w:type="paragraph" w:customStyle="1" w:styleId="111Subttulo2nvelDF">
    <w:name w:val="1.1.1 Subtítulo 2º nívelDF"/>
    <w:basedOn w:val="11Subttulo1nvelDF"/>
    <w:qFormat/>
    <w:rsid w:val="00B1700B"/>
    <w:pPr>
      <w:numPr>
        <w:ilvl w:val="2"/>
      </w:numPr>
      <w:outlineLvl w:val="2"/>
    </w:pPr>
    <w:rPr>
      <w:i/>
    </w:rPr>
  </w:style>
  <w:style w:type="paragraph" w:customStyle="1" w:styleId="1111Subttulo3nvelDF">
    <w:name w:val="1.1.1.1 Subtítulo 3º nívelDF"/>
    <w:basedOn w:val="111Subttulo2nvelDF"/>
    <w:qFormat/>
    <w:rsid w:val="00B1700B"/>
    <w:pPr>
      <w:numPr>
        <w:ilvl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4676-7C56-4045-8683-CCBEA8E2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5367</Words>
  <Characters>28984</Characters>
  <Application>Microsoft Office Word</Application>
  <DocSecurity>4</DocSecurity>
  <Lines>241</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Ernst &amp; Young</Company>
  <LinksUpToDate>false</LinksUpToDate>
  <CharactersWithSpaces>34283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Marinho Neto</dc:creator>
  <cp:lastModifiedBy>Viviane Vieira</cp:lastModifiedBy>
  <cp:revision>2</cp:revision>
  <cp:lastPrinted>2022-03-21T18:57:00Z</cp:lastPrinted>
  <dcterms:created xsi:type="dcterms:W3CDTF">2022-03-22T11:08:00Z</dcterms:created>
  <dcterms:modified xsi:type="dcterms:W3CDTF">2022-03-22T11:08:00Z</dcterms:modified>
</cp:coreProperties>
</file>